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5150175">
      <w:pPr>
        <w:pStyle w:val="3"/>
        <w:spacing w:line="360" w:lineRule="auto"/>
        <w:jc w:val="center"/>
        <w:rPr>
          <w:rFonts w:hint="default" w:ascii="仿宋" w:hAnsi="仿宋" w:eastAsia="仿宋" w:cs="仿宋"/>
          <w:color w:val="auto"/>
          <w:sz w:val="24"/>
          <w:szCs w:val="24"/>
          <w:highlight w:val="none"/>
          <w:lang w:val="en-US" w:eastAsia="zh-CN"/>
        </w:rPr>
      </w:pPr>
      <w:bookmarkStart w:id="0" w:name="_Toc217446094"/>
      <w:r>
        <w:rPr>
          <w:rFonts w:hint="eastAsia" w:ascii="仿宋" w:hAnsi="仿宋" w:eastAsia="仿宋" w:cs="仿宋"/>
          <w:color w:val="auto"/>
          <w:sz w:val="32"/>
          <w:szCs w:val="32"/>
          <w:highlight w:val="none"/>
          <w:lang w:val="en-US" w:eastAsia="zh-CN"/>
        </w:rPr>
        <w:t>采购需求</w:t>
      </w:r>
    </w:p>
    <w:bookmarkEnd w:id="0"/>
    <w:p w14:paraId="0E544C6C">
      <w:pPr>
        <w:snapToGrid w:val="0"/>
        <w:spacing w:line="240" w:lineRule="auto"/>
        <w:ind w:left="525" w:hanging="527"/>
        <w:textAlignment w:val="baseline"/>
        <w:rPr>
          <w:rFonts w:hint="eastAsia" w:ascii="仿宋" w:hAnsi="仿宋" w:eastAsia="仿宋" w:cs="仿宋"/>
          <w:b/>
          <w:color w:val="auto"/>
          <w:sz w:val="24"/>
          <w:szCs w:val="24"/>
          <w:highlight w:val="none"/>
          <w:lang w:val="en-US" w:eastAsia="zh-CN"/>
        </w:rPr>
      </w:pPr>
      <w:r>
        <w:rPr>
          <w:rFonts w:hint="eastAsia" w:ascii="仿宋" w:hAnsi="仿宋" w:eastAsia="仿宋" w:cs="仿宋"/>
          <w:b/>
          <w:color w:val="auto"/>
          <w:sz w:val="24"/>
          <w:szCs w:val="24"/>
          <w:highlight w:val="none"/>
          <w:lang w:val="en-US" w:eastAsia="zh-CN"/>
        </w:rPr>
        <w:t xml:space="preserve">前提： </w:t>
      </w:r>
    </w:p>
    <w:p w14:paraId="641D1E8B">
      <w:pPr>
        <w:numPr>
          <w:ilvl w:val="0"/>
          <w:numId w:val="0"/>
        </w:numPr>
        <w:snapToGrid w:val="0"/>
        <w:spacing w:line="240" w:lineRule="auto"/>
        <w:ind w:left="-2" w:leftChars="0" w:firstLine="241" w:firstLineChars="100"/>
        <w:textAlignment w:val="baseline"/>
        <w:rPr>
          <w:rFonts w:hint="eastAsia" w:ascii="仿宋" w:hAnsi="仿宋" w:eastAsia="仿宋" w:cs="仿宋"/>
          <w:b/>
          <w:color w:val="auto"/>
          <w:sz w:val="24"/>
          <w:szCs w:val="24"/>
          <w:highlight w:val="none"/>
          <w:lang w:val="en-US" w:eastAsia="zh-CN"/>
        </w:rPr>
      </w:pPr>
      <w:r>
        <w:rPr>
          <w:rFonts w:hint="eastAsia" w:ascii="仿宋" w:hAnsi="仿宋" w:eastAsia="仿宋" w:cs="仿宋"/>
          <w:b/>
          <w:color w:val="auto"/>
          <w:sz w:val="24"/>
          <w:szCs w:val="24"/>
          <w:highlight w:val="none"/>
          <w:lang w:val="en-US" w:eastAsia="zh-CN"/>
        </w:rPr>
        <w:t xml:space="preserve"> 1、本章中标注“★ ”的条款为本项目不允许偏离的实质性条款，如投标人不满足的， 将按照无效投标处理；标注“▲ ”的条款为本项目的重要条款，若投标人不满足的，将在详细评审中加重扣分。</w:t>
      </w:r>
    </w:p>
    <w:p w14:paraId="687CD531">
      <w:pPr>
        <w:numPr>
          <w:ilvl w:val="0"/>
          <w:numId w:val="0"/>
        </w:numPr>
        <w:snapToGrid w:val="0"/>
        <w:spacing w:line="240" w:lineRule="auto"/>
        <w:ind w:left="-2" w:leftChars="0" w:firstLine="241" w:firstLineChars="100"/>
        <w:textAlignment w:val="baseline"/>
        <w:rPr>
          <w:rFonts w:hint="eastAsia" w:ascii="仿宋" w:hAnsi="仿宋" w:eastAsia="仿宋" w:cs="仿宋"/>
          <w:b/>
          <w:color w:val="auto"/>
          <w:sz w:val="24"/>
          <w:szCs w:val="24"/>
          <w:highlight w:val="none"/>
          <w:lang w:val="en-US" w:eastAsia="zh-CN"/>
        </w:rPr>
      </w:pPr>
      <w:r>
        <w:rPr>
          <w:rFonts w:hint="eastAsia" w:ascii="仿宋" w:hAnsi="仿宋" w:eastAsia="仿宋" w:cs="仿宋"/>
          <w:b/>
          <w:color w:val="auto"/>
          <w:sz w:val="24"/>
          <w:szCs w:val="24"/>
          <w:highlight w:val="none"/>
          <w:lang w:val="en-US" w:eastAsia="zh-CN"/>
        </w:rPr>
        <w:t>2、标注“★ ”、“▲ ”的技术条款须提供技术支持证明材料，否则视为负偏离。技术支持资料包括以下任意一种形式：</w:t>
      </w:r>
    </w:p>
    <w:p w14:paraId="2410D8DF">
      <w:pPr>
        <w:numPr>
          <w:ilvl w:val="0"/>
          <w:numId w:val="0"/>
        </w:numPr>
        <w:snapToGrid w:val="0"/>
        <w:spacing w:line="240" w:lineRule="auto"/>
        <w:ind w:left="-2" w:leftChars="0" w:firstLine="241" w:firstLineChars="100"/>
        <w:textAlignment w:val="baseline"/>
        <w:rPr>
          <w:rFonts w:hint="eastAsia" w:ascii="仿宋" w:hAnsi="仿宋" w:eastAsia="仿宋" w:cs="仿宋"/>
          <w:b/>
          <w:color w:val="auto"/>
          <w:sz w:val="24"/>
          <w:szCs w:val="24"/>
          <w:highlight w:val="none"/>
          <w:lang w:val="en-US" w:eastAsia="zh-CN"/>
        </w:rPr>
      </w:pPr>
      <w:r>
        <w:rPr>
          <w:rFonts w:hint="eastAsia" w:ascii="仿宋" w:hAnsi="仿宋" w:eastAsia="仿宋" w:cs="仿宋"/>
          <w:b/>
          <w:color w:val="auto"/>
          <w:sz w:val="24"/>
          <w:szCs w:val="24"/>
          <w:highlight w:val="none"/>
          <w:lang w:val="en-US" w:eastAsia="zh-CN"/>
        </w:rPr>
        <w:t>（1）国家认可的第三方检测机构出具的检测报告；</w:t>
      </w:r>
    </w:p>
    <w:p w14:paraId="4D582E9F">
      <w:pPr>
        <w:numPr>
          <w:ilvl w:val="0"/>
          <w:numId w:val="0"/>
        </w:numPr>
        <w:snapToGrid w:val="0"/>
        <w:spacing w:line="240" w:lineRule="auto"/>
        <w:ind w:left="-2" w:leftChars="0" w:firstLine="241" w:firstLineChars="100"/>
        <w:textAlignment w:val="baseline"/>
        <w:rPr>
          <w:rFonts w:hint="eastAsia" w:ascii="仿宋" w:hAnsi="仿宋" w:eastAsia="仿宋" w:cs="仿宋"/>
          <w:b/>
          <w:color w:val="auto"/>
          <w:sz w:val="24"/>
          <w:szCs w:val="24"/>
          <w:highlight w:val="none"/>
          <w:lang w:val="en-US" w:eastAsia="zh-CN"/>
        </w:rPr>
      </w:pPr>
      <w:r>
        <w:rPr>
          <w:rFonts w:hint="eastAsia" w:ascii="仿宋" w:hAnsi="仿宋" w:eastAsia="仿宋" w:cs="仿宋"/>
          <w:b/>
          <w:color w:val="auto"/>
          <w:sz w:val="24"/>
          <w:szCs w:val="24"/>
          <w:highlight w:val="none"/>
          <w:lang w:val="en-US" w:eastAsia="zh-CN"/>
        </w:rPr>
        <w:t>（2）货物制造商盖章的技术参数确认函（格式自拟）；</w:t>
      </w:r>
    </w:p>
    <w:p w14:paraId="2674A936">
      <w:pPr>
        <w:numPr>
          <w:ilvl w:val="0"/>
          <w:numId w:val="0"/>
        </w:numPr>
        <w:snapToGrid w:val="0"/>
        <w:spacing w:line="240" w:lineRule="auto"/>
        <w:ind w:left="-2" w:leftChars="0" w:firstLine="241" w:firstLineChars="100"/>
        <w:textAlignment w:val="baseline"/>
        <w:rPr>
          <w:rFonts w:hint="eastAsia" w:ascii="仿宋" w:hAnsi="仿宋" w:eastAsia="仿宋" w:cs="仿宋"/>
          <w:b/>
          <w:color w:val="auto"/>
          <w:sz w:val="24"/>
          <w:szCs w:val="24"/>
          <w:highlight w:val="none"/>
          <w:lang w:val="en-US" w:eastAsia="zh-CN"/>
        </w:rPr>
      </w:pPr>
      <w:r>
        <w:rPr>
          <w:rFonts w:hint="eastAsia" w:ascii="仿宋" w:hAnsi="仿宋" w:eastAsia="仿宋" w:cs="仿宋"/>
          <w:b/>
          <w:color w:val="auto"/>
          <w:sz w:val="24"/>
          <w:szCs w:val="24"/>
          <w:highlight w:val="none"/>
          <w:lang w:val="en-US" w:eastAsia="zh-CN"/>
        </w:rPr>
        <w:t>（3）产品彩页；</w:t>
      </w:r>
    </w:p>
    <w:p w14:paraId="536A003B">
      <w:pPr>
        <w:numPr>
          <w:ilvl w:val="0"/>
          <w:numId w:val="0"/>
        </w:numPr>
        <w:snapToGrid w:val="0"/>
        <w:spacing w:line="240" w:lineRule="auto"/>
        <w:ind w:left="-2" w:leftChars="0" w:firstLine="241" w:firstLineChars="100"/>
        <w:textAlignment w:val="baseline"/>
        <w:rPr>
          <w:rFonts w:hint="eastAsia" w:ascii="仿宋" w:hAnsi="仿宋" w:eastAsia="仿宋" w:cs="仿宋"/>
          <w:b/>
          <w:color w:val="auto"/>
          <w:sz w:val="24"/>
          <w:szCs w:val="24"/>
          <w:highlight w:val="none"/>
          <w:lang w:val="en-US" w:eastAsia="zh-CN"/>
        </w:rPr>
      </w:pPr>
      <w:r>
        <w:rPr>
          <w:rFonts w:hint="eastAsia" w:ascii="仿宋" w:hAnsi="仿宋" w:eastAsia="仿宋" w:cs="仿宋"/>
          <w:b/>
          <w:color w:val="auto"/>
          <w:sz w:val="24"/>
          <w:szCs w:val="24"/>
          <w:highlight w:val="none"/>
          <w:lang w:val="en-US" w:eastAsia="zh-CN"/>
        </w:rPr>
        <w:t>（4）货物制造商盖章的产品白皮书或设备说明书。</w:t>
      </w:r>
    </w:p>
    <w:p w14:paraId="1BAF2438">
      <w:pPr>
        <w:numPr>
          <w:ilvl w:val="0"/>
          <w:numId w:val="0"/>
        </w:numPr>
        <w:snapToGrid w:val="0"/>
        <w:spacing w:line="240" w:lineRule="auto"/>
        <w:ind w:left="-2" w:leftChars="0" w:firstLine="241" w:firstLineChars="100"/>
        <w:textAlignment w:val="baseline"/>
        <w:rPr>
          <w:rFonts w:hint="eastAsia" w:ascii="仿宋" w:hAnsi="仿宋" w:eastAsia="仿宋" w:cs="仿宋"/>
          <w:b/>
          <w:color w:val="auto"/>
          <w:sz w:val="24"/>
          <w:szCs w:val="24"/>
          <w:highlight w:val="none"/>
          <w:lang w:val="en-US" w:eastAsia="zh-CN"/>
        </w:rPr>
      </w:pPr>
      <w:r>
        <w:rPr>
          <w:rFonts w:hint="eastAsia" w:ascii="仿宋" w:hAnsi="仿宋" w:eastAsia="仿宋" w:cs="仿宋"/>
          <w:b/>
          <w:color w:val="auto"/>
          <w:sz w:val="24"/>
          <w:szCs w:val="24"/>
          <w:highlight w:val="none"/>
          <w:lang w:val="en-US" w:eastAsia="zh-CN"/>
        </w:rPr>
        <w:t>3、一般参数（非▲号、★号的其他指标）应在投标文件中提供货物制造商盖章的技术参数承诺函（格式详见第六章投标文件格式要求-技术参数承诺函），否则视为负偏离</w:t>
      </w:r>
    </w:p>
    <w:p w14:paraId="23DB62B4">
      <w:pPr>
        <w:numPr>
          <w:ilvl w:val="0"/>
          <w:numId w:val="0"/>
        </w:numPr>
        <w:snapToGrid w:val="0"/>
        <w:spacing w:line="240" w:lineRule="auto"/>
        <w:ind w:left="-2" w:leftChars="0" w:firstLine="241" w:firstLineChars="100"/>
        <w:textAlignment w:val="baseline"/>
        <w:rPr>
          <w:rFonts w:hint="eastAsia" w:ascii="仿宋" w:hAnsi="仿宋" w:eastAsia="仿宋" w:cs="仿宋"/>
          <w:b/>
          <w:color w:val="auto"/>
          <w:sz w:val="24"/>
          <w:szCs w:val="24"/>
          <w:highlight w:val="none"/>
          <w:lang w:val="en-US" w:eastAsia="zh-CN"/>
        </w:rPr>
      </w:pPr>
      <w:r>
        <w:rPr>
          <w:rFonts w:hint="eastAsia" w:ascii="仿宋" w:hAnsi="仿宋" w:eastAsia="仿宋" w:cs="仿宋"/>
          <w:b/>
          <w:color w:val="auto"/>
          <w:sz w:val="24"/>
          <w:szCs w:val="24"/>
          <w:highlight w:val="none"/>
          <w:lang w:val="en-US" w:eastAsia="zh-CN"/>
        </w:rPr>
        <w:t>4、标注“★ ”的配置清单、售后服务、商务要求须提供承诺函。</w:t>
      </w:r>
    </w:p>
    <w:p w14:paraId="53216EEA">
      <w:pPr>
        <w:snapToGrid w:val="0"/>
        <w:spacing w:line="360" w:lineRule="auto"/>
        <w:ind w:left="525" w:hanging="527"/>
        <w:textAlignment w:val="baseline"/>
        <w:rPr>
          <w:rFonts w:hint="eastAsia" w:ascii="仿宋" w:hAnsi="仿宋" w:eastAsia="仿宋" w:cs="仿宋"/>
          <w:b/>
          <w:color w:val="auto"/>
          <w:sz w:val="24"/>
          <w:szCs w:val="24"/>
          <w:highlight w:val="none"/>
          <w:lang w:val="en-US" w:eastAsia="zh-CN"/>
        </w:rPr>
      </w:pPr>
    </w:p>
    <w:p w14:paraId="6462E2ED">
      <w:pPr>
        <w:snapToGrid w:val="0"/>
        <w:spacing w:line="360" w:lineRule="auto"/>
        <w:ind w:left="525" w:hanging="527"/>
        <w:textAlignment w:val="baseline"/>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lang w:val="en-US" w:eastAsia="zh-CN"/>
        </w:rPr>
        <w:t>★</w:t>
      </w:r>
      <w:r>
        <w:rPr>
          <w:rFonts w:hint="eastAsia" w:ascii="仿宋" w:hAnsi="仿宋" w:eastAsia="仿宋" w:cs="仿宋"/>
          <w:b/>
          <w:color w:val="auto"/>
          <w:sz w:val="24"/>
          <w:szCs w:val="24"/>
          <w:highlight w:val="none"/>
        </w:rPr>
        <w:t>一、采购清单</w:t>
      </w:r>
    </w:p>
    <w:tbl>
      <w:tblPr>
        <w:tblStyle w:val="11"/>
        <w:tblW w:w="83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8"/>
        <w:gridCol w:w="745"/>
        <w:gridCol w:w="2751"/>
        <w:gridCol w:w="494"/>
        <w:gridCol w:w="494"/>
        <w:gridCol w:w="1544"/>
        <w:gridCol w:w="1422"/>
      </w:tblGrid>
      <w:tr w14:paraId="5D7A6B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0" w:hRule="atLeast"/>
          <w:jc w:val="center"/>
        </w:trPr>
        <w:tc>
          <w:tcPr>
            <w:tcW w:w="928" w:type="dxa"/>
            <w:noWrap w:val="0"/>
            <w:vAlign w:val="center"/>
          </w:tcPr>
          <w:p w14:paraId="353BA3B5">
            <w:pPr>
              <w:keepNext w:val="0"/>
              <w:keepLines w:val="0"/>
              <w:widowControl/>
              <w:suppressLineNumbers w:val="0"/>
              <w:spacing w:line="240" w:lineRule="auto"/>
              <w:jc w:val="center"/>
              <w:textAlignment w:val="center"/>
              <w:rPr>
                <w:rFonts w:hint="eastAsia" w:ascii="仿宋" w:hAnsi="仿宋" w:eastAsia="仿宋" w:cs="仿宋"/>
                <w:b/>
                <w:bCs/>
                <w:i w:val="0"/>
                <w:iCs w:val="0"/>
                <w:color w:val="auto"/>
                <w:sz w:val="21"/>
                <w:szCs w:val="21"/>
                <w:highlight w:val="none"/>
                <w:u w:val="none"/>
                <w:lang w:val="en-US"/>
              </w:rPr>
            </w:pPr>
            <w:r>
              <w:rPr>
                <w:rFonts w:hint="eastAsia" w:ascii="仿宋" w:hAnsi="仿宋" w:eastAsia="仿宋" w:cs="仿宋"/>
                <w:b/>
                <w:bCs/>
                <w:i w:val="0"/>
                <w:iCs w:val="0"/>
                <w:color w:val="auto"/>
                <w:kern w:val="0"/>
                <w:sz w:val="21"/>
                <w:szCs w:val="21"/>
                <w:highlight w:val="none"/>
                <w:u w:val="none"/>
                <w:lang w:val="en-US" w:eastAsia="zh-CN" w:bidi="ar"/>
              </w:rPr>
              <w:t>包号</w:t>
            </w:r>
          </w:p>
        </w:tc>
        <w:tc>
          <w:tcPr>
            <w:tcW w:w="745" w:type="dxa"/>
            <w:noWrap w:val="0"/>
            <w:vAlign w:val="center"/>
          </w:tcPr>
          <w:p w14:paraId="03466FFE">
            <w:pPr>
              <w:keepNext w:val="0"/>
              <w:keepLines w:val="0"/>
              <w:widowControl/>
              <w:suppressLineNumbers w:val="0"/>
              <w:spacing w:line="240" w:lineRule="auto"/>
              <w:jc w:val="center"/>
              <w:textAlignment w:val="center"/>
              <w:rPr>
                <w:rFonts w:hint="eastAsia" w:ascii="仿宋" w:hAnsi="仿宋" w:eastAsia="仿宋" w:cs="仿宋"/>
                <w:b/>
                <w:bCs/>
                <w:i w:val="0"/>
                <w:iCs w:val="0"/>
                <w:color w:val="auto"/>
                <w:sz w:val="21"/>
                <w:szCs w:val="21"/>
                <w:highlight w:val="none"/>
                <w:u w:val="none"/>
              </w:rPr>
            </w:pPr>
            <w:r>
              <w:rPr>
                <w:rFonts w:hint="eastAsia" w:ascii="仿宋" w:hAnsi="仿宋" w:eastAsia="仿宋" w:cs="仿宋"/>
                <w:b/>
                <w:bCs/>
                <w:i w:val="0"/>
                <w:iCs w:val="0"/>
                <w:color w:val="auto"/>
                <w:kern w:val="0"/>
                <w:sz w:val="21"/>
                <w:szCs w:val="21"/>
                <w:highlight w:val="none"/>
                <w:u w:val="none"/>
                <w:lang w:val="en-US" w:eastAsia="zh-CN" w:bidi="ar"/>
              </w:rPr>
              <w:t>序号</w:t>
            </w:r>
          </w:p>
        </w:tc>
        <w:tc>
          <w:tcPr>
            <w:tcW w:w="2751" w:type="dxa"/>
            <w:noWrap w:val="0"/>
            <w:vAlign w:val="center"/>
          </w:tcPr>
          <w:p w14:paraId="4D2F101F">
            <w:pPr>
              <w:keepNext w:val="0"/>
              <w:keepLines w:val="0"/>
              <w:widowControl/>
              <w:suppressLineNumbers w:val="0"/>
              <w:spacing w:line="240" w:lineRule="auto"/>
              <w:jc w:val="center"/>
              <w:textAlignment w:val="center"/>
              <w:rPr>
                <w:rFonts w:hint="eastAsia" w:ascii="仿宋" w:hAnsi="仿宋" w:eastAsia="仿宋" w:cs="仿宋"/>
                <w:b/>
                <w:bCs/>
                <w:i w:val="0"/>
                <w:iCs w:val="0"/>
                <w:color w:val="auto"/>
                <w:sz w:val="21"/>
                <w:szCs w:val="21"/>
                <w:highlight w:val="none"/>
                <w:u w:val="none"/>
              </w:rPr>
            </w:pPr>
            <w:r>
              <w:rPr>
                <w:rFonts w:hint="eastAsia" w:ascii="仿宋" w:hAnsi="仿宋" w:eastAsia="仿宋" w:cs="仿宋"/>
                <w:b/>
                <w:bCs/>
                <w:i w:val="0"/>
                <w:iCs w:val="0"/>
                <w:color w:val="auto"/>
                <w:kern w:val="0"/>
                <w:sz w:val="21"/>
                <w:szCs w:val="21"/>
                <w:highlight w:val="none"/>
                <w:u w:val="none"/>
                <w:lang w:val="en-US" w:eastAsia="zh-CN" w:bidi="ar"/>
              </w:rPr>
              <w:t>采购标的名称</w:t>
            </w:r>
          </w:p>
        </w:tc>
        <w:tc>
          <w:tcPr>
            <w:tcW w:w="494" w:type="dxa"/>
            <w:noWrap w:val="0"/>
            <w:vAlign w:val="center"/>
          </w:tcPr>
          <w:p w14:paraId="2BAFCA43">
            <w:pPr>
              <w:keepNext w:val="0"/>
              <w:keepLines w:val="0"/>
              <w:widowControl/>
              <w:suppressLineNumbers w:val="0"/>
              <w:spacing w:line="240" w:lineRule="auto"/>
              <w:jc w:val="center"/>
              <w:textAlignment w:val="center"/>
              <w:rPr>
                <w:rFonts w:hint="eastAsia" w:ascii="仿宋" w:hAnsi="仿宋" w:eastAsia="仿宋" w:cs="仿宋"/>
                <w:b/>
                <w:bCs/>
                <w:i w:val="0"/>
                <w:iCs w:val="0"/>
                <w:color w:val="auto"/>
                <w:sz w:val="21"/>
                <w:szCs w:val="21"/>
                <w:highlight w:val="none"/>
                <w:u w:val="none"/>
              </w:rPr>
            </w:pPr>
            <w:r>
              <w:rPr>
                <w:rFonts w:hint="eastAsia" w:ascii="仿宋" w:hAnsi="仿宋" w:eastAsia="仿宋" w:cs="仿宋"/>
                <w:b/>
                <w:bCs/>
                <w:i w:val="0"/>
                <w:iCs w:val="0"/>
                <w:color w:val="auto"/>
                <w:kern w:val="0"/>
                <w:sz w:val="21"/>
                <w:szCs w:val="21"/>
                <w:highlight w:val="none"/>
                <w:u w:val="none"/>
                <w:lang w:val="en-US" w:eastAsia="zh-CN" w:bidi="ar"/>
              </w:rPr>
              <w:t>单位</w:t>
            </w:r>
          </w:p>
        </w:tc>
        <w:tc>
          <w:tcPr>
            <w:tcW w:w="494" w:type="dxa"/>
            <w:noWrap w:val="0"/>
            <w:vAlign w:val="center"/>
          </w:tcPr>
          <w:p w14:paraId="6DAE7125">
            <w:pPr>
              <w:keepNext w:val="0"/>
              <w:keepLines w:val="0"/>
              <w:widowControl/>
              <w:suppressLineNumbers w:val="0"/>
              <w:spacing w:line="240" w:lineRule="auto"/>
              <w:jc w:val="center"/>
              <w:textAlignment w:val="center"/>
              <w:rPr>
                <w:rFonts w:hint="eastAsia" w:ascii="仿宋" w:hAnsi="仿宋" w:eastAsia="仿宋" w:cs="仿宋"/>
                <w:b/>
                <w:bCs/>
                <w:i w:val="0"/>
                <w:iCs w:val="0"/>
                <w:color w:val="auto"/>
                <w:sz w:val="21"/>
                <w:szCs w:val="21"/>
                <w:highlight w:val="none"/>
                <w:u w:val="none"/>
              </w:rPr>
            </w:pPr>
            <w:r>
              <w:rPr>
                <w:rFonts w:hint="eastAsia" w:ascii="仿宋" w:hAnsi="仿宋" w:eastAsia="仿宋" w:cs="仿宋"/>
                <w:b/>
                <w:bCs/>
                <w:i w:val="0"/>
                <w:iCs w:val="0"/>
                <w:color w:val="auto"/>
                <w:kern w:val="0"/>
                <w:sz w:val="21"/>
                <w:szCs w:val="21"/>
                <w:highlight w:val="none"/>
                <w:u w:val="none"/>
                <w:lang w:val="en-US" w:eastAsia="zh-CN" w:bidi="ar"/>
              </w:rPr>
              <w:t>数量</w:t>
            </w:r>
          </w:p>
        </w:tc>
        <w:tc>
          <w:tcPr>
            <w:tcW w:w="1544" w:type="dxa"/>
            <w:noWrap w:val="0"/>
            <w:vAlign w:val="center"/>
          </w:tcPr>
          <w:p w14:paraId="5ABF098F">
            <w:pPr>
              <w:pageBreakBefore w:val="0"/>
              <w:widowControl w:val="0"/>
              <w:kinsoku/>
              <w:wordWrap/>
              <w:overflowPunct/>
              <w:topLinePunct w:val="0"/>
              <w:autoSpaceDE/>
              <w:autoSpaceDN/>
              <w:bidi w:val="0"/>
              <w:spacing w:line="240" w:lineRule="auto"/>
              <w:jc w:val="center"/>
              <w:rPr>
                <w:rFonts w:hint="eastAsia" w:ascii="仿宋" w:hAnsi="仿宋" w:eastAsia="仿宋" w:cs="仿宋"/>
                <w:b/>
                <w:bCs/>
                <w:color w:val="auto"/>
                <w:sz w:val="21"/>
                <w:szCs w:val="21"/>
                <w:highlight w:val="none"/>
                <w:lang w:val="en-US"/>
              </w:rPr>
            </w:pPr>
            <w:r>
              <w:rPr>
                <w:rFonts w:hint="eastAsia" w:ascii="仿宋" w:hAnsi="仿宋" w:eastAsia="仿宋" w:cs="仿宋"/>
                <w:b/>
                <w:bCs/>
                <w:color w:val="auto"/>
                <w:sz w:val="21"/>
                <w:szCs w:val="21"/>
                <w:highlight w:val="none"/>
                <w:lang w:val="en-US"/>
              </w:rPr>
              <w:t>单价最高</w:t>
            </w:r>
          </w:p>
          <w:p w14:paraId="68F000C7">
            <w:pPr>
              <w:pageBreakBefore w:val="0"/>
              <w:widowControl w:val="0"/>
              <w:kinsoku/>
              <w:wordWrap/>
              <w:overflowPunct/>
              <w:topLinePunct w:val="0"/>
              <w:autoSpaceDE/>
              <w:autoSpaceDN/>
              <w:bidi w:val="0"/>
              <w:spacing w:line="240" w:lineRule="auto"/>
              <w:jc w:val="center"/>
              <w:rPr>
                <w:rFonts w:hint="eastAsia" w:ascii="仿宋" w:hAnsi="仿宋" w:eastAsia="仿宋" w:cs="仿宋"/>
                <w:b/>
                <w:bCs/>
                <w:i w:val="0"/>
                <w:iCs w:val="0"/>
                <w:color w:val="auto"/>
                <w:sz w:val="21"/>
                <w:szCs w:val="21"/>
                <w:highlight w:val="none"/>
                <w:u w:val="none"/>
              </w:rPr>
            </w:pPr>
            <w:r>
              <w:rPr>
                <w:rFonts w:hint="eastAsia" w:ascii="仿宋" w:hAnsi="仿宋" w:eastAsia="仿宋" w:cs="仿宋"/>
                <w:b/>
                <w:bCs/>
                <w:color w:val="auto"/>
                <w:sz w:val="21"/>
                <w:szCs w:val="21"/>
                <w:highlight w:val="none"/>
                <w:lang w:val="en-US"/>
              </w:rPr>
              <w:t>限价（元）</w:t>
            </w:r>
          </w:p>
        </w:tc>
        <w:tc>
          <w:tcPr>
            <w:tcW w:w="1422" w:type="dxa"/>
            <w:noWrap w:val="0"/>
            <w:vAlign w:val="center"/>
          </w:tcPr>
          <w:p w14:paraId="4154B116">
            <w:pPr>
              <w:pageBreakBefore w:val="0"/>
              <w:widowControl w:val="0"/>
              <w:kinsoku/>
              <w:wordWrap/>
              <w:overflowPunct/>
              <w:topLinePunct w:val="0"/>
              <w:autoSpaceDE/>
              <w:autoSpaceDN/>
              <w:bidi w:val="0"/>
              <w:spacing w:line="240" w:lineRule="auto"/>
              <w:jc w:val="center"/>
              <w:rPr>
                <w:rFonts w:hint="eastAsia" w:ascii="仿宋" w:hAnsi="仿宋" w:eastAsia="仿宋" w:cs="仿宋"/>
                <w:b/>
                <w:bCs/>
                <w:color w:val="auto"/>
                <w:sz w:val="21"/>
                <w:szCs w:val="21"/>
                <w:highlight w:val="none"/>
                <w:lang w:val="en-US"/>
              </w:rPr>
            </w:pPr>
            <w:r>
              <w:rPr>
                <w:rFonts w:hint="eastAsia" w:ascii="仿宋" w:hAnsi="仿宋" w:eastAsia="仿宋" w:cs="仿宋"/>
                <w:b/>
                <w:bCs/>
                <w:color w:val="auto"/>
                <w:sz w:val="21"/>
                <w:szCs w:val="21"/>
                <w:highlight w:val="none"/>
                <w:lang w:val="en-US"/>
              </w:rPr>
              <w:t>单包最高</w:t>
            </w:r>
          </w:p>
          <w:p w14:paraId="3A1A561B">
            <w:pPr>
              <w:pageBreakBefore w:val="0"/>
              <w:widowControl w:val="0"/>
              <w:kinsoku/>
              <w:wordWrap/>
              <w:overflowPunct/>
              <w:topLinePunct w:val="0"/>
              <w:autoSpaceDE/>
              <w:autoSpaceDN/>
              <w:bidi w:val="0"/>
              <w:spacing w:line="240" w:lineRule="auto"/>
              <w:jc w:val="center"/>
              <w:rPr>
                <w:rFonts w:hint="eastAsia" w:ascii="仿宋" w:hAnsi="仿宋" w:eastAsia="仿宋" w:cs="仿宋"/>
                <w:b/>
                <w:bCs/>
                <w:i w:val="0"/>
                <w:iCs w:val="0"/>
                <w:color w:val="auto"/>
                <w:sz w:val="21"/>
                <w:szCs w:val="21"/>
                <w:highlight w:val="none"/>
                <w:u w:val="none"/>
              </w:rPr>
            </w:pPr>
            <w:r>
              <w:rPr>
                <w:rFonts w:hint="eastAsia" w:ascii="仿宋" w:hAnsi="仿宋" w:eastAsia="仿宋" w:cs="仿宋"/>
                <w:b/>
                <w:bCs/>
                <w:color w:val="auto"/>
                <w:sz w:val="21"/>
                <w:szCs w:val="21"/>
                <w:highlight w:val="none"/>
                <w:lang w:val="en-US"/>
              </w:rPr>
              <w:t>限价（元）</w:t>
            </w:r>
          </w:p>
        </w:tc>
      </w:tr>
      <w:tr w14:paraId="088BD4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jc w:val="center"/>
        </w:trPr>
        <w:tc>
          <w:tcPr>
            <w:tcW w:w="928" w:type="dxa"/>
            <w:vMerge w:val="restart"/>
            <w:noWrap w:val="0"/>
            <w:vAlign w:val="center"/>
          </w:tcPr>
          <w:p w14:paraId="0640D583">
            <w:pPr>
              <w:spacing w:line="240" w:lineRule="auto"/>
              <w:jc w:val="center"/>
              <w:rPr>
                <w:rFonts w:hint="eastAsia" w:ascii="仿宋" w:hAnsi="仿宋" w:eastAsia="仿宋" w:cs="仿宋"/>
                <w:b w:val="0"/>
                <w:bCs w:val="0"/>
                <w:i w:val="0"/>
                <w:iCs w:val="0"/>
                <w:color w:val="auto"/>
                <w:sz w:val="21"/>
                <w:szCs w:val="21"/>
                <w:highlight w:val="none"/>
                <w:u w:val="none"/>
                <w:lang w:val="en-US" w:eastAsia="zh-CN"/>
              </w:rPr>
            </w:pPr>
            <w:r>
              <w:rPr>
                <w:rFonts w:hint="eastAsia" w:ascii="仿宋" w:hAnsi="仿宋" w:eastAsia="仿宋" w:cs="仿宋"/>
                <w:b w:val="0"/>
                <w:bCs w:val="0"/>
                <w:i w:val="0"/>
                <w:iCs w:val="0"/>
                <w:color w:val="auto"/>
                <w:sz w:val="21"/>
                <w:szCs w:val="21"/>
                <w:highlight w:val="none"/>
                <w:u w:val="none"/>
                <w:lang w:val="en-US" w:eastAsia="zh-CN"/>
              </w:rPr>
              <w:t>采购包1（ 原采购第5包）</w:t>
            </w:r>
          </w:p>
        </w:tc>
        <w:tc>
          <w:tcPr>
            <w:tcW w:w="745" w:type="dxa"/>
            <w:noWrap/>
            <w:vAlign w:val="center"/>
          </w:tcPr>
          <w:p w14:paraId="6B3678B4">
            <w:pPr>
              <w:keepNext w:val="0"/>
              <w:keepLines w:val="0"/>
              <w:widowControl/>
              <w:suppressLineNumbers w:val="0"/>
              <w:spacing w:line="240" w:lineRule="auto"/>
              <w:jc w:val="center"/>
              <w:textAlignment w:val="center"/>
              <w:rPr>
                <w:rFonts w:hint="eastAsia" w:ascii="仿宋" w:hAnsi="仿宋" w:eastAsia="仿宋" w:cs="仿宋"/>
                <w:b w:val="0"/>
                <w:bCs w:val="0"/>
                <w:i w:val="0"/>
                <w:iCs w:val="0"/>
                <w:color w:val="auto"/>
                <w:kern w:val="0"/>
                <w:sz w:val="21"/>
                <w:szCs w:val="21"/>
                <w:highlight w:val="none"/>
                <w:u w:val="none"/>
                <w:lang w:val="en-US" w:eastAsia="zh-CN" w:bidi="ar"/>
              </w:rPr>
            </w:pPr>
            <w:r>
              <w:rPr>
                <w:rFonts w:hint="eastAsia" w:ascii="仿宋" w:hAnsi="仿宋" w:eastAsia="仿宋" w:cs="仿宋"/>
                <w:b w:val="0"/>
                <w:bCs w:val="0"/>
                <w:i w:val="0"/>
                <w:iCs w:val="0"/>
                <w:color w:val="auto"/>
                <w:kern w:val="0"/>
                <w:sz w:val="21"/>
                <w:szCs w:val="21"/>
                <w:highlight w:val="none"/>
                <w:u w:val="none"/>
                <w:lang w:val="en-US" w:eastAsia="zh-CN" w:bidi="ar"/>
              </w:rPr>
              <w:t>1</w:t>
            </w:r>
          </w:p>
        </w:tc>
        <w:tc>
          <w:tcPr>
            <w:tcW w:w="2751" w:type="dxa"/>
            <w:noWrap w:val="0"/>
            <w:vAlign w:val="center"/>
          </w:tcPr>
          <w:p w14:paraId="705D7F23">
            <w:pPr>
              <w:keepNext w:val="0"/>
              <w:keepLines w:val="0"/>
              <w:widowControl/>
              <w:suppressLineNumbers w:val="0"/>
              <w:jc w:val="center"/>
              <w:textAlignment w:val="center"/>
              <w:rPr>
                <w:rFonts w:hint="eastAsia" w:ascii="仿宋" w:hAnsi="仿宋" w:eastAsia="仿宋" w:cs="仿宋"/>
                <w:i w:val="0"/>
                <w:iCs w:val="0"/>
                <w:color w:val="auto"/>
                <w:kern w:val="0"/>
                <w:sz w:val="22"/>
                <w:szCs w:val="22"/>
                <w:u w:val="none"/>
                <w:lang w:val="en-US" w:eastAsia="zh-CN" w:bidi="ar"/>
              </w:rPr>
            </w:pPr>
            <w:r>
              <w:rPr>
                <w:rFonts w:hint="eastAsia" w:ascii="仿宋" w:hAnsi="仿宋" w:eastAsia="仿宋" w:cs="仿宋"/>
                <w:i w:val="0"/>
                <w:iCs w:val="0"/>
                <w:color w:val="auto"/>
                <w:kern w:val="0"/>
                <w:sz w:val="22"/>
                <w:szCs w:val="22"/>
                <w:u w:val="none"/>
                <w:lang w:val="en-US" w:eastAsia="zh-CN" w:bidi="ar"/>
              </w:rPr>
              <w:t>超声波治疗仪</w:t>
            </w:r>
          </w:p>
        </w:tc>
        <w:tc>
          <w:tcPr>
            <w:tcW w:w="494" w:type="dxa"/>
            <w:noWrap/>
            <w:vAlign w:val="center"/>
          </w:tcPr>
          <w:p w14:paraId="2BF019A5">
            <w:pPr>
              <w:keepNext w:val="0"/>
              <w:keepLines w:val="0"/>
              <w:widowControl/>
              <w:suppressLineNumbers w:val="0"/>
              <w:jc w:val="center"/>
              <w:textAlignment w:val="center"/>
              <w:rPr>
                <w:rFonts w:hint="eastAsia" w:ascii="仿宋" w:hAnsi="仿宋" w:eastAsia="仿宋" w:cs="仿宋"/>
                <w:i w:val="0"/>
                <w:iCs w:val="0"/>
                <w:color w:val="auto"/>
                <w:kern w:val="0"/>
                <w:sz w:val="22"/>
                <w:szCs w:val="22"/>
                <w:u w:val="none"/>
                <w:lang w:val="en-US" w:eastAsia="zh-CN" w:bidi="ar"/>
              </w:rPr>
            </w:pPr>
            <w:r>
              <w:rPr>
                <w:rFonts w:hint="eastAsia" w:ascii="仿宋" w:hAnsi="仿宋" w:eastAsia="仿宋" w:cs="仿宋"/>
                <w:i w:val="0"/>
                <w:iCs w:val="0"/>
                <w:color w:val="auto"/>
                <w:kern w:val="0"/>
                <w:sz w:val="22"/>
                <w:szCs w:val="22"/>
                <w:u w:val="none"/>
                <w:lang w:val="en-US" w:eastAsia="zh-CN" w:bidi="ar"/>
              </w:rPr>
              <w:t>台</w:t>
            </w:r>
          </w:p>
        </w:tc>
        <w:tc>
          <w:tcPr>
            <w:tcW w:w="494" w:type="dxa"/>
            <w:noWrap w:val="0"/>
            <w:vAlign w:val="center"/>
          </w:tcPr>
          <w:p w14:paraId="01F1BA9B">
            <w:pPr>
              <w:keepNext w:val="0"/>
              <w:keepLines w:val="0"/>
              <w:widowControl/>
              <w:suppressLineNumbers w:val="0"/>
              <w:jc w:val="center"/>
              <w:textAlignment w:val="center"/>
              <w:rPr>
                <w:rFonts w:hint="eastAsia" w:ascii="仿宋" w:hAnsi="仿宋" w:eastAsia="仿宋" w:cs="仿宋"/>
                <w:i w:val="0"/>
                <w:iCs w:val="0"/>
                <w:color w:val="auto"/>
                <w:kern w:val="0"/>
                <w:sz w:val="22"/>
                <w:szCs w:val="22"/>
                <w:u w:val="none"/>
                <w:lang w:val="en-US" w:eastAsia="zh-CN" w:bidi="ar"/>
              </w:rPr>
            </w:pPr>
            <w:r>
              <w:rPr>
                <w:rFonts w:hint="eastAsia" w:ascii="仿宋" w:hAnsi="仿宋" w:eastAsia="仿宋" w:cs="仿宋"/>
                <w:i w:val="0"/>
                <w:iCs w:val="0"/>
                <w:color w:val="auto"/>
                <w:kern w:val="0"/>
                <w:sz w:val="22"/>
                <w:szCs w:val="22"/>
                <w:u w:val="none"/>
                <w:lang w:val="en-US" w:eastAsia="zh-CN" w:bidi="ar"/>
              </w:rPr>
              <w:t>1</w:t>
            </w:r>
          </w:p>
        </w:tc>
        <w:tc>
          <w:tcPr>
            <w:tcW w:w="1544" w:type="dxa"/>
            <w:noWrap/>
            <w:vAlign w:val="center"/>
          </w:tcPr>
          <w:p w14:paraId="3EAC4990">
            <w:pPr>
              <w:keepNext w:val="0"/>
              <w:keepLines w:val="0"/>
              <w:widowControl/>
              <w:suppressLineNumbers w:val="0"/>
              <w:jc w:val="center"/>
              <w:textAlignment w:val="center"/>
              <w:rPr>
                <w:rFonts w:hint="eastAsia" w:ascii="仿宋" w:hAnsi="仿宋" w:eastAsia="仿宋" w:cs="仿宋"/>
                <w:i w:val="0"/>
                <w:iCs w:val="0"/>
                <w:color w:val="auto"/>
                <w:kern w:val="0"/>
                <w:sz w:val="22"/>
                <w:szCs w:val="22"/>
                <w:u w:val="none"/>
                <w:lang w:val="en-US" w:eastAsia="zh-CN" w:bidi="ar"/>
              </w:rPr>
            </w:pPr>
            <w:r>
              <w:rPr>
                <w:rFonts w:hint="eastAsia" w:ascii="仿宋" w:hAnsi="仿宋" w:eastAsia="仿宋" w:cs="仿宋"/>
                <w:i w:val="0"/>
                <w:iCs w:val="0"/>
                <w:color w:val="auto"/>
                <w:kern w:val="0"/>
                <w:sz w:val="22"/>
                <w:szCs w:val="22"/>
                <w:u w:val="none"/>
                <w:lang w:val="en-US" w:eastAsia="zh-CN" w:bidi="ar"/>
              </w:rPr>
              <w:t>100000.00</w:t>
            </w:r>
          </w:p>
        </w:tc>
        <w:tc>
          <w:tcPr>
            <w:tcW w:w="1422" w:type="dxa"/>
            <w:vMerge w:val="restart"/>
            <w:noWrap/>
            <w:vAlign w:val="center"/>
          </w:tcPr>
          <w:p w14:paraId="2608F06F">
            <w:pPr>
              <w:keepNext w:val="0"/>
              <w:keepLines w:val="0"/>
              <w:widowControl/>
              <w:suppressLineNumbers w:val="0"/>
              <w:jc w:val="center"/>
              <w:textAlignment w:val="center"/>
              <w:rPr>
                <w:rFonts w:hint="eastAsia" w:ascii="仿宋" w:hAnsi="仿宋" w:eastAsia="仿宋" w:cs="仿宋"/>
                <w:i w:val="0"/>
                <w:iCs w:val="0"/>
                <w:color w:val="auto"/>
                <w:kern w:val="0"/>
                <w:sz w:val="22"/>
                <w:szCs w:val="22"/>
                <w:u w:val="none"/>
                <w:lang w:val="en-US" w:eastAsia="zh-CN" w:bidi="ar"/>
              </w:rPr>
            </w:pPr>
            <w:r>
              <w:rPr>
                <w:rFonts w:hint="eastAsia" w:ascii="仿宋" w:hAnsi="仿宋" w:eastAsia="仿宋" w:cs="仿宋"/>
                <w:i w:val="0"/>
                <w:iCs w:val="0"/>
                <w:color w:val="auto"/>
                <w:kern w:val="0"/>
                <w:sz w:val="22"/>
                <w:szCs w:val="22"/>
                <w:u w:val="none"/>
                <w:lang w:val="en-US" w:eastAsia="zh-CN" w:bidi="ar"/>
              </w:rPr>
              <w:t>643600.00</w:t>
            </w:r>
          </w:p>
        </w:tc>
      </w:tr>
      <w:tr w14:paraId="3D7B8B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jc w:val="center"/>
        </w:trPr>
        <w:tc>
          <w:tcPr>
            <w:tcW w:w="928" w:type="dxa"/>
            <w:vMerge w:val="continue"/>
            <w:noWrap w:val="0"/>
            <w:vAlign w:val="center"/>
          </w:tcPr>
          <w:p w14:paraId="7D824D62">
            <w:pPr>
              <w:spacing w:line="240" w:lineRule="auto"/>
              <w:jc w:val="center"/>
              <w:rPr>
                <w:rFonts w:hint="eastAsia" w:ascii="仿宋" w:hAnsi="仿宋" w:eastAsia="仿宋" w:cs="仿宋"/>
                <w:b w:val="0"/>
                <w:bCs w:val="0"/>
                <w:i w:val="0"/>
                <w:iCs w:val="0"/>
                <w:color w:val="auto"/>
                <w:sz w:val="21"/>
                <w:szCs w:val="21"/>
                <w:highlight w:val="none"/>
                <w:u w:val="none"/>
                <w:lang w:val="en-US" w:eastAsia="zh-CN"/>
              </w:rPr>
            </w:pPr>
          </w:p>
        </w:tc>
        <w:tc>
          <w:tcPr>
            <w:tcW w:w="745" w:type="dxa"/>
            <w:noWrap/>
            <w:vAlign w:val="center"/>
          </w:tcPr>
          <w:p w14:paraId="3EB89EDC">
            <w:pPr>
              <w:keepNext w:val="0"/>
              <w:keepLines w:val="0"/>
              <w:widowControl/>
              <w:suppressLineNumbers w:val="0"/>
              <w:spacing w:line="240" w:lineRule="auto"/>
              <w:jc w:val="center"/>
              <w:textAlignment w:val="center"/>
              <w:rPr>
                <w:rFonts w:hint="eastAsia" w:ascii="仿宋" w:hAnsi="仿宋" w:eastAsia="仿宋" w:cs="仿宋"/>
                <w:b w:val="0"/>
                <w:bCs w:val="0"/>
                <w:i w:val="0"/>
                <w:iCs w:val="0"/>
                <w:color w:val="auto"/>
                <w:kern w:val="0"/>
                <w:sz w:val="21"/>
                <w:szCs w:val="21"/>
                <w:highlight w:val="none"/>
                <w:u w:val="none"/>
                <w:lang w:val="en-US" w:eastAsia="zh-CN" w:bidi="ar"/>
              </w:rPr>
            </w:pPr>
            <w:r>
              <w:rPr>
                <w:rFonts w:hint="eastAsia" w:ascii="仿宋" w:hAnsi="仿宋" w:eastAsia="仿宋" w:cs="仿宋"/>
                <w:b w:val="0"/>
                <w:bCs w:val="0"/>
                <w:i w:val="0"/>
                <w:iCs w:val="0"/>
                <w:color w:val="auto"/>
                <w:kern w:val="0"/>
                <w:sz w:val="21"/>
                <w:szCs w:val="21"/>
                <w:highlight w:val="none"/>
                <w:u w:val="none"/>
                <w:lang w:val="en-US" w:eastAsia="zh-CN" w:bidi="ar"/>
              </w:rPr>
              <w:t>2</w:t>
            </w:r>
          </w:p>
        </w:tc>
        <w:tc>
          <w:tcPr>
            <w:tcW w:w="2751" w:type="dxa"/>
            <w:noWrap w:val="0"/>
            <w:vAlign w:val="center"/>
          </w:tcPr>
          <w:p w14:paraId="71C8C8C1">
            <w:pPr>
              <w:keepNext w:val="0"/>
              <w:keepLines w:val="0"/>
              <w:widowControl/>
              <w:suppressLineNumbers w:val="0"/>
              <w:jc w:val="center"/>
              <w:textAlignment w:val="center"/>
              <w:rPr>
                <w:rFonts w:hint="eastAsia" w:ascii="仿宋" w:hAnsi="仿宋" w:eastAsia="仿宋" w:cs="仿宋"/>
                <w:i w:val="0"/>
                <w:iCs w:val="0"/>
                <w:color w:val="auto"/>
                <w:kern w:val="0"/>
                <w:sz w:val="22"/>
                <w:szCs w:val="22"/>
                <w:u w:val="none"/>
                <w:lang w:val="en-US" w:eastAsia="zh-CN" w:bidi="ar"/>
              </w:rPr>
            </w:pPr>
            <w:r>
              <w:rPr>
                <w:rFonts w:hint="eastAsia" w:ascii="仿宋" w:hAnsi="仿宋" w:eastAsia="仿宋" w:cs="仿宋"/>
                <w:i w:val="0"/>
                <w:iCs w:val="0"/>
                <w:color w:val="auto"/>
                <w:kern w:val="0"/>
                <w:sz w:val="22"/>
                <w:szCs w:val="22"/>
                <w:u w:val="none"/>
                <w:lang w:val="en-US" w:eastAsia="zh-CN" w:bidi="ar"/>
              </w:rPr>
              <w:t>台式超短波治疗仪</w:t>
            </w:r>
          </w:p>
        </w:tc>
        <w:tc>
          <w:tcPr>
            <w:tcW w:w="494" w:type="dxa"/>
            <w:noWrap/>
            <w:vAlign w:val="center"/>
          </w:tcPr>
          <w:p w14:paraId="0962E256">
            <w:pPr>
              <w:keepNext w:val="0"/>
              <w:keepLines w:val="0"/>
              <w:widowControl/>
              <w:suppressLineNumbers w:val="0"/>
              <w:jc w:val="center"/>
              <w:textAlignment w:val="center"/>
              <w:rPr>
                <w:rFonts w:hint="eastAsia" w:ascii="仿宋" w:hAnsi="仿宋" w:eastAsia="仿宋" w:cs="仿宋"/>
                <w:i w:val="0"/>
                <w:iCs w:val="0"/>
                <w:color w:val="auto"/>
                <w:kern w:val="0"/>
                <w:sz w:val="22"/>
                <w:szCs w:val="22"/>
                <w:u w:val="none"/>
                <w:lang w:val="en-US" w:eastAsia="zh-CN" w:bidi="ar"/>
              </w:rPr>
            </w:pPr>
            <w:r>
              <w:rPr>
                <w:rFonts w:hint="eastAsia" w:ascii="仿宋" w:hAnsi="仿宋" w:eastAsia="仿宋" w:cs="仿宋"/>
                <w:i w:val="0"/>
                <w:iCs w:val="0"/>
                <w:color w:val="auto"/>
                <w:kern w:val="0"/>
                <w:sz w:val="22"/>
                <w:szCs w:val="22"/>
                <w:u w:val="none"/>
                <w:lang w:val="en-US" w:eastAsia="zh-CN" w:bidi="ar"/>
              </w:rPr>
              <w:t>台</w:t>
            </w:r>
          </w:p>
        </w:tc>
        <w:tc>
          <w:tcPr>
            <w:tcW w:w="494" w:type="dxa"/>
            <w:noWrap w:val="0"/>
            <w:vAlign w:val="center"/>
          </w:tcPr>
          <w:p w14:paraId="6751BDC4">
            <w:pPr>
              <w:keepNext w:val="0"/>
              <w:keepLines w:val="0"/>
              <w:widowControl/>
              <w:suppressLineNumbers w:val="0"/>
              <w:jc w:val="center"/>
              <w:textAlignment w:val="center"/>
              <w:rPr>
                <w:rFonts w:hint="eastAsia" w:ascii="仿宋" w:hAnsi="仿宋" w:eastAsia="仿宋" w:cs="仿宋"/>
                <w:i w:val="0"/>
                <w:iCs w:val="0"/>
                <w:color w:val="auto"/>
                <w:kern w:val="0"/>
                <w:sz w:val="22"/>
                <w:szCs w:val="22"/>
                <w:u w:val="none"/>
                <w:lang w:val="en-US" w:eastAsia="zh-CN" w:bidi="ar"/>
              </w:rPr>
            </w:pPr>
            <w:r>
              <w:rPr>
                <w:rFonts w:hint="eastAsia" w:ascii="仿宋" w:hAnsi="仿宋" w:eastAsia="仿宋" w:cs="仿宋"/>
                <w:i w:val="0"/>
                <w:iCs w:val="0"/>
                <w:color w:val="auto"/>
                <w:kern w:val="0"/>
                <w:sz w:val="22"/>
                <w:szCs w:val="22"/>
                <w:u w:val="none"/>
                <w:lang w:val="en-US" w:eastAsia="zh-CN" w:bidi="ar"/>
              </w:rPr>
              <w:t>1</w:t>
            </w:r>
          </w:p>
        </w:tc>
        <w:tc>
          <w:tcPr>
            <w:tcW w:w="1544" w:type="dxa"/>
            <w:noWrap/>
            <w:vAlign w:val="center"/>
          </w:tcPr>
          <w:p w14:paraId="490F140C">
            <w:pPr>
              <w:keepNext w:val="0"/>
              <w:keepLines w:val="0"/>
              <w:widowControl/>
              <w:suppressLineNumbers w:val="0"/>
              <w:jc w:val="center"/>
              <w:textAlignment w:val="center"/>
              <w:rPr>
                <w:rFonts w:hint="eastAsia" w:ascii="仿宋" w:hAnsi="仿宋" w:eastAsia="仿宋" w:cs="仿宋"/>
                <w:i w:val="0"/>
                <w:iCs w:val="0"/>
                <w:color w:val="auto"/>
                <w:kern w:val="0"/>
                <w:sz w:val="22"/>
                <w:szCs w:val="22"/>
                <w:u w:val="none"/>
                <w:lang w:val="en-US" w:eastAsia="zh-CN" w:bidi="ar"/>
              </w:rPr>
            </w:pPr>
            <w:r>
              <w:rPr>
                <w:rFonts w:hint="eastAsia" w:ascii="仿宋" w:hAnsi="仿宋" w:eastAsia="仿宋" w:cs="仿宋"/>
                <w:i w:val="0"/>
                <w:iCs w:val="0"/>
                <w:color w:val="auto"/>
                <w:kern w:val="0"/>
                <w:sz w:val="22"/>
                <w:szCs w:val="22"/>
                <w:u w:val="none"/>
                <w:lang w:val="en-US" w:eastAsia="zh-CN" w:bidi="ar"/>
              </w:rPr>
              <w:t>50000.00</w:t>
            </w:r>
          </w:p>
        </w:tc>
        <w:tc>
          <w:tcPr>
            <w:tcW w:w="1422" w:type="dxa"/>
            <w:vMerge w:val="continue"/>
            <w:noWrap/>
            <w:vAlign w:val="center"/>
          </w:tcPr>
          <w:p w14:paraId="43F03B67">
            <w:pPr>
              <w:keepNext w:val="0"/>
              <w:keepLines w:val="0"/>
              <w:widowControl/>
              <w:suppressLineNumbers w:val="0"/>
              <w:jc w:val="center"/>
              <w:textAlignment w:val="center"/>
              <w:rPr>
                <w:rFonts w:hint="eastAsia" w:ascii="仿宋" w:hAnsi="仿宋" w:eastAsia="仿宋" w:cs="仿宋"/>
                <w:i w:val="0"/>
                <w:iCs w:val="0"/>
                <w:color w:val="auto"/>
                <w:kern w:val="0"/>
                <w:sz w:val="22"/>
                <w:szCs w:val="22"/>
                <w:u w:val="none"/>
                <w:lang w:val="en-US" w:eastAsia="zh-CN" w:bidi="ar"/>
              </w:rPr>
            </w:pPr>
          </w:p>
        </w:tc>
      </w:tr>
      <w:tr w14:paraId="6023D4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jc w:val="center"/>
        </w:trPr>
        <w:tc>
          <w:tcPr>
            <w:tcW w:w="928" w:type="dxa"/>
            <w:vMerge w:val="continue"/>
            <w:noWrap w:val="0"/>
            <w:vAlign w:val="center"/>
          </w:tcPr>
          <w:p w14:paraId="42A5A97D">
            <w:pPr>
              <w:spacing w:line="240" w:lineRule="auto"/>
              <w:jc w:val="center"/>
              <w:rPr>
                <w:rFonts w:hint="eastAsia" w:ascii="仿宋" w:hAnsi="仿宋" w:eastAsia="仿宋" w:cs="仿宋"/>
                <w:b w:val="0"/>
                <w:bCs w:val="0"/>
                <w:i w:val="0"/>
                <w:iCs w:val="0"/>
                <w:color w:val="auto"/>
                <w:sz w:val="21"/>
                <w:szCs w:val="21"/>
                <w:highlight w:val="none"/>
                <w:u w:val="none"/>
                <w:lang w:val="en-US" w:eastAsia="zh-CN"/>
              </w:rPr>
            </w:pPr>
          </w:p>
        </w:tc>
        <w:tc>
          <w:tcPr>
            <w:tcW w:w="745" w:type="dxa"/>
            <w:noWrap/>
            <w:vAlign w:val="center"/>
          </w:tcPr>
          <w:p w14:paraId="6CA0A021">
            <w:pPr>
              <w:keepNext w:val="0"/>
              <w:keepLines w:val="0"/>
              <w:widowControl/>
              <w:suppressLineNumbers w:val="0"/>
              <w:spacing w:line="240" w:lineRule="auto"/>
              <w:jc w:val="center"/>
              <w:textAlignment w:val="center"/>
              <w:rPr>
                <w:rFonts w:hint="eastAsia" w:ascii="仿宋" w:hAnsi="仿宋" w:eastAsia="仿宋" w:cs="仿宋"/>
                <w:b w:val="0"/>
                <w:bCs w:val="0"/>
                <w:i w:val="0"/>
                <w:iCs w:val="0"/>
                <w:color w:val="auto"/>
                <w:kern w:val="0"/>
                <w:sz w:val="21"/>
                <w:szCs w:val="21"/>
                <w:highlight w:val="none"/>
                <w:u w:val="none"/>
                <w:lang w:val="en-US" w:eastAsia="zh-CN" w:bidi="ar"/>
              </w:rPr>
            </w:pPr>
            <w:r>
              <w:rPr>
                <w:rFonts w:hint="eastAsia" w:ascii="仿宋" w:hAnsi="仿宋" w:eastAsia="仿宋" w:cs="仿宋"/>
                <w:b w:val="0"/>
                <w:bCs w:val="0"/>
                <w:i w:val="0"/>
                <w:iCs w:val="0"/>
                <w:color w:val="auto"/>
                <w:kern w:val="0"/>
                <w:sz w:val="21"/>
                <w:szCs w:val="21"/>
                <w:highlight w:val="none"/>
                <w:u w:val="none"/>
                <w:lang w:val="en-US" w:eastAsia="zh-CN" w:bidi="ar"/>
              </w:rPr>
              <w:t>3</w:t>
            </w:r>
          </w:p>
        </w:tc>
        <w:tc>
          <w:tcPr>
            <w:tcW w:w="2751" w:type="dxa"/>
            <w:noWrap w:val="0"/>
            <w:vAlign w:val="center"/>
          </w:tcPr>
          <w:p w14:paraId="640526D5">
            <w:pPr>
              <w:keepNext w:val="0"/>
              <w:keepLines w:val="0"/>
              <w:widowControl/>
              <w:suppressLineNumbers w:val="0"/>
              <w:jc w:val="center"/>
              <w:textAlignment w:val="center"/>
              <w:rPr>
                <w:rFonts w:hint="eastAsia" w:ascii="仿宋" w:hAnsi="仿宋" w:eastAsia="仿宋" w:cs="仿宋"/>
                <w:i w:val="0"/>
                <w:iCs w:val="0"/>
                <w:color w:val="auto"/>
                <w:kern w:val="0"/>
                <w:sz w:val="22"/>
                <w:szCs w:val="22"/>
                <w:u w:val="none"/>
                <w:lang w:val="en-US" w:eastAsia="zh-CN" w:bidi="ar"/>
              </w:rPr>
            </w:pPr>
            <w:r>
              <w:rPr>
                <w:rFonts w:hint="eastAsia" w:ascii="仿宋" w:hAnsi="仿宋" w:eastAsia="仿宋" w:cs="仿宋"/>
                <w:i w:val="0"/>
                <w:iCs w:val="0"/>
                <w:color w:val="auto"/>
                <w:kern w:val="0"/>
                <w:sz w:val="22"/>
                <w:szCs w:val="22"/>
                <w:u w:val="none"/>
                <w:lang w:val="en-US" w:eastAsia="zh-CN" w:bidi="ar"/>
              </w:rPr>
              <w:t>磁振热治疗仪</w:t>
            </w:r>
          </w:p>
        </w:tc>
        <w:tc>
          <w:tcPr>
            <w:tcW w:w="494" w:type="dxa"/>
            <w:noWrap/>
            <w:vAlign w:val="center"/>
          </w:tcPr>
          <w:p w14:paraId="1CDE911C">
            <w:pPr>
              <w:keepNext w:val="0"/>
              <w:keepLines w:val="0"/>
              <w:widowControl/>
              <w:suppressLineNumbers w:val="0"/>
              <w:jc w:val="center"/>
              <w:textAlignment w:val="center"/>
              <w:rPr>
                <w:rFonts w:hint="eastAsia" w:ascii="仿宋" w:hAnsi="仿宋" w:eastAsia="仿宋" w:cs="仿宋"/>
                <w:i w:val="0"/>
                <w:iCs w:val="0"/>
                <w:color w:val="auto"/>
                <w:kern w:val="0"/>
                <w:sz w:val="22"/>
                <w:szCs w:val="22"/>
                <w:u w:val="none"/>
                <w:lang w:val="en-US" w:eastAsia="zh-CN" w:bidi="ar"/>
              </w:rPr>
            </w:pPr>
            <w:r>
              <w:rPr>
                <w:rFonts w:hint="eastAsia" w:ascii="仿宋" w:hAnsi="仿宋" w:eastAsia="仿宋" w:cs="仿宋"/>
                <w:i w:val="0"/>
                <w:iCs w:val="0"/>
                <w:color w:val="auto"/>
                <w:kern w:val="0"/>
                <w:sz w:val="22"/>
                <w:szCs w:val="22"/>
                <w:u w:val="none"/>
                <w:lang w:val="en-US" w:eastAsia="zh-CN" w:bidi="ar"/>
              </w:rPr>
              <w:t>台</w:t>
            </w:r>
          </w:p>
        </w:tc>
        <w:tc>
          <w:tcPr>
            <w:tcW w:w="494" w:type="dxa"/>
            <w:noWrap w:val="0"/>
            <w:vAlign w:val="center"/>
          </w:tcPr>
          <w:p w14:paraId="49CA1BEB">
            <w:pPr>
              <w:keepNext w:val="0"/>
              <w:keepLines w:val="0"/>
              <w:widowControl/>
              <w:suppressLineNumbers w:val="0"/>
              <w:jc w:val="center"/>
              <w:textAlignment w:val="center"/>
              <w:rPr>
                <w:rFonts w:hint="eastAsia" w:ascii="仿宋" w:hAnsi="仿宋" w:eastAsia="仿宋" w:cs="仿宋"/>
                <w:i w:val="0"/>
                <w:iCs w:val="0"/>
                <w:color w:val="auto"/>
                <w:kern w:val="0"/>
                <w:sz w:val="22"/>
                <w:szCs w:val="22"/>
                <w:u w:val="none"/>
                <w:lang w:val="en-US" w:eastAsia="zh-CN" w:bidi="ar"/>
              </w:rPr>
            </w:pPr>
            <w:r>
              <w:rPr>
                <w:rFonts w:hint="eastAsia" w:ascii="仿宋" w:hAnsi="仿宋" w:eastAsia="仿宋" w:cs="仿宋"/>
                <w:i w:val="0"/>
                <w:iCs w:val="0"/>
                <w:color w:val="auto"/>
                <w:kern w:val="0"/>
                <w:sz w:val="22"/>
                <w:szCs w:val="22"/>
                <w:u w:val="none"/>
                <w:lang w:val="en-US" w:eastAsia="zh-CN" w:bidi="ar"/>
              </w:rPr>
              <w:t>2</w:t>
            </w:r>
          </w:p>
        </w:tc>
        <w:tc>
          <w:tcPr>
            <w:tcW w:w="1544" w:type="dxa"/>
            <w:noWrap/>
            <w:vAlign w:val="center"/>
          </w:tcPr>
          <w:p w14:paraId="5895EC23">
            <w:pPr>
              <w:keepNext w:val="0"/>
              <w:keepLines w:val="0"/>
              <w:widowControl/>
              <w:suppressLineNumbers w:val="0"/>
              <w:jc w:val="center"/>
              <w:textAlignment w:val="center"/>
              <w:rPr>
                <w:rFonts w:hint="eastAsia" w:ascii="仿宋" w:hAnsi="仿宋" w:eastAsia="仿宋" w:cs="仿宋"/>
                <w:i w:val="0"/>
                <w:iCs w:val="0"/>
                <w:color w:val="auto"/>
                <w:kern w:val="0"/>
                <w:sz w:val="22"/>
                <w:szCs w:val="22"/>
                <w:u w:val="none"/>
                <w:lang w:val="en-US" w:eastAsia="zh-CN" w:bidi="ar"/>
              </w:rPr>
            </w:pPr>
            <w:r>
              <w:rPr>
                <w:rFonts w:hint="eastAsia" w:ascii="仿宋" w:hAnsi="仿宋" w:eastAsia="仿宋" w:cs="仿宋"/>
                <w:i w:val="0"/>
                <w:iCs w:val="0"/>
                <w:color w:val="auto"/>
                <w:kern w:val="0"/>
                <w:sz w:val="22"/>
                <w:szCs w:val="22"/>
                <w:u w:val="none"/>
                <w:lang w:val="en-US" w:eastAsia="zh-CN" w:bidi="ar"/>
              </w:rPr>
              <w:t>50000.00</w:t>
            </w:r>
          </w:p>
        </w:tc>
        <w:tc>
          <w:tcPr>
            <w:tcW w:w="1422" w:type="dxa"/>
            <w:vMerge w:val="continue"/>
            <w:noWrap/>
            <w:vAlign w:val="center"/>
          </w:tcPr>
          <w:p w14:paraId="559CCF2F">
            <w:pPr>
              <w:keepNext w:val="0"/>
              <w:keepLines w:val="0"/>
              <w:widowControl/>
              <w:suppressLineNumbers w:val="0"/>
              <w:jc w:val="center"/>
              <w:textAlignment w:val="center"/>
              <w:rPr>
                <w:rFonts w:hint="eastAsia" w:ascii="仿宋" w:hAnsi="仿宋" w:eastAsia="仿宋" w:cs="仿宋"/>
                <w:i w:val="0"/>
                <w:iCs w:val="0"/>
                <w:color w:val="auto"/>
                <w:kern w:val="0"/>
                <w:sz w:val="22"/>
                <w:szCs w:val="22"/>
                <w:u w:val="none"/>
                <w:lang w:val="en-US" w:eastAsia="zh-CN" w:bidi="ar"/>
              </w:rPr>
            </w:pPr>
          </w:p>
        </w:tc>
      </w:tr>
      <w:tr w14:paraId="2BB14E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jc w:val="center"/>
        </w:trPr>
        <w:tc>
          <w:tcPr>
            <w:tcW w:w="928" w:type="dxa"/>
            <w:vMerge w:val="continue"/>
            <w:noWrap w:val="0"/>
            <w:vAlign w:val="center"/>
          </w:tcPr>
          <w:p w14:paraId="21FEC163">
            <w:pPr>
              <w:spacing w:line="240" w:lineRule="auto"/>
              <w:jc w:val="center"/>
              <w:rPr>
                <w:rFonts w:hint="eastAsia" w:ascii="仿宋" w:hAnsi="仿宋" w:eastAsia="仿宋" w:cs="仿宋"/>
                <w:b w:val="0"/>
                <w:bCs w:val="0"/>
                <w:i w:val="0"/>
                <w:iCs w:val="0"/>
                <w:color w:val="auto"/>
                <w:sz w:val="21"/>
                <w:szCs w:val="21"/>
                <w:highlight w:val="none"/>
                <w:u w:val="none"/>
                <w:lang w:val="en-US" w:eastAsia="zh-CN"/>
              </w:rPr>
            </w:pPr>
          </w:p>
        </w:tc>
        <w:tc>
          <w:tcPr>
            <w:tcW w:w="745" w:type="dxa"/>
            <w:noWrap/>
            <w:vAlign w:val="center"/>
          </w:tcPr>
          <w:p w14:paraId="154439E9">
            <w:pPr>
              <w:keepNext w:val="0"/>
              <w:keepLines w:val="0"/>
              <w:widowControl/>
              <w:suppressLineNumbers w:val="0"/>
              <w:spacing w:line="240" w:lineRule="auto"/>
              <w:jc w:val="center"/>
              <w:textAlignment w:val="center"/>
              <w:rPr>
                <w:rFonts w:hint="eastAsia" w:ascii="仿宋" w:hAnsi="仿宋" w:eastAsia="仿宋" w:cs="仿宋"/>
                <w:b w:val="0"/>
                <w:bCs w:val="0"/>
                <w:i w:val="0"/>
                <w:iCs w:val="0"/>
                <w:color w:val="auto"/>
                <w:kern w:val="0"/>
                <w:sz w:val="21"/>
                <w:szCs w:val="21"/>
                <w:highlight w:val="none"/>
                <w:u w:val="none"/>
                <w:lang w:val="en-US" w:eastAsia="zh-CN" w:bidi="ar"/>
              </w:rPr>
            </w:pPr>
            <w:r>
              <w:rPr>
                <w:rFonts w:hint="eastAsia" w:ascii="仿宋" w:hAnsi="仿宋" w:eastAsia="仿宋" w:cs="仿宋"/>
                <w:b w:val="0"/>
                <w:bCs w:val="0"/>
                <w:i w:val="0"/>
                <w:iCs w:val="0"/>
                <w:color w:val="auto"/>
                <w:kern w:val="0"/>
                <w:sz w:val="21"/>
                <w:szCs w:val="21"/>
                <w:highlight w:val="none"/>
                <w:u w:val="none"/>
                <w:lang w:val="en-US" w:eastAsia="zh-CN" w:bidi="ar"/>
              </w:rPr>
              <w:t>4</w:t>
            </w:r>
          </w:p>
        </w:tc>
        <w:tc>
          <w:tcPr>
            <w:tcW w:w="2751" w:type="dxa"/>
            <w:noWrap w:val="0"/>
            <w:vAlign w:val="center"/>
          </w:tcPr>
          <w:p w14:paraId="6DAC877E">
            <w:pPr>
              <w:keepNext w:val="0"/>
              <w:keepLines w:val="0"/>
              <w:widowControl/>
              <w:suppressLineNumbers w:val="0"/>
              <w:jc w:val="center"/>
              <w:textAlignment w:val="center"/>
              <w:rPr>
                <w:rFonts w:hint="eastAsia" w:ascii="仿宋" w:hAnsi="仿宋" w:eastAsia="仿宋" w:cs="仿宋"/>
                <w:i w:val="0"/>
                <w:iCs w:val="0"/>
                <w:color w:val="auto"/>
                <w:kern w:val="0"/>
                <w:sz w:val="22"/>
                <w:szCs w:val="22"/>
                <w:u w:val="none"/>
                <w:lang w:val="en-US" w:eastAsia="zh-CN" w:bidi="ar"/>
              </w:rPr>
            </w:pPr>
            <w:r>
              <w:rPr>
                <w:rFonts w:hint="eastAsia" w:ascii="仿宋" w:hAnsi="仿宋" w:eastAsia="仿宋" w:cs="仿宋"/>
                <w:i w:val="0"/>
                <w:iCs w:val="0"/>
                <w:color w:val="auto"/>
                <w:kern w:val="0"/>
                <w:sz w:val="22"/>
                <w:szCs w:val="22"/>
                <w:u w:val="none"/>
                <w:lang w:val="en-US" w:eastAsia="zh-CN" w:bidi="ar"/>
              </w:rPr>
              <w:t>立体动态干扰电治疗仪</w:t>
            </w:r>
          </w:p>
        </w:tc>
        <w:tc>
          <w:tcPr>
            <w:tcW w:w="494" w:type="dxa"/>
            <w:noWrap/>
            <w:vAlign w:val="center"/>
          </w:tcPr>
          <w:p w14:paraId="18963769">
            <w:pPr>
              <w:keepNext w:val="0"/>
              <w:keepLines w:val="0"/>
              <w:widowControl/>
              <w:suppressLineNumbers w:val="0"/>
              <w:jc w:val="center"/>
              <w:textAlignment w:val="center"/>
              <w:rPr>
                <w:rFonts w:hint="eastAsia" w:ascii="仿宋" w:hAnsi="仿宋" w:eastAsia="仿宋" w:cs="仿宋"/>
                <w:i w:val="0"/>
                <w:iCs w:val="0"/>
                <w:color w:val="auto"/>
                <w:kern w:val="0"/>
                <w:sz w:val="22"/>
                <w:szCs w:val="22"/>
                <w:u w:val="none"/>
                <w:lang w:val="en-US" w:eastAsia="zh-CN" w:bidi="ar"/>
              </w:rPr>
            </w:pPr>
            <w:r>
              <w:rPr>
                <w:rFonts w:hint="eastAsia" w:ascii="仿宋" w:hAnsi="仿宋" w:eastAsia="仿宋" w:cs="仿宋"/>
                <w:i w:val="0"/>
                <w:iCs w:val="0"/>
                <w:color w:val="auto"/>
                <w:kern w:val="0"/>
                <w:sz w:val="22"/>
                <w:szCs w:val="22"/>
                <w:u w:val="none"/>
                <w:lang w:val="en-US" w:eastAsia="zh-CN" w:bidi="ar"/>
              </w:rPr>
              <w:t>台</w:t>
            </w:r>
          </w:p>
        </w:tc>
        <w:tc>
          <w:tcPr>
            <w:tcW w:w="494" w:type="dxa"/>
            <w:noWrap w:val="0"/>
            <w:vAlign w:val="center"/>
          </w:tcPr>
          <w:p w14:paraId="3ED0EE08">
            <w:pPr>
              <w:keepNext w:val="0"/>
              <w:keepLines w:val="0"/>
              <w:widowControl/>
              <w:suppressLineNumbers w:val="0"/>
              <w:jc w:val="center"/>
              <w:textAlignment w:val="center"/>
              <w:rPr>
                <w:rFonts w:hint="eastAsia" w:ascii="仿宋" w:hAnsi="仿宋" w:eastAsia="仿宋" w:cs="仿宋"/>
                <w:i w:val="0"/>
                <w:iCs w:val="0"/>
                <w:color w:val="auto"/>
                <w:kern w:val="0"/>
                <w:sz w:val="22"/>
                <w:szCs w:val="22"/>
                <w:u w:val="none"/>
                <w:lang w:val="en-US" w:eastAsia="zh-CN" w:bidi="ar"/>
              </w:rPr>
            </w:pPr>
            <w:r>
              <w:rPr>
                <w:rFonts w:hint="eastAsia" w:ascii="仿宋" w:hAnsi="仿宋" w:eastAsia="仿宋" w:cs="仿宋"/>
                <w:i w:val="0"/>
                <w:iCs w:val="0"/>
                <w:color w:val="auto"/>
                <w:kern w:val="0"/>
                <w:sz w:val="22"/>
                <w:szCs w:val="22"/>
                <w:u w:val="none"/>
                <w:lang w:val="en-US" w:eastAsia="zh-CN" w:bidi="ar"/>
              </w:rPr>
              <w:t>1</w:t>
            </w:r>
          </w:p>
        </w:tc>
        <w:tc>
          <w:tcPr>
            <w:tcW w:w="1544" w:type="dxa"/>
            <w:noWrap/>
            <w:vAlign w:val="center"/>
          </w:tcPr>
          <w:p w14:paraId="26CBB07A">
            <w:pPr>
              <w:keepNext w:val="0"/>
              <w:keepLines w:val="0"/>
              <w:widowControl/>
              <w:suppressLineNumbers w:val="0"/>
              <w:jc w:val="center"/>
              <w:textAlignment w:val="center"/>
              <w:rPr>
                <w:rFonts w:hint="eastAsia" w:ascii="仿宋" w:hAnsi="仿宋" w:eastAsia="仿宋" w:cs="仿宋"/>
                <w:i w:val="0"/>
                <w:iCs w:val="0"/>
                <w:color w:val="auto"/>
                <w:kern w:val="0"/>
                <w:sz w:val="22"/>
                <w:szCs w:val="22"/>
                <w:u w:val="none"/>
                <w:lang w:val="en-US" w:eastAsia="zh-CN" w:bidi="ar"/>
              </w:rPr>
            </w:pPr>
            <w:r>
              <w:rPr>
                <w:rFonts w:hint="eastAsia" w:ascii="仿宋" w:hAnsi="仿宋" w:eastAsia="仿宋" w:cs="仿宋"/>
                <w:i w:val="0"/>
                <w:iCs w:val="0"/>
                <w:color w:val="auto"/>
                <w:kern w:val="0"/>
                <w:sz w:val="22"/>
                <w:szCs w:val="22"/>
                <w:u w:val="none"/>
                <w:lang w:val="en-US" w:eastAsia="zh-CN" w:bidi="ar"/>
              </w:rPr>
              <w:t>196000.00</w:t>
            </w:r>
          </w:p>
        </w:tc>
        <w:tc>
          <w:tcPr>
            <w:tcW w:w="1422" w:type="dxa"/>
            <w:vMerge w:val="continue"/>
            <w:noWrap/>
            <w:vAlign w:val="center"/>
          </w:tcPr>
          <w:p w14:paraId="3E49FBB6">
            <w:pPr>
              <w:keepNext w:val="0"/>
              <w:keepLines w:val="0"/>
              <w:widowControl/>
              <w:suppressLineNumbers w:val="0"/>
              <w:jc w:val="center"/>
              <w:textAlignment w:val="center"/>
              <w:rPr>
                <w:rFonts w:hint="eastAsia" w:ascii="仿宋" w:hAnsi="仿宋" w:eastAsia="仿宋" w:cs="仿宋"/>
                <w:i w:val="0"/>
                <w:iCs w:val="0"/>
                <w:color w:val="auto"/>
                <w:kern w:val="0"/>
                <w:sz w:val="22"/>
                <w:szCs w:val="22"/>
                <w:u w:val="none"/>
                <w:lang w:val="en-US" w:eastAsia="zh-CN" w:bidi="ar"/>
              </w:rPr>
            </w:pPr>
          </w:p>
        </w:tc>
      </w:tr>
      <w:tr w14:paraId="171866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jc w:val="center"/>
        </w:trPr>
        <w:tc>
          <w:tcPr>
            <w:tcW w:w="928" w:type="dxa"/>
            <w:vMerge w:val="continue"/>
            <w:noWrap w:val="0"/>
            <w:vAlign w:val="center"/>
          </w:tcPr>
          <w:p w14:paraId="29A3DA4A">
            <w:pPr>
              <w:spacing w:line="240" w:lineRule="auto"/>
              <w:jc w:val="center"/>
              <w:rPr>
                <w:rFonts w:hint="eastAsia" w:ascii="仿宋" w:hAnsi="仿宋" w:eastAsia="仿宋" w:cs="仿宋"/>
                <w:b w:val="0"/>
                <w:bCs w:val="0"/>
                <w:i w:val="0"/>
                <w:iCs w:val="0"/>
                <w:color w:val="auto"/>
                <w:sz w:val="21"/>
                <w:szCs w:val="21"/>
                <w:highlight w:val="none"/>
                <w:u w:val="none"/>
                <w:lang w:val="en-US" w:eastAsia="zh-CN"/>
              </w:rPr>
            </w:pPr>
          </w:p>
        </w:tc>
        <w:tc>
          <w:tcPr>
            <w:tcW w:w="745" w:type="dxa"/>
            <w:noWrap/>
            <w:vAlign w:val="center"/>
          </w:tcPr>
          <w:p w14:paraId="231CF1A1">
            <w:pPr>
              <w:keepNext w:val="0"/>
              <w:keepLines w:val="0"/>
              <w:widowControl/>
              <w:suppressLineNumbers w:val="0"/>
              <w:spacing w:line="240" w:lineRule="auto"/>
              <w:jc w:val="center"/>
              <w:textAlignment w:val="center"/>
              <w:rPr>
                <w:rFonts w:hint="eastAsia" w:ascii="仿宋" w:hAnsi="仿宋" w:eastAsia="仿宋" w:cs="仿宋"/>
                <w:b w:val="0"/>
                <w:bCs w:val="0"/>
                <w:i w:val="0"/>
                <w:iCs w:val="0"/>
                <w:color w:val="auto"/>
                <w:kern w:val="0"/>
                <w:sz w:val="21"/>
                <w:szCs w:val="21"/>
                <w:highlight w:val="none"/>
                <w:u w:val="none"/>
                <w:lang w:val="en-US" w:eastAsia="zh-CN" w:bidi="ar"/>
              </w:rPr>
            </w:pPr>
            <w:r>
              <w:rPr>
                <w:rFonts w:hint="eastAsia" w:ascii="仿宋" w:hAnsi="仿宋" w:eastAsia="仿宋" w:cs="仿宋"/>
                <w:b w:val="0"/>
                <w:bCs w:val="0"/>
                <w:i w:val="0"/>
                <w:iCs w:val="0"/>
                <w:color w:val="auto"/>
                <w:kern w:val="0"/>
                <w:sz w:val="21"/>
                <w:szCs w:val="21"/>
                <w:highlight w:val="none"/>
                <w:u w:val="none"/>
                <w:lang w:val="en-US" w:eastAsia="zh-CN" w:bidi="ar"/>
              </w:rPr>
              <w:t>5</w:t>
            </w:r>
          </w:p>
        </w:tc>
        <w:tc>
          <w:tcPr>
            <w:tcW w:w="2751" w:type="dxa"/>
            <w:noWrap w:val="0"/>
            <w:vAlign w:val="center"/>
          </w:tcPr>
          <w:p w14:paraId="320BCA5A">
            <w:pPr>
              <w:keepNext w:val="0"/>
              <w:keepLines w:val="0"/>
              <w:widowControl/>
              <w:suppressLineNumbers w:val="0"/>
              <w:jc w:val="center"/>
              <w:textAlignment w:val="center"/>
              <w:rPr>
                <w:rFonts w:hint="eastAsia" w:ascii="仿宋" w:hAnsi="仿宋" w:eastAsia="仿宋" w:cs="仿宋"/>
                <w:i w:val="0"/>
                <w:iCs w:val="0"/>
                <w:color w:val="auto"/>
                <w:kern w:val="0"/>
                <w:sz w:val="22"/>
                <w:szCs w:val="22"/>
                <w:u w:val="none"/>
                <w:lang w:val="en-US" w:eastAsia="zh-CN" w:bidi="ar"/>
              </w:rPr>
            </w:pPr>
            <w:r>
              <w:rPr>
                <w:rFonts w:hint="eastAsia" w:ascii="仿宋" w:hAnsi="仿宋" w:eastAsia="仿宋" w:cs="仿宋"/>
                <w:i w:val="0"/>
                <w:iCs w:val="0"/>
                <w:color w:val="auto"/>
                <w:kern w:val="0"/>
                <w:sz w:val="22"/>
                <w:szCs w:val="22"/>
                <w:u w:val="none"/>
                <w:lang w:val="en-US" w:eastAsia="zh-CN" w:bidi="ar"/>
              </w:rPr>
              <w:t>电脑骨质增生治疗仪</w:t>
            </w:r>
          </w:p>
        </w:tc>
        <w:tc>
          <w:tcPr>
            <w:tcW w:w="494" w:type="dxa"/>
            <w:noWrap/>
            <w:vAlign w:val="center"/>
          </w:tcPr>
          <w:p w14:paraId="0A3A1642">
            <w:pPr>
              <w:keepNext w:val="0"/>
              <w:keepLines w:val="0"/>
              <w:widowControl/>
              <w:suppressLineNumbers w:val="0"/>
              <w:jc w:val="center"/>
              <w:textAlignment w:val="center"/>
              <w:rPr>
                <w:rFonts w:hint="eastAsia" w:ascii="仿宋" w:hAnsi="仿宋" w:eastAsia="仿宋" w:cs="仿宋"/>
                <w:i w:val="0"/>
                <w:iCs w:val="0"/>
                <w:color w:val="auto"/>
                <w:kern w:val="0"/>
                <w:sz w:val="22"/>
                <w:szCs w:val="22"/>
                <w:u w:val="none"/>
                <w:lang w:val="en-US" w:eastAsia="zh-CN" w:bidi="ar"/>
              </w:rPr>
            </w:pPr>
            <w:r>
              <w:rPr>
                <w:rFonts w:hint="eastAsia" w:ascii="仿宋" w:hAnsi="仿宋" w:eastAsia="仿宋" w:cs="仿宋"/>
                <w:i w:val="0"/>
                <w:iCs w:val="0"/>
                <w:color w:val="auto"/>
                <w:kern w:val="0"/>
                <w:sz w:val="22"/>
                <w:szCs w:val="22"/>
                <w:u w:val="none"/>
                <w:lang w:val="en-US" w:eastAsia="zh-CN" w:bidi="ar"/>
              </w:rPr>
              <w:t>台</w:t>
            </w:r>
          </w:p>
        </w:tc>
        <w:tc>
          <w:tcPr>
            <w:tcW w:w="494" w:type="dxa"/>
            <w:noWrap w:val="0"/>
            <w:vAlign w:val="center"/>
          </w:tcPr>
          <w:p w14:paraId="0EF76CD9">
            <w:pPr>
              <w:keepNext w:val="0"/>
              <w:keepLines w:val="0"/>
              <w:widowControl/>
              <w:suppressLineNumbers w:val="0"/>
              <w:jc w:val="center"/>
              <w:textAlignment w:val="center"/>
              <w:rPr>
                <w:rFonts w:hint="eastAsia" w:ascii="仿宋" w:hAnsi="仿宋" w:eastAsia="仿宋" w:cs="仿宋"/>
                <w:i w:val="0"/>
                <w:iCs w:val="0"/>
                <w:color w:val="auto"/>
                <w:kern w:val="0"/>
                <w:sz w:val="22"/>
                <w:szCs w:val="22"/>
                <w:u w:val="none"/>
                <w:lang w:val="en-US" w:eastAsia="zh-CN" w:bidi="ar"/>
              </w:rPr>
            </w:pPr>
            <w:r>
              <w:rPr>
                <w:rFonts w:hint="eastAsia" w:ascii="仿宋" w:hAnsi="仿宋" w:eastAsia="仿宋" w:cs="仿宋"/>
                <w:i w:val="0"/>
                <w:iCs w:val="0"/>
                <w:color w:val="auto"/>
                <w:kern w:val="0"/>
                <w:sz w:val="22"/>
                <w:szCs w:val="22"/>
                <w:u w:val="none"/>
                <w:lang w:val="en-US" w:eastAsia="zh-CN" w:bidi="ar"/>
              </w:rPr>
              <w:t>1</w:t>
            </w:r>
          </w:p>
        </w:tc>
        <w:tc>
          <w:tcPr>
            <w:tcW w:w="1544" w:type="dxa"/>
            <w:noWrap/>
            <w:vAlign w:val="center"/>
          </w:tcPr>
          <w:p w14:paraId="0A4E37EC">
            <w:pPr>
              <w:keepNext w:val="0"/>
              <w:keepLines w:val="0"/>
              <w:widowControl/>
              <w:suppressLineNumbers w:val="0"/>
              <w:jc w:val="center"/>
              <w:textAlignment w:val="center"/>
              <w:rPr>
                <w:rFonts w:hint="eastAsia" w:ascii="仿宋" w:hAnsi="仿宋" w:eastAsia="仿宋" w:cs="仿宋"/>
                <w:i w:val="0"/>
                <w:iCs w:val="0"/>
                <w:color w:val="auto"/>
                <w:kern w:val="0"/>
                <w:sz w:val="22"/>
                <w:szCs w:val="22"/>
                <w:u w:val="none"/>
                <w:lang w:val="en-US" w:eastAsia="zh-CN" w:bidi="ar"/>
              </w:rPr>
            </w:pPr>
            <w:r>
              <w:rPr>
                <w:rFonts w:hint="eastAsia" w:ascii="仿宋" w:hAnsi="仿宋" w:eastAsia="仿宋" w:cs="仿宋"/>
                <w:i w:val="0"/>
                <w:iCs w:val="0"/>
                <w:color w:val="auto"/>
                <w:kern w:val="0"/>
                <w:sz w:val="22"/>
                <w:szCs w:val="22"/>
                <w:u w:val="none"/>
                <w:lang w:val="en-US" w:eastAsia="zh-CN" w:bidi="ar"/>
              </w:rPr>
              <w:t>7600.00</w:t>
            </w:r>
          </w:p>
        </w:tc>
        <w:tc>
          <w:tcPr>
            <w:tcW w:w="1422" w:type="dxa"/>
            <w:vMerge w:val="continue"/>
            <w:noWrap/>
            <w:vAlign w:val="center"/>
          </w:tcPr>
          <w:p w14:paraId="3544B63E">
            <w:pPr>
              <w:keepNext w:val="0"/>
              <w:keepLines w:val="0"/>
              <w:widowControl/>
              <w:suppressLineNumbers w:val="0"/>
              <w:jc w:val="center"/>
              <w:textAlignment w:val="center"/>
              <w:rPr>
                <w:rFonts w:hint="eastAsia" w:ascii="仿宋" w:hAnsi="仿宋" w:eastAsia="仿宋" w:cs="仿宋"/>
                <w:i w:val="0"/>
                <w:iCs w:val="0"/>
                <w:color w:val="auto"/>
                <w:kern w:val="0"/>
                <w:sz w:val="22"/>
                <w:szCs w:val="22"/>
                <w:u w:val="none"/>
                <w:lang w:val="en-US" w:eastAsia="zh-CN" w:bidi="ar"/>
              </w:rPr>
            </w:pPr>
          </w:p>
        </w:tc>
      </w:tr>
      <w:tr w14:paraId="0C3FD8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jc w:val="center"/>
        </w:trPr>
        <w:tc>
          <w:tcPr>
            <w:tcW w:w="928" w:type="dxa"/>
            <w:vMerge w:val="continue"/>
            <w:noWrap w:val="0"/>
            <w:vAlign w:val="center"/>
          </w:tcPr>
          <w:p w14:paraId="2B3FFC51">
            <w:pPr>
              <w:spacing w:line="240" w:lineRule="auto"/>
              <w:jc w:val="center"/>
              <w:rPr>
                <w:rFonts w:hint="eastAsia" w:ascii="仿宋" w:hAnsi="仿宋" w:eastAsia="仿宋" w:cs="仿宋"/>
                <w:b w:val="0"/>
                <w:bCs w:val="0"/>
                <w:i w:val="0"/>
                <w:iCs w:val="0"/>
                <w:color w:val="auto"/>
                <w:sz w:val="21"/>
                <w:szCs w:val="21"/>
                <w:highlight w:val="none"/>
                <w:u w:val="none"/>
                <w:lang w:val="en-US" w:eastAsia="zh-CN"/>
              </w:rPr>
            </w:pPr>
          </w:p>
        </w:tc>
        <w:tc>
          <w:tcPr>
            <w:tcW w:w="745" w:type="dxa"/>
            <w:noWrap/>
            <w:vAlign w:val="center"/>
          </w:tcPr>
          <w:p w14:paraId="074B7E61">
            <w:pPr>
              <w:keepNext w:val="0"/>
              <w:keepLines w:val="0"/>
              <w:widowControl/>
              <w:suppressLineNumbers w:val="0"/>
              <w:spacing w:line="240" w:lineRule="auto"/>
              <w:jc w:val="center"/>
              <w:textAlignment w:val="center"/>
              <w:rPr>
                <w:rFonts w:hint="eastAsia" w:ascii="仿宋" w:hAnsi="仿宋" w:eastAsia="仿宋" w:cs="仿宋"/>
                <w:b w:val="0"/>
                <w:bCs w:val="0"/>
                <w:i w:val="0"/>
                <w:iCs w:val="0"/>
                <w:color w:val="auto"/>
                <w:kern w:val="0"/>
                <w:sz w:val="21"/>
                <w:szCs w:val="21"/>
                <w:highlight w:val="none"/>
                <w:u w:val="none"/>
                <w:lang w:val="en-US" w:eastAsia="zh-CN" w:bidi="ar"/>
              </w:rPr>
            </w:pPr>
            <w:r>
              <w:rPr>
                <w:rFonts w:hint="eastAsia" w:ascii="仿宋" w:hAnsi="仿宋" w:eastAsia="仿宋" w:cs="仿宋"/>
                <w:b w:val="0"/>
                <w:bCs w:val="0"/>
                <w:i w:val="0"/>
                <w:iCs w:val="0"/>
                <w:color w:val="auto"/>
                <w:kern w:val="0"/>
                <w:sz w:val="21"/>
                <w:szCs w:val="21"/>
                <w:highlight w:val="none"/>
                <w:u w:val="none"/>
                <w:lang w:val="en-US" w:eastAsia="zh-CN" w:bidi="ar"/>
              </w:rPr>
              <w:t>6</w:t>
            </w:r>
          </w:p>
        </w:tc>
        <w:tc>
          <w:tcPr>
            <w:tcW w:w="2751" w:type="dxa"/>
            <w:noWrap w:val="0"/>
            <w:vAlign w:val="center"/>
          </w:tcPr>
          <w:p w14:paraId="3DF226EE">
            <w:pPr>
              <w:keepNext w:val="0"/>
              <w:keepLines w:val="0"/>
              <w:widowControl/>
              <w:suppressLineNumbers w:val="0"/>
              <w:jc w:val="center"/>
              <w:textAlignment w:val="center"/>
              <w:rPr>
                <w:rFonts w:hint="eastAsia" w:ascii="仿宋" w:hAnsi="仿宋" w:eastAsia="仿宋" w:cs="仿宋"/>
                <w:i w:val="0"/>
                <w:iCs w:val="0"/>
                <w:color w:val="auto"/>
                <w:kern w:val="0"/>
                <w:sz w:val="22"/>
                <w:szCs w:val="22"/>
                <w:u w:val="none"/>
                <w:lang w:val="en-US" w:eastAsia="zh-CN" w:bidi="ar"/>
              </w:rPr>
            </w:pPr>
            <w:r>
              <w:rPr>
                <w:rFonts w:hint="eastAsia" w:ascii="仿宋" w:hAnsi="仿宋" w:eastAsia="仿宋" w:cs="仿宋"/>
                <w:i w:val="0"/>
                <w:iCs w:val="0"/>
                <w:color w:val="auto"/>
                <w:kern w:val="0"/>
                <w:sz w:val="22"/>
                <w:szCs w:val="22"/>
                <w:u w:val="none"/>
                <w:lang w:val="en-US" w:eastAsia="zh-CN" w:bidi="ar"/>
              </w:rPr>
              <w:t>红外生物效应治疗仪</w:t>
            </w:r>
          </w:p>
        </w:tc>
        <w:tc>
          <w:tcPr>
            <w:tcW w:w="494" w:type="dxa"/>
            <w:noWrap/>
            <w:vAlign w:val="center"/>
          </w:tcPr>
          <w:p w14:paraId="157265D8">
            <w:pPr>
              <w:keepNext w:val="0"/>
              <w:keepLines w:val="0"/>
              <w:widowControl/>
              <w:suppressLineNumbers w:val="0"/>
              <w:jc w:val="center"/>
              <w:textAlignment w:val="center"/>
              <w:rPr>
                <w:rFonts w:hint="eastAsia" w:ascii="仿宋" w:hAnsi="仿宋" w:eastAsia="仿宋" w:cs="仿宋"/>
                <w:i w:val="0"/>
                <w:iCs w:val="0"/>
                <w:color w:val="auto"/>
                <w:kern w:val="0"/>
                <w:sz w:val="22"/>
                <w:szCs w:val="22"/>
                <w:u w:val="none"/>
                <w:lang w:val="en-US" w:eastAsia="zh-CN" w:bidi="ar"/>
              </w:rPr>
            </w:pPr>
            <w:r>
              <w:rPr>
                <w:rFonts w:hint="eastAsia" w:ascii="仿宋" w:hAnsi="仿宋" w:eastAsia="仿宋" w:cs="仿宋"/>
                <w:i w:val="0"/>
                <w:iCs w:val="0"/>
                <w:color w:val="auto"/>
                <w:kern w:val="0"/>
                <w:sz w:val="22"/>
                <w:szCs w:val="22"/>
                <w:u w:val="none"/>
                <w:lang w:val="en-US" w:eastAsia="zh-CN" w:bidi="ar"/>
              </w:rPr>
              <w:t>台</w:t>
            </w:r>
          </w:p>
        </w:tc>
        <w:tc>
          <w:tcPr>
            <w:tcW w:w="494" w:type="dxa"/>
            <w:noWrap w:val="0"/>
            <w:vAlign w:val="center"/>
          </w:tcPr>
          <w:p w14:paraId="12C18BAB">
            <w:pPr>
              <w:keepNext w:val="0"/>
              <w:keepLines w:val="0"/>
              <w:widowControl/>
              <w:suppressLineNumbers w:val="0"/>
              <w:jc w:val="center"/>
              <w:textAlignment w:val="center"/>
              <w:rPr>
                <w:rFonts w:hint="eastAsia" w:ascii="仿宋" w:hAnsi="仿宋" w:eastAsia="仿宋" w:cs="仿宋"/>
                <w:i w:val="0"/>
                <w:iCs w:val="0"/>
                <w:color w:val="auto"/>
                <w:kern w:val="0"/>
                <w:sz w:val="22"/>
                <w:szCs w:val="22"/>
                <w:u w:val="none"/>
                <w:lang w:val="en-US" w:eastAsia="zh-CN" w:bidi="ar"/>
              </w:rPr>
            </w:pPr>
            <w:r>
              <w:rPr>
                <w:rFonts w:hint="eastAsia" w:ascii="仿宋" w:hAnsi="仿宋" w:eastAsia="仿宋" w:cs="仿宋"/>
                <w:i w:val="0"/>
                <w:iCs w:val="0"/>
                <w:color w:val="auto"/>
                <w:kern w:val="0"/>
                <w:sz w:val="22"/>
                <w:szCs w:val="22"/>
                <w:u w:val="none"/>
                <w:lang w:val="en-US" w:eastAsia="zh-CN" w:bidi="ar"/>
              </w:rPr>
              <w:t>1</w:t>
            </w:r>
          </w:p>
        </w:tc>
        <w:tc>
          <w:tcPr>
            <w:tcW w:w="1544" w:type="dxa"/>
            <w:noWrap/>
            <w:vAlign w:val="center"/>
          </w:tcPr>
          <w:p w14:paraId="2DAE1D29">
            <w:pPr>
              <w:keepNext w:val="0"/>
              <w:keepLines w:val="0"/>
              <w:widowControl/>
              <w:suppressLineNumbers w:val="0"/>
              <w:jc w:val="center"/>
              <w:textAlignment w:val="center"/>
              <w:rPr>
                <w:rFonts w:hint="eastAsia" w:ascii="仿宋" w:hAnsi="仿宋" w:eastAsia="仿宋" w:cs="仿宋"/>
                <w:i w:val="0"/>
                <w:iCs w:val="0"/>
                <w:color w:val="auto"/>
                <w:kern w:val="0"/>
                <w:sz w:val="22"/>
                <w:szCs w:val="22"/>
                <w:u w:val="none"/>
                <w:lang w:val="en-US" w:eastAsia="zh-CN" w:bidi="ar"/>
              </w:rPr>
            </w:pPr>
            <w:r>
              <w:rPr>
                <w:rFonts w:hint="eastAsia" w:ascii="仿宋" w:hAnsi="仿宋" w:eastAsia="仿宋" w:cs="仿宋"/>
                <w:i w:val="0"/>
                <w:iCs w:val="0"/>
                <w:color w:val="auto"/>
                <w:kern w:val="0"/>
                <w:sz w:val="22"/>
                <w:szCs w:val="22"/>
                <w:u w:val="none"/>
                <w:lang w:val="en-US" w:eastAsia="zh-CN" w:bidi="ar"/>
              </w:rPr>
              <w:t>150000.00</w:t>
            </w:r>
          </w:p>
        </w:tc>
        <w:tc>
          <w:tcPr>
            <w:tcW w:w="1422" w:type="dxa"/>
            <w:vMerge w:val="continue"/>
            <w:noWrap/>
            <w:vAlign w:val="center"/>
          </w:tcPr>
          <w:p w14:paraId="2121BEFC">
            <w:pPr>
              <w:keepNext w:val="0"/>
              <w:keepLines w:val="0"/>
              <w:widowControl/>
              <w:suppressLineNumbers w:val="0"/>
              <w:jc w:val="center"/>
              <w:textAlignment w:val="center"/>
              <w:rPr>
                <w:rFonts w:hint="eastAsia" w:ascii="仿宋" w:hAnsi="仿宋" w:eastAsia="仿宋" w:cs="仿宋"/>
                <w:i w:val="0"/>
                <w:iCs w:val="0"/>
                <w:color w:val="auto"/>
                <w:kern w:val="0"/>
                <w:sz w:val="22"/>
                <w:szCs w:val="22"/>
                <w:u w:val="none"/>
                <w:lang w:val="en-US" w:eastAsia="zh-CN" w:bidi="ar"/>
              </w:rPr>
            </w:pPr>
          </w:p>
        </w:tc>
      </w:tr>
      <w:tr w14:paraId="08D0AF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jc w:val="center"/>
        </w:trPr>
        <w:tc>
          <w:tcPr>
            <w:tcW w:w="928" w:type="dxa"/>
            <w:vMerge w:val="continue"/>
            <w:noWrap w:val="0"/>
            <w:vAlign w:val="center"/>
          </w:tcPr>
          <w:p w14:paraId="59B464B4">
            <w:pPr>
              <w:spacing w:line="240" w:lineRule="auto"/>
              <w:jc w:val="center"/>
              <w:rPr>
                <w:rFonts w:hint="eastAsia" w:ascii="仿宋" w:hAnsi="仿宋" w:eastAsia="仿宋" w:cs="仿宋"/>
                <w:b w:val="0"/>
                <w:bCs w:val="0"/>
                <w:i w:val="0"/>
                <w:iCs w:val="0"/>
                <w:color w:val="auto"/>
                <w:sz w:val="21"/>
                <w:szCs w:val="21"/>
                <w:highlight w:val="none"/>
                <w:u w:val="none"/>
                <w:lang w:val="en-US" w:eastAsia="zh-CN"/>
              </w:rPr>
            </w:pPr>
          </w:p>
        </w:tc>
        <w:tc>
          <w:tcPr>
            <w:tcW w:w="745" w:type="dxa"/>
            <w:noWrap/>
            <w:vAlign w:val="center"/>
          </w:tcPr>
          <w:p w14:paraId="5725DBC4">
            <w:pPr>
              <w:keepNext w:val="0"/>
              <w:keepLines w:val="0"/>
              <w:widowControl/>
              <w:suppressLineNumbers w:val="0"/>
              <w:spacing w:line="240" w:lineRule="auto"/>
              <w:jc w:val="center"/>
              <w:textAlignment w:val="center"/>
              <w:rPr>
                <w:rFonts w:hint="eastAsia" w:ascii="仿宋" w:hAnsi="仿宋" w:eastAsia="仿宋" w:cs="仿宋"/>
                <w:b w:val="0"/>
                <w:bCs w:val="0"/>
                <w:i w:val="0"/>
                <w:iCs w:val="0"/>
                <w:color w:val="auto"/>
                <w:kern w:val="0"/>
                <w:sz w:val="21"/>
                <w:szCs w:val="21"/>
                <w:highlight w:val="none"/>
                <w:u w:val="none"/>
                <w:lang w:val="en-US" w:eastAsia="zh-CN" w:bidi="ar"/>
              </w:rPr>
            </w:pPr>
            <w:r>
              <w:rPr>
                <w:rFonts w:hint="eastAsia" w:ascii="仿宋" w:hAnsi="仿宋" w:eastAsia="仿宋" w:cs="仿宋"/>
                <w:b w:val="0"/>
                <w:bCs w:val="0"/>
                <w:i w:val="0"/>
                <w:iCs w:val="0"/>
                <w:color w:val="auto"/>
                <w:kern w:val="0"/>
                <w:sz w:val="21"/>
                <w:szCs w:val="21"/>
                <w:highlight w:val="none"/>
                <w:u w:val="none"/>
                <w:lang w:val="en-US" w:eastAsia="zh-CN" w:bidi="ar"/>
              </w:rPr>
              <w:t>7</w:t>
            </w:r>
          </w:p>
        </w:tc>
        <w:tc>
          <w:tcPr>
            <w:tcW w:w="2751" w:type="dxa"/>
            <w:noWrap w:val="0"/>
            <w:vAlign w:val="center"/>
          </w:tcPr>
          <w:p w14:paraId="4BF9C163">
            <w:pPr>
              <w:keepNext w:val="0"/>
              <w:keepLines w:val="0"/>
              <w:widowControl/>
              <w:suppressLineNumbers w:val="0"/>
              <w:jc w:val="center"/>
              <w:textAlignment w:val="center"/>
              <w:rPr>
                <w:rFonts w:hint="eastAsia" w:ascii="仿宋" w:hAnsi="仿宋" w:eastAsia="仿宋" w:cs="仿宋"/>
                <w:i w:val="0"/>
                <w:iCs w:val="0"/>
                <w:color w:val="auto"/>
                <w:kern w:val="0"/>
                <w:sz w:val="22"/>
                <w:szCs w:val="22"/>
                <w:u w:val="none"/>
                <w:lang w:val="en-US" w:eastAsia="zh-CN" w:bidi="ar"/>
              </w:rPr>
            </w:pPr>
            <w:r>
              <w:rPr>
                <w:rFonts w:hint="eastAsia" w:ascii="仿宋" w:hAnsi="仿宋" w:eastAsia="仿宋" w:cs="仿宋"/>
                <w:i w:val="0"/>
                <w:iCs w:val="0"/>
                <w:color w:val="auto"/>
                <w:kern w:val="0"/>
                <w:sz w:val="22"/>
                <w:szCs w:val="22"/>
                <w:u w:val="none"/>
                <w:lang w:val="en-US" w:eastAsia="zh-CN" w:bidi="ar"/>
              </w:rPr>
              <w:t>远红外线按摩床</w:t>
            </w:r>
          </w:p>
        </w:tc>
        <w:tc>
          <w:tcPr>
            <w:tcW w:w="494" w:type="dxa"/>
            <w:noWrap/>
            <w:vAlign w:val="center"/>
          </w:tcPr>
          <w:p w14:paraId="3A10E525">
            <w:pPr>
              <w:keepNext w:val="0"/>
              <w:keepLines w:val="0"/>
              <w:widowControl/>
              <w:suppressLineNumbers w:val="0"/>
              <w:jc w:val="center"/>
              <w:textAlignment w:val="center"/>
              <w:rPr>
                <w:rFonts w:hint="eastAsia" w:ascii="仿宋" w:hAnsi="仿宋" w:eastAsia="仿宋" w:cs="仿宋"/>
                <w:i w:val="0"/>
                <w:iCs w:val="0"/>
                <w:color w:val="auto"/>
                <w:kern w:val="0"/>
                <w:sz w:val="22"/>
                <w:szCs w:val="22"/>
                <w:u w:val="none"/>
                <w:lang w:val="en-US" w:eastAsia="zh-CN" w:bidi="ar"/>
              </w:rPr>
            </w:pPr>
            <w:r>
              <w:rPr>
                <w:rFonts w:hint="eastAsia" w:ascii="仿宋" w:hAnsi="仿宋" w:eastAsia="仿宋" w:cs="仿宋"/>
                <w:i w:val="0"/>
                <w:iCs w:val="0"/>
                <w:color w:val="auto"/>
                <w:kern w:val="0"/>
                <w:sz w:val="22"/>
                <w:szCs w:val="22"/>
                <w:u w:val="none"/>
                <w:lang w:val="en-US" w:eastAsia="zh-CN" w:bidi="ar"/>
              </w:rPr>
              <w:t>台</w:t>
            </w:r>
          </w:p>
        </w:tc>
        <w:tc>
          <w:tcPr>
            <w:tcW w:w="494" w:type="dxa"/>
            <w:noWrap w:val="0"/>
            <w:vAlign w:val="center"/>
          </w:tcPr>
          <w:p w14:paraId="5C8E727A">
            <w:pPr>
              <w:keepNext w:val="0"/>
              <w:keepLines w:val="0"/>
              <w:widowControl/>
              <w:suppressLineNumbers w:val="0"/>
              <w:jc w:val="center"/>
              <w:textAlignment w:val="center"/>
              <w:rPr>
                <w:rFonts w:hint="eastAsia" w:ascii="仿宋" w:hAnsi="仿宋" w:eastAsia="仿宋" w:cs="仿宋"/>
                <w:i w:val="0"/>
                <w:iCs w:val="0"/>
                <w:color w:val="auto"/>
                <w:kern w:val="0"/>
                <w:sz w:val="22"/>
                <w:szCs w:val="22"/>
                <w:u w:val="none"/>
                <w:lang w:val="en-US" w:eastAsia="zh-CN" w:bidi="ar"/>
              </w:rPr>
            </w:pPr>
            <w:r>
              <w:rPr>
                <w:rFonts w:hint="eastAsia" w:ascii="仿宋" w:hAnsi="仿宋" w:eastAsia="仿宋" w:cs="仿宋"/>
                <w:i w:val="0"/>
                <w:iCs w:val="0"/>
                <w:color w:val="auto"/>
                <w:kern w:val="0"/>
                <w:sz w:val="22"/>
                <w:szCs w:val="22"/>
                <w:u w:val="none"/>
                <w:lang w:val="en-US" w:eastAsia="zh-CN" w:bidi="ar"/>
              </w:rPr>
              <w:t>1</w:t>
            </w:r>
          </w:p>
        </w:tc>
        <w:tc>
          <w:tcPr>
            <w:tcW w:w="1544" w:type="dxa"/>
            <w:noWrap/>
            <w:vAlign w:val="center"/>
          </w:tcPr>
          <w:p w14:paraId="4108583F">
            <w:pPr>
              <w:keepNext w:val="0"/>
              <w:keepLines w:val="0"/>
              <w:widowControl/>
              <w:suppressLineNumbers w:val="0"/>
              <w:jc w:val="center"/>
              <w:textAlignment w:val="center"/>
              <w:rPr>
                <w:rFonts w:hint="eastAsia" w:ascii="仿宋" w:hAnsi="仿宋" w:eastAsia="仿宋" w:cs="仿宋"/>
                <w:i w:val="0"/>
                <w:iCs w:val="0"/>
                <w:color w:val="auto"/>
                <w:kern w:val="0"/>
                <w:sz w:val="22"/>
                <w:szCs w:val="22"/>
                <w:u w:val="none"/>
                <w:lang w:val="en-US" w:eastAsia="zh-CN" w:bidi="ar"/>
              </w:rPr>
            </w:pPr>
            <w:r>
              <w:rPr>
                <w:rFonts w:hint="eastAsia" w:ascii="仿宋" w:hAnsi="仿宋" w:eastAsia="仿宋" w:cs="仿宋"/>
                <w:i w:val="0"/>
                <w:iCs w:val="0"/>
                <w:color w:val="auto"/>
                <w:kern w:val="0"/>
                <w:sz w:val="22"/>
                <w:szCs w:val="22"/>
                <w:u w:val="none"/>
                <w:lang w:val="en-US" w:eastAsia="zh-CN" w:bidi="ar"/>
              </w:rPr>
              <w:t>40000.00</w:t>
            </w:r>
          </w:p>
        </w:tc>
        <w:tc>
          <w:tcPr>
            <w:tcW w:w="1422" w:type="dxa"/>
            <w:vMerge w:val="continue"/>
            <w:noWrap/>
            <w:vAlign w:val="center"/>
          </w:tcPr>
          <w:p w14:paraId="0CDFD381">
            <w:pPr>
              <w:keepNext w:val="0"/>
              <w:keepLines w:val="0"/>
              <w:widowControl/>
              <w:suppressLineNumbers w:val="0"/>
              <w:jc w:val="center"/>
              <w:textAlignment w:val="center"/>
              <w:rPr>
                <w:rFonts w:hint="eastAsia" w:ascii="仿宋" w:hAnsi="仿宋" w:eastAsia="仿宋" w:cs="仿宋"/>
                <w:i w:val="0"/>
                <w:iCs w:val="0"/>
                <w:color w:val="auto"/>
                <w:kern w:val="0"/>
                <w:sz w:val="22"/>
                <w:szCs w:val="22"/>
                <w:u w:val="none"/>
                <w:lang w:val="en-US" w:eastAsia="zh-CN" w:bidi="ar"/>
              </w:rPr>
            </w:pPr>
          </w:p>
        </w:tc>
      </w:tr>
      <w:tr w14:paraId="0EA188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jc w:val="center"/>
        </w:trPr>
        <w:tc>
          <w:tcPr>
            <w:tcW w:w="928" w:type="dxa"/>
            <w:vMerge w:val="restart"/>
            <w:noWrap w:val="0"/>
            <w:vAlign w:val="center"/>
          </w:tcPr>
          <w:p w14:paraId="08ED0292">
            <w:pPr>
              <w:spacing w:line="240" w:lineRule="auto"/>
              <w:jc w:val="center"/>
              <w:rPr>
                <w:rFonts w:hint="eastAsia" w:ascii="仿宋" w:hAnsi="仿宋" w:eastAsia="仿宋" w:cs="仿宋"/>
                <w:b w:val="0"/>
                <w:bCs w:val="0"/>
                <w:i w:val="0"/>
                <w:iCs w:val="0"/>
                <w:color w:val="auto"/>
                <w:sz w:val="21"/>
                <w:szCs w:val="21"/>
                <w:highlight w:val="none"/>
                <w:u w:val="none"/>
                <w:lang w:val="en-US" w:eastAsia="zh-CN"/>
              </w:rPr>
            </w:pPr>
            <w:r>
              <w:rPr>
                <w:rFonts w:hint="eastAsia" w:ascii="仿宋" w:hAnsi="仿宋" w:eastAsia="仿宋" w:cs="仿宋"/>
                <w:b w:val="0"/>
                <w:bCs w:val="0"/>
                <w:i w:val="0"/>
                <w:iCs w:val="0"/>
                <w:color w:val="auto"/>
                <w:sz w:val="21"/>
                <w:szCs w:val="21"/>
                <w:highlight w:val="none"/>
                <w:u w:val="none"/>
                <w:lang w:val="en-US" w:eastAsia="zh-CN"/>
              </w:rPr>
              <w:t>采购包2（ 原采购第6包）</w:t>
            </w:r>
          </w:p>
        </w:tc>
        <w:tc>
          <w:tcPr>
            <w:tcW w:w="745" w:type="dxa"/>
            <w:noWrap/>
            <w:vAlign w:val="center"/>
          </w:tcPr>
          <w:p w14:paraId="3FCE38C5">
            <w:pPr>
              <w:keepNext w:val="0"/>
              <w:keepLines w:val="0"/>
              <w:widowControl/>
              <w:suppressLineNumbers w:val="0"/>
              <w:spacing w:line="240" w:lineRule="auto"/>
              <w:jc w:val="center"/>
              <w:textAlignment w:val="center"/>
              <w:rPr>
                <w:rFonts w:hint="eastAsia" w:ascii="仿宋" w:hAnsi="仿宋" w:eastAsia="仿宋" w:cs="仿宋"/>
                <w:b w:val="0"/>
                <w:bCs w:val="0"/>
                <w:i w:val="0"/>
                <w:iCs w:val="0"/>
                <w:color w:val="auto"/>
                <w:kern w:val="0"/>
                <w:sz w:val="21"/>
                <w:szCs w:val="21"/>
                <w:highlight w:val="none"/>
                <w:u w:val="none"/>
                <w:lang w:val="en-US" w:eastAsia="zh-CN" w:bidi="ar"/>
              </w:rPr>
            </w:pPr>
            <w:r>
              <w:rPr>
                <w:rFonts w:hint="eastAsia" w:ascii="仿宋" w:hAnsi="仿宋" w:eastAsia="仿宋" w:cs="仿宋"/>
                <w:b w:val="0"/>
                <w:bCs w:val="0"/>
                <w:i w:val="0"/>
                <w:iCs w:val="0"/>
                <w:color w:val="auto"/>
                <w:kern w:val="0"/>
                <w:sz w:val="21"/>
                <w:szCs w:val="21"/>
                <w:highlight w:val="none"/>
                <w:u w:val="none"/>
                <w:lang w:val="en-US" w:eastAsia="zh-CN" w:bidi="ar"/>
              </w:rPr>
              <w:t>1</w:t>
            </w:r>
          </w:p>
        </w:tc>
        <w:tc>
          <w:tcPr>
            <w:tcW w:w="2751" w:type="dxa"/>
            <w:noWrap w:val="0"/>
            <w:vAlign w:val="center"/>
          </w:tcPr>
          <w:p w14:paraId="49381E1B">
            <w:pPr>
              <w:keepNext w:val="0"/>
              <w:keepLines w:val="0"/>
              <w:widowControl/>
              <w:suppressLineNumbers w:val="0"/>
              <w:jc w:val="center"/>
              <w:textAlignment w:val="center"/>
              <w:rPr>
                <w:rFonts w:hint="eastAsia" w:ascii="仿宋" w:hAnsi="仿宋" w:eastAsia="仿宋" w:cs="仿宋"/>
                <w:i w:val="0"/>
                <w:iCs w:val="0"/>
                <w:color w:val="auto"/>
                <w:kern w:val="0"/>
                <w:sz w:val="22"/>
                <w:szCs w:val="22"/>
                <w:u w:val="none"/>
                <w:lang w:val="en-US" w:eastAsia="zh-CN" w:bidi="ar"/>
              </w:rPr>
            </w:pPr>
            <w:r>
              <w:rPr>
                <w:rFonts w:hint="eastAsia" w:ascii="仿宋" w:hAnsi="仿宋" w:eastAsia="仿宋" w:cs="仿宋"/>
                <w:i w:val="0"/>
                <w:iCs w:val="0"/>
                <w:color w:val="auto"/>
                <w:kern w:val="0"/>
                <w:sz w:val="22"/>
                <w:szCs w:val="22"/>
                <w:u w:val="none"/>
                <w:lang w:val="en-US" w:eastAsia="zh-CN" w:bidi="ar"/>
              </w:rPr>
              <w:t>TDP治疗器</w:t>
            </w:r>
          </w:p>
        </w:tc>
        <w:tc>
          <w:tcPr>
            <w:tcW w:w="494" w:type="dxa"/>
            <w:noWrap/>
            <w:vAlign w:val="center"/>
          </w:tcPr>
          <w:p w14:paraId="2289476F">
            <w:pPr>
              <w:keepNext w:val="0"/>
              <w:keepLines w:val="0"/>
              <w:widowControl/>
              <w:suppressLineNumbers w:val="0"/>
              <w:jc w:val="center"/>
              <w:textAlignment w:val="center"/>
              <w:rPr>
                <w:rFonts w:hint="eastAsia" w:ascii="仿宋" w:hAnsi="仿宋" w:eastAsia="仿宋" w:cs="仿宋"/>
                <w:i w:val="0"/>
                <w:iCs w:val="0"/>
                <w:color w:val="auto"/>
                <w:kern w:val="0"/>
                <w:sz w:val="22"/>
                <w:szCs w:val="22"/>
                <w:u w:val="none"/>
                <w:lang w:val="en-US" w:eastAsia="zh-CN" w:bidi="ar"/>
              </w:rPr>
            </w:pPr>
            <w:r>
              <w:rPr>
                <w:rFonts w:hint="eastAsia" w:ascii="仿宋" w:hAnsi="仿宋" w:eastAsia="仿宋" w:cs="仿宋"/>
                <w:i w:val="0"/>
                <w:iCs w:val="0"/>
                <w:color w:val="auto"/>
                <w:kern w:val="0"/>
                <w:sz w:val="22"/>
                <w:szCs w:val="22"/>
                <w:u w:val="none"/>
                <w:lang w:val="en-US" w:eastAsia="zh-CN" w:bidi="ar"/>
              </w:rPr>
              <w:t>台</w:t>
            </w:r>
          </w:p>
        </w:tc>
        <w:tc>
          <w:tcPr>
            <w:tcW w:w="494" w:type="dxa"/>
            <w:noWrap w:val="0"/>
            <w:vAlign w:val="center"/>
          </w:tcPr>
          <w:p w14:paraId="6D0C918B">
            <w:pPr>
              <w:keepNext w:val="0"/>
              <w:keepLines w:val="0"/>
              <w:widowControl/>
              <w:suppressLineNumbers w:val="0"/>
              <w:jc w:val="center"/>
              <w:textAlignment w:val="center"/>
              <w:rPr>
                <w:rFonts w:hint="eastAsia" w:ascii="仿宋" w:hAnsi="仿宋" w:eastAsia="仿宋" w:cs="仿宋"/>
                <w:i w:val="0"/>
                <w:iCs w:val="0"/>
                <w:color w:val="auto"/>
                <w:kern w:val="0"/>
                <w:sz w:val="22"/>
                <w:szCs w:val="22"/>
                <w:u w:val="none"/>
                <w:lang w:val="en-US" w:eastAsia="zh-CN" w:bidi="ar"/>
              </w:rPr>
            </w:pPr>
            <w:r>
              <w:rPr>
                <w:rFonts w:hint="eastAsia" w:ascii="仿宋" w:hAnsi="仿宋" w:eastAsia="仿宋" w:cs="仿宋"/>
                <w:i w:val="0"/>
                <w:iCs w:val="0"/>
                <w:color w:val="auto"/>
                <w:kern w:val="0"/>
                <w:sz w:val="22"/>
                <w:szCs w:val="22"/>
                <w:u w:val="none"/>
                <w:lang w:val="en-US" w:eastAsia="zh-CN" w:bidi="ar"/>
              </w:rPr>
              <w:t>2</w:t>
            </w:r>
          </w:p>
        </w:tc>
        <w:tc>
          <w:tcPr>
            <w:tcW w:w="1544" w:type="dxa"/>
            <w:noWrap/>
            <w:vAlign w:val="center"/>
          </w:tcPr>
          <w:p w14:paraId="2D99F86E">
            <w:pPr>
              <w:keepNext w:val="0"/>
              <w:keepLines w:val="0"/>
              <w:widowControl/>
              <w:suppressLineNumbers w:val="0"/>
              <w:jc w:val="center"/>
              <w:textAlignment w:val="center"/>
              <w:rPr>
                <w:rFonts w:hint="eastAsia" w:ascii="仿宋" w:hAnsi="仿宋" w:eastAsia="仿宋" w:cs="仿宋"/>
                <w:i w:val="0"/>
                <w:iCs w:val="0"/>
                <w:color w:val="auto"/>
                <w:kern w:val="0"/>
                <w:sz w:val="22"/>
                <w:szCs w:val="22"/>
                <w:u w:val="none"/>
                <w:lang w:val="en-US" w:eastAsia="zh-CN" w:bidi="ar"/>
              </w:rPr>
            </w:pPr>
            <w:r>
              <w:rPr>
                <w:rFonts w:hint="eastAsia" w:ascii="仿宋" w:hAnsi="仿宋" w:eastAsia="仿宋" w:cs="仿宋"/>
                <w:i w:val="0"/>
                <w:iCs w:val="0"/>
                <w:color w:val="auto"/>
                <w:kern w:val="0"/>
                <w:sz w:val="22"/>
                <w:szCs w:val="22"/>
                <w:u w:val="none"/>
                <w:lang w:val="en-US" w:eastAsia="zh-CN" w:bidi="ar"/>
              </w:rPr>
              <w:t>10000.00</w:t>
            </w:r>
          </w:p>
        </w:tc>
        <w:tc>
          <w:tcPr>
            <w:tcW w:w="1422" w:type="dxa"/>
            <w:vMerge w:val="restart"/>
            <w:noWrap/>
            <w:vAlign w:val="center"/>
          </w:tcPr>
          <w:p w14:paraId="2E31C07F">
            <w:pPr>
              <w:keepNext w:val="0"/>
              <w:keepLines w:val="0"/>
              <w:widowControl/>
              <w:suppressLineNumbers w:val="0"/>
              <w:jc w:val="center"/>
              <w:textAlignment w:val="center"/>
              <w:rPr>
                <w:rFonts w:hint="default" w:ascii="仿宋" w:hAnsi="仿宋" w:eastAsia="仿宋" w:cs="仿宋"/>
                <w:i w:val="0"/>
                <w:iCs w:val="0"/>
                <w:color w:val="auto"/>
                <w:kern w:val="0"/>
                <w:sz w:val="22"/>
                <w:szCs w:val="22"/>
                <w:u w:val="none"/>
                <w:lang w:val="en-US" w:eastAsia="zh-CN" w:bidi="ar"/>
              </w:rPr>
            </w:pPr>
            <w:r>
              <w:rPr>
                <w:rFonts w:hint="eastAsia" w:ascii="仿宋" w:hAnsi="仿宋" w:eastAsia="仿宋" w:cs="仿宋"/>
                <w:i w:val="0"/>
                <w:iCs w:val="0"/>
                <w:color w:val="auto"/>
                <w:kern w:val="0"/>
                <w:sz w:val="22"/>
                <w:szCs w:val="22"/>
                <w:u w:val="none"/>
                <w:lang w:val="en-US" w:eastAsia="zh-CN" w:bidi="ar"/>
              </w:rPr>
              <w:t>325000.00</w:t>
            </w:r>
          </w:p>
        </w:tc>
      </w:tr>
      <w:tr w14:paraId="41ACCA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jc w:val="center"/>
        </w:trPr>
        <w:tc>
          <w:tcPr>
            <w:tcW w:w="928" w:type="dxa"/>
            <w:vMerge w:val="continue"/>
            <w:noWrap w:val="0"/>
            <w:vAlign w:val="center"/>
          </w:tcPr>
          <w:p w14:paraId="44CD5FE9">
            <w:pPr>
              <w:spacing w:line="240" w:lineRule="auto"/>
              <w:jc w:val="center"/>
              <w:rPr>
                <w:rFonts w:hint="eastAsia" w:ascii="仿宋" w:hAnsi="仿宋" w:eastAsia="仿宋" w:cs="仿宋"/>
                <w:b w:val="0"/>
                <w:bCs w:val="0"/>
                <w:i w:val="0"/>
                <w:iCs w:val="0"/>
                <w:color w:val="auto"/>
                <w:sz w:val="21"/>
                <w:szCs w:val="21"/>
                <w:highlight w:val="none"/>
                <w:u w:val="none"/>
                <w:lang w:val="en-US" w:eastAsia="zh-CN"/>
              </w:rPr>
            </w:pPr>
          </w:p>
        </w:tc>
        <w:tc>
          <w:tcPr>
            <w:tcW w:w="745" w:type="dxa"/>
            <w:noWrap/>
            <w:vAlign w:val="center"/>
          </w:tcPr>
          <w:p w14:paraId="1B4AFB30">
            <w:pPr>
              <w:keepNext w:val="0"/>
              <w:keepLines w:val="0"/>
              <w:widowControl/>
              <w:suppressLineNumbers w:val="0"/>
              <w:spacing w:line="240" w:lineRule="auto"/>
              <w:jc w:val="center"/>
              <w:textAlignment w:val="center"/>
              <w:rPr>
                <w:rFonts w:hint="eastAsia" w:ascii="仿宋" w:hAnsi="仿宋" w:eastAsia="仿宋" w:cs="仿宋"/>
                <w:b w:val="0"/>
                <w:bCs w:val="0"/>
                <w:i w:val="0"/>
                <w:iCs w:val="0"/>
                <w:color w:val="auto"/>
                <w:kern w:val="0"/>
                <w:sz w:val="21"/>
                <w:szCs w:val="21"/>
                <w:highlight w:val="none"/>
                <w:u w:val="none"/>
                <w:lang w:val="en-US" w:eastAsia="zh-CN" w:bidi="ar"/>
              </w:rPr>
            </w:pPr>
            <w:r>
              <w:rPr>
                <w:rFonts w:hint="eastAsia" w:ascii="仿宋" w:hAnsi="仿宋" w:eastAsia="仿宋" w:cs="仿宋"/>
                <w:b w:val="0"/>
                <w:bCs w:val="0"/>
                <w:i w:val="0"/>
                <w:iCs w:val="0"/>
                <w:color w:val="auto"/>
                <w:kern w:val="0"/>
                <w:sz w:val="21"/>
                <w:szCs w:val="21"/>
                <w:highlight w:val="none"/>
                <w:u w:val="none"/>
                <w:lang w:val="en-US" w:eastAsia="zh-CN" w:bidi="ar"/>
              </w:rPr>
              <w:t>2</w:t>
            </w:r>
          </w:p>
        </w:tc>
        <w:tc>
          <w:tcPr>
            <w:tcW w:w="2751" w:type="dxa"/>
            <w:noWrap w:val="0"/>
            <w:vAlign w:val="center"/>
          </w:tcPr>
          <w:p w14:paraId="7466D86E">
            <w:pPr>
              <w:keepNext w:val="0"/>
              <w:keepLines w:val="0"/>
              <w:widowControl/>
              <w:suppressLineNumbers w:val="0"/>
              <w:jc w:val="center"/>
              <w:textAlignment w:val="center"/>
              <w:rPr>
                <w:rFonts w:hint="eastAsia" w:ascii="仿宋" w:hAnsi="仿宋" w:eastAsia="仿宋" w:cs="仿宋"/>
                <w:i w:val="0"/>
                <w:iCs w:val="0"/>
                <w:color w:val="auto"/>
                <w:kern w:val="0"/>
                <w:sz w:val="22"/>
                <w:szCs w:val="22"/>
                <w:u w:val="none"/>
                <w:lang w:val="en-US" w:eastAsia="zh-CN" w:bidi="ar"/>
              </w:rPr>
            </w:pPr>
            <w:r>
              <w:rPr>
                <w:rFonts w:hint="eastAsia" w:ascii="仿宋" w:hAnsi="仿宋" w:eastAsia="仿宋" w:cs="仿宋"/>
                <w:i w:val="0"/>
                <w:iCs w:val="0"/>
                <w:color w:val="auto"/>
                <w:kern w:val="0"/>
                <w:sz w:val="22"/>
                <w:szCs w:val="22"/>
                <w:u w:val="none"/>
                <w:lang w:val="en-US" w:eastAsia="zh-CN" w:bidi="ar"/>
              </w:rPr>
              <w:t>产后康复综合治疗仪</w:t>
            </w:r>
          </w:p>
        </w:tc>
        <w:tc>
          <w:tcPr>
            <w:tcW w:w="494" w:type="dxa"/>
            <w:noWrap/>
            <w:vAlign w:val="center"/>
          </w:tcPr>
          <w:p w14:paraId="13AD2DBC">
            <w:pPr>
              <w:keepNext w:val="0"/>
              <w:keepLines w:val="0"/>
              <w:widowControl/>
              <w:suppressLineNumbers w:val="0"/>
              <w:jc w:val="center"/>
              <w:textAlignment w:val="center"/>
              <w:rPr>
                <w:rFonts w:hint="eastAsia" w:ascii="仿宋" w:hAnsi="仿宋" w:eastAsia="仿宋" w:cs="仿宋"/>
                <w:i w:val="0"/>
                <w:iCs w:val="0"/>
                <w:color w:val="auto"/>
                <w:kern w:val="0"/>
                <w:sz w:val="22"/>
                <w:szCs w:val="22"/>
                <w:u w:val="none"/>
                <w:lang w:val="en-US" w:eastAsia="zh-CN" w:bidi="ar"/>
              </w:rPr>
            </w:pPr>
            <w:r>
              <w:rPr>
                <w:rFonts w:hint="eastAsia" w:ascii="仿宋" w:hAnsi="仿宋" w:eastAsia="仿宋" w:cs="仿宋"/>
                <w:i w:val="0"/>
                <w:iCs w:val="0"/>
                <w:color w:val="auto"/>
                <w:kern w:val="0"/>
                <w:sz w:val="22"/>
                <w:szCs w:val="22"/>
                <w:u w:val="none"/>
                <w:lang w:val="en-US" w:eastAsia="zh-CN" w:bidi="ar"/>
              </w:rPr>
              <w:t>台</w:t>
            </w:r>
          </w:p>
        </w:tc>
        <w:tc>
          <w:tcPr>
            <w:tcW w:w="494" w:type="dxa"/>
            <w:noWrap w:val="0"/>
            <w:vAlign w:val="center"/>
          </w:tcPr>
          <w:p w14:paraId="13077D08">
            <w:pPr>
              <w:keepNext w:val="0"/>
              <w:keepLines w:val="0"/>
              <w:widowControl/>
              <w:suppressLineNumbers w:val="0"/>
              <w:jc w:val="center"/>
              <w:textAlignment w:val="center"/>
              <w:rPr>
                <w:rFonts w:hint="eastAsia" w:ascii="仿宋" w:hAnsi="仿宋" w:eastAsia="仿宋" w:cs="仿宋"/>
                <w:i w:val="0"/>
                <w:iCs w:val="0"/>
                <w:color w:val="auto"/>
                <w:kern w:val="0"/>
                <w:sz w:val="22"/>
                <w:szCs w:val="22"/>
                <w:u w:val="none"/>
                <w:lang w:val="en-US" w:eastAsia="zh-CN" w:bidi="ar"/>
              </w:rPr>
            </w:pPr>
            <w:r>
              <w:rPr>
                <w:rFonts w:hint="eastAsia" w:ascii="仿宋" w:hAnsi="仿宋" w:eastAsia="仿宋" w:cs="仿宋"/>
                <w:i w:val="0"/>
                <w:iCs w:val="0"/>
                <w:color w:val="auto"/>
                <w:kern w:val="0"/>
                <w:sz w:val="22"/>
                <w:szCs w:val="22"/>
                <w:u w:val="none"/>
                <w:lang w:val="en-US" w:eastAsia="zh-CN" w:bidi="ar"/>
              </w:rPr>
              <w:t>2</w:t>
            </w:r>
          </w:p>
        </w:tc>
        <w:tc>
          <w:tcPr>
            <w:tcW w:w="1544" w:type="dxa"/>
            <w:noWrap/>
            <w:vAlign w:val="center"/>
          </w:tcPr>
          <w:p w14:paraId="7BFAEC1B">
            <w:pPr>
              <w:keepNext w:val="0"/>
              <w:keepLines w:val="0"/>
              <w:widowControl/>
              <w:suppressLineNumbers w:val="0"/>
              <w:jc w:val="center"/>
              <w:textAlignment w:val="center"/>
              <w:rPr>
                <w:rFonts w:hint="eastAsia" w:ascii="仿宋" w:hAnsi="仿宋" w:eastAsia="仿宋" w:cs="仿宋"/>
                <w:i w:val="0"/>
                <w:iCs w:val="0"/>
                <w:color w:val="auto"/>
                <w:kern w:val="0"/>
                <w:sz w:val="22"/>
                <w:szCs w:val="22"/>
                <w:u w:val="none"/>
                <w:lang w:val="en-US" w:eastAsia="zh-CN" w:bidi="ar"/>
              </w:rPr>
            </w:pPr>
            <w:r>
              <w:rPr>
                <w:rFonts w:hint="eastAsia" w:ascii="仿宋" w:hAnsi="仿宋" w:eastAsia="仿宋" w:cs="仿宋"/>
                <w:i w:val="0"/>
                <w:iCs w:val="0"/>
                <w:color w:val="auto"/>
                <w:kern w:val="0"/>
                <w:sz w:val="22"/>
                <w:szCs w:val="22"/>
                <w:u w:val="none"/>
                <w:lang w:val="en-US" w:eastAsia="zh-CN" w:bidi="ar"/>
              </w:rPr>
              <w:t>28000.00</w:t>
            </w:r>
          </w:p>
        </w:tc>
        <w:tc>
          <w:tcPr>
            <w:tcW w:w="1422" w:type="dxa"/>
            <w:vMerge w:val="continue"/>
            <w:noWrap/>
            <w:vAlign w:val="center"/>
          </w:tcPr>
          <w:p w14:paraId="22347854">
            <w:pPr>
              <w:keepNext w:val="0"/>
              <w:keepLines w:val="0"/>
              <w:widowControl/>
              <w:suppressLineNumbers w:val="0"/>
              <w:jc w:val="center"/>
              <w:textAlignment w:val="center"/>
              <w:rPr>
                <w:rFonts w:hint="eastAsia" w:ascii="仿宋" w:hAnsi="仿宋" w:eastAsia="仿宋" w:cs="仿宋"/>
                <w:i w:val="0"/>
                <w:iCs w:val="0"/>
                <w:color w:val="auto"/>
                <w:kern w:val="0"/>
                <w:sz w:val="22"/>
                <w:szCs w:val="22"/>
                <w:u w:val="none"/>
                <w:lang w:val="en-US" w:eastAsia="zh-CN" w:bidi="ar"/>
              </w:rPr>
            </w:pPr>
          </w:p>
        </w:tc>
      </w:tr>
      <w:tr w14:paraId="231921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jc w:val="center"/>
        </w:trPr>
        <w:tc>
          <w:tcPr>
            <w:tcW w:w="928" w:type="dxa"/>
            <w:vMerge w:val="continue"/>
            <w:noWrap w:val="0"/>
            <w:vAlign w:val="center"/>
          </w:tcPr>
          <w:p w14:paraId="0B66F77A">
            <w:pPr>
              <w:spacing w:line="240" w:lineRule="auto"/>
              <w:jc w:val="center"/>
              <w:rPr>
                <w:rFonts w:hint="eastAsia" w:ascii="仿宋" w:hAnsi="仿宋" w:eastAsia="仿宋" w:cs="仿宋"/>
                <w:b w:val="0"/>
                <w:bCs w:val="0"/>
                <w:i w:val="0"/>
                <w:iCs w:val="0"/>
                <w:color w:val="auto"/>
                <w:sz w:val="21"/>
                <w:szCs w:val="21"/>
                <w:highlight w:val="none"/>
                <w:u w:val="none"/>
                <w:lang w:val="en-US" w:eastAsia="zh-CN"/>
              </w:rPr>
            </w:pPr>
          </w:p>
        </w:tc>
        <w:tc>
          <w:tcPr>
            <w:tcW w:w="745" w:type="dxa"/>
            <w:noWrap/>
            <w:vAlign w:val="center"/>
          </w:tcPr>
          <w:p w14:paraId="35D07C01">
            <w:pPr>
              <w:keepNext w:val="0"/>
              <w:keepLines w:val="0"/>
              <w:widowControl/>
              <w:suppressLineNumbers w:val="0"/>
              <w:spacing w:line="240" w:lineRule="auto"/>
              <w:jc w:val="center"/>
              <w:textAlignment w:val="center"/>
              <w:rPr>
                <w:rFonts w:hint="eastAsia" w:ascii="仿宋" w:hAnsi="仿宋" w:eastAsia="仿宋" w:cs="仿宋"/>
                <w:b w:val="0"/>
                <w:bCs w:val="0"/>
                <w:i w:val="0"/>
                <w:iCs w:val="0"/>
                <w:color w:val="auto"/>
                <w:kern w:val="0"/>
                <w:sz w:val="21"/>
                <w:szCs w:val="21"/>
                <w:highlight w:val="none"/>
                <w:u w:val="none"/>
                <w:lang w:val="en-US" w:eastAsia="zh-CN" w:bidi="ar"/>
              </w:rPr>
            </w:pPr>
            <w:r>
              <w:rPr>
                <w:rFonts w:hint="eastAsia" w:ascii="仿宋" w:hAnsi="仿宋" w:eastAsia="仿宋" w:cs="仿宋"/>
                <w:b w:val="0"/>
                <w:bCs w:val="0"/>
                <w:i w:val="0"/>
                <w:iCs w:val="0"/>
                <w:color w:val="auto"/>
                <w:kern w:val="0"/>
                <w:sz w:val="21"/>
                <w:szCs w:val="21"/>
                <w:highlight w:val="none"/>
                <w:u w:val="none"/>
                <w:lang w:val="en-US" w:eastAsia="zh-CN" w:bidi="ar"/>
              </w:rPr>
              <w:t>3</w:t>
            </w:r>
          </w:p>
        </w:tc>
        <w:tc>
          <w:tcPr>
            <w:tcW w:w="2751" w:type="dxa"/>
            <w:noWrap w:val="0"/>
            <w:vAlign w:val="center"/>
          </w:tcPr>
          <w:p w14:paraId="7D9E9B49">
            <w:pPr>
              <w:keepNext w:val="0"/>
              <w:keepLines w:val="0"/>
              <w:widowControl/>
              <w:suppressLineNumbers w:val="0"/>
              <w:jc w:val="center"/>
              <w:textAlignment w:val="center"/>
              <w:rPr>
                <w:rFonts w:hint="eastAsia" w:ascii="仿宋" w:hAnsi="仿宋" w:eastAsia="仿宋" w:cs="仿宋"/>
                <w:i w:val="0"/>
                <w:iCs w:val="0"/>
                <w:color w:val="auto"/>
                <w:kern w:val="0"/>
                <w:sz w:val="22"/>
                <w:szCs w:val="22"/>
                <w:u w:val="none"/>
                <w:lang w:val="en-US" w:eastAsia="zh-CN" w:bidi="ar"/>
              </w:rPr>
            </w:pPr>
            <w:r>
              <w:rPr>
                <w:rFonts w:hint="eastAsia" w:ascii="仿宋" w:hAnsi="仿宋" w:eastAsia="仿宋" w:cs="仿宋"/>
                <w:i w:val="0"/>
                <w:iCs w:val="0"/>
                <w:color w:val="auto"/>
                <w:kern w:val="0"/>
                <w:sz w:val="22"/>
                <w:szCs w:val="22"/>
                <w:u w:val="none"/>
                <w:lang w:val="en-US" w:eastAsia="zh-CN" w:bidi="ar"/>
              </w:rPr>
              <w:t>电针治疗仪1</w:t>
            </w:r>
          </w:p>
        </w:tc>
        <w:tc>
          <w:tcPr>
            <w:tcW w:w="494" w:type="dxa"/>
            <w:noWrap/>
            <w:vAlign w:val="center"/>
          </w:tcPr>
          <w:p w14:paraId="756CC5A0">
            <w:pPr>
              <w:keepNext w:val="0"/>
              <w:keepLines w:val="0"/>
              <w:widowControl/>
              <w:suppressLineNumbers w:val="0"/>
              <w:jc w:val="center"/>
              <w:textAlignment w:val="center"/>
              <w:rPr>
                <w:rFonts w:hint="eastAsia" w:ascii="仿宋" w:hAnsi="仿宋" w:eastAsia="仿宋" w:cs="仿宋"/>
                <w:i w:val="0"/>
                <w:iCs w:val="0"/>
                <w:color w:val="auto"/>
                <w:kern w:val="0"/>
                <w:sz w:val="22"/>
                <w:szCs w:val="22"/>
                <w:u w:val="none"/>
                <w:lang w:val="en-US" w:eastAsia="zh-CN" w:bidi="ar"/>
              </w:rPr>
            </w:pPr>
            <w:r>
              <w:rPr>
                <w:rFonts w:hint="eastAsia" w:ascii="仿宋" w:hAnsi="仿宋" w:eastAsia="仿宋" w:cs="仿宋"/>
                <w:i w:val="0"/>
                <w:iCs w:val="0"/>
                <w:color w:val="auto"/>
                <w:kern w:val="0"/>
                <w:sz w:val="22"/>
                <w:szCs w:val="22"/>
                <w:u w:val="none"/>
                <w:lang w:val="en-US" w:eastAsia="zh-CN" w:bidi="ar"/>
              </w:rPr>
              <w:t>台</w:t>
            </w:r>
          </w:p>
        </w:tc>
        <w:tc>
          <w:tcPr>
            <w:tcW w:w="494" w:type="dxa"/>
            <w:noWrap w:val="0"/>
            <w:vAlign w:val="center"/>
          </w:tcPr>
          <w:p w14:paraId="10173BBE">
            <w:pPr>
              <w:keepNext w:val="0"/>
              <w:keepLines w:val="0"/>
              <w:widowControl/>
              <w:suppressLineNumbers w:val="0"/>
              <w:jc w:val="center"/>
              <w:textAlignment w:val="center"/>
              <w:rPr>
                <w:rFonts w:hint="eastAsia" w:ascii="仿宋" w:hAnsi="仿宋" w:eastAsia="仿宋" w:cs="仿宋"/>
                <w:i w:val="0"/>
                <w:iCs w:val="0"/>
                <w:color w:val="auto"/>
                <w:kern w:val="0"/>
                <w:sz w:val="22"/>
                <w:szCs w:val="22"/>
                <w:u w:val="none"/>
                <w:lang w:val="en-US" w:eastAsia="zh-CN" w:bidi="ar"/>
              </w:rPr>
            </w:pPr>
            <w:r>
              <w:rPr>
                <w:rFonts w:hint="eastAsia" w:ascii="仿宋" w:hAnsi="仿宋" w:eastAsia="仿宋" w:cs="仿宋"/>
                <w:i w:val="0"/>
                <w:iCs w:val="0"/>
                <w:color w:val="auto"/>
                <w:kern w:val="0"/>
                <w:sz w:val="22"/>
                <w:szCs w:val="22"/>
                <w:u w:val="none"/>
                <w:lang w:val="en-US" w:eastAsia="zh-CN" w:bidi="ar"/>
              </w:rPr>
              <w:t>12</w:t>
            </w:r>
          </w:p>
        </w:tc>
        <w:tc>
          <w:tcPr>
            <w:tcW w:w="1544" w:type="dxa"/>
            <w:noWrap/>
            <w:vAlign w:val="center"/>
          </w:tcPr>
          <w:p w14:paraId="18CC8708">
            <w:pPr>
              <w:keepNext w:val="0"/>
              <w:keepLines w:val="0"/>
              <w:widowControl/>
              <w:suppressLineNumbers w:val="0"/>
              <w:jc w:val="center"/>
              <w:textAlignment w:val="center"/>
              <w:rPr>
                <w:rFonts w:hint="eastAsia" w:ascii="仿宋" w:hAnsi="仿宋" w:eastAsia="仿宋" w:cs="仿宋"/>
                <w:i w:val="0"/>
                <w:iCs w:val="0"/>
                <w:color w:val="auto"/>
                <w:kern w:val="0"/>
                <w:sz w:val="22"/>
                <w:szCs w:val="22"/>
                <w:u w:val="none"/>
                <w:lang w:val="en-US" w:eastAsia="zh-CN" w:bidi="ar"/>
              </w:rPr>
            </w:pPr>
            <w:r>
              <w:rPr>
                <w:rFonts w:hint="eastAsia" w:ascii="仿宋" w:hAnsi="仿宋" w:eastAsia="仿宋" w:cs="仿宋"/>
                <w:i w:val="0"/>
                <w:iCs w:val="0"/>
                <w:color w:val="auto"/>
                <w:kern w:val="0"/>
                <w:sz w:val="22"/>
                <w:szCs w:val="22"/>
                <w:u w:val="none"/>
                <w:lang w:val="en-US" w:eastAsia="zh-CN" w:bidi="ar"/>
              </w:rPr>
              <w:t>1000.00</w:t>
            </w:r>
          </w:p>
        </w:tc>
        <w:tc>
          <w:tcPr>
            <w:tcW w:w="1422" w:type="dxa"/>
            <w:vMerge w:val="continue"/>
            <w:noWrap/>
            <w:vAlign w:val="center"/>
          </w:tcPr>
          <w:p w14:paraId="76288287">
            <w:pPr>
              <w:keepNext w:val="0"/>
              <w:keepLines w:val="0"/>
              <w:widowControl/>
              <w:suppressLineNumbers w:val="0"/>
              <w:jc w:val="center"/>
              <w:textAlignment w:val="center"/>
              <w:rPr>
                <w:rFonts w:hint="eastAsia" w:ascii="仿宋" w:hAnsi="仿宋" w:eastAsia="仿宋" w:cs="仿宋"/>
                <w:i w:val="0"/>
                <w:iCs w:val="0"/>
                <w:color w:val="auto"/>
                <w:kern w:val="0"/>
                <w:sz w:val="22"/>
                <w:szCs w:val="22"/>
                <w:u w:val="none"/>
                <w:lang w:val="en-US" w:eastAsia="zh-CN" w:bidi="ar"/>
              </w:rPr>
            </w:pPr>
          </w:p>
        </w:tc>
      </w:tr>
      <w:tr w14:paraId="05C320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jc w:val="center"/>
        </w:trPr>
        <w:tc>
          <w:tcPr>
            <w:tcW w:w="928" w:type="dxa"/>
            <w:vMerge w:val="continue"/>
            <w:noWrap w:val="0"/>
            <w:vAlign w:val="center"/>
          </w:tcPr>
          <w:p w14:paraId="4C23C711">
            <w:pPr>
              <w:spacing w:line="240" w:lineRule="auto"/>
              <w:jc w:val="center"/>
              <w:rPr>
                <w:rFonts w:hint="eastAsia" w:ascii="仿宋" w:hAnsi="仿宋" w:eastAsia="仿宋" w:cs="仿宋"/>
                <w:b w:val="0"/>
                <w:bCs w:val="0"/>
                <w:i w:val="0"/>
                <w:iCs w:val="0"/>
                <w:color w:val="auto"/>
                <w:sz w:val="21"/>
                <w:szCs w:val="21"/>
                <w:highlight w:val="none"/>
                <w:u w:val="none"/>
                <w:lang w:val="en-US" w:eastAsia="zh-CN"/>
              </w:rPr>
            </w:pPr>
          </w:p>
        </w:tc>
        <w:tc>
          <w:tcPr>
            <w:tcW w:w="745" w:type="dxa"/>
            <w:noWrap/>
            <w:vAlign w:val="center"/>
          </w:tcPr>
          <w:p w14:paraId="00E610D5">
            <w:pPr>
              <w:keepNext w:val="0"/>
              <w:keepLines w:val="0"/>
              <w:widowControl/>
              <w:suppressLineNumbers w:val="0"/>
              <w:spacing w:line="240" w:lineRule="auto"/>
              <w:jc w:val="center"/>
              <w:textAlignment w:val="center"/>
              <w:rPr>
                <w:rFonts w:hint="eastAsia" w:ascii="仿宋" w:hAnsi="仿宋" w:eastAsia="仿宋" w:cs="仿宋"/>
                <w:b w:val="0"/>
                <w:bCs w:val="0"/>
                <w:i w:val="0"/>
                <w:iCs w:val="0"/>
                <w:color w:val="auto"/>
                <w:kern w:val="0"/>
                <w:sz w:val="21"/>
                <w:szCs w:val="21"/>
                <w:highlight w:val="none"/>
                <w:u w:val="none"/>
                <w:lang w:val="en-US" w:eastAsia="zh-CN" w:bidi="ar"/>
              </w:rPr>
            </w:pPr>
            <w:r>
              <w:rPr>
                <w:rFonts w:hint="eastAsia" w:ascii="仿宋" w:hAnsi="仿宋" w:eastAsia="仿宋" w:cs="仿宋"/>
                <w:b w:val="0"/>
                <w:bCs w:val="0"/>
                <w:i w:val="0"/>
                <w:iCs w:val="0"/>
                <w:color w:val="auto"/>
                <w:kern w:val="0"/>
                <w:sz w:val="21"/>
                <w:szCs w:val="21"/>
                <w:highlight w:val="none"/>
                <w:u w:val="none"/>
                <w:lang w:val="en-US" w:eastAsia="zh-CN" w:bidi="ar"/>
              </w:rPr>
              <w:t>4</w:t>
            </w:r>
          </w:p>
        </w:tc>
        <w:tc>
          <w:tcPr>
            <w:tcW w:w="2751" w:type="dxa"/>
            <w:noWrap w:val="0"/>
            <w:vAlign w:val="center"/>
          </w:tcPr>
          <w:p w14:paraId="1D1BC51C">
            <w:pPr>
              <w:keepNext w:val="0"/>
              <w:keepLines w:val="0"/>
              <w:widowControl/>
              <w:suppressLineNumbers w:val="0"/>
              <w:jc w:val="center"/>
              <w:textAlignment w:val="center"/>
              <w:rPr>
                <w:rFonts w:hint="eastAsia" w:ascii="仿宋" w:hAnsi="仿宋" w:eastAsia="仿宋" w:cs="仿宋"/>
                <w:i w:val="0"/>
                <w:iCs w:val="0"/>
                <w:color w:val="auto"/>
                <w:kern w:val="0"/>
                <w:sz w:val="22"/>
                <w:szCs w:val="22"/>
                <w:u w:val="none"/>
                <w:lang w:val="en-US" w:eastAsia="zh-CN" w:bidi="ar"/>
              </w:rPr>
            </w:pPr>
            <w:r>
              <w:rPr>
                <w:rFonts w:hint="eastAsia" w:ascii="仿宋" w:hAnsi="仿宋" w:eastAsia="仿宋" w:cs="仿宋"/>
                <w:i w:val="0"/>
                <w:iCs w:val="0"/>
                <w:color w:val="auto"/>
                <w:kern w:val="0"/>
                <w:sz w:val="22"/>
                <w:szCs w:val="22"/>
                <w:u w:val="none"/>
                <w:lang w:val="en-US" w:eastAsia="zh-CN" w:bidi="ar"/>
              </w:rPr>
              <w:t>电针治疗仪2</w:t>
            </w:r>
          </w:p>
        </w:tc>
        <w:tc>
          <w:tcPr>
            <w:tcW w:w="494" w:type="dxa"/>
            <w:noWrap/>
            <w:vAlign w:val="center"/>
          </w:tcPr>
          <w:p w14:paraId="7050AB10">
            <w:pPr>
              <w:keepNext w:val="0"/>
              <w:keepLines w:val="0"/>
              <w:widowControl/>
              <w:suppressLineNumbers w:val="0"/>
              <w:jc w:val="center"/>
              <w:textAlignment w:val="center"/>
              <w:rPr>
                <w:rFonts w:hint="eastAsia" w:ascii="仿宋" w:hAnsi="仿宋" w:eastAsia="仿宋" w:cs="仿宋"/>
                <w:i w:val="0"/>
                <w:iCs w:val="0"/>
                <w:color w:val="auto"/>
                <w:kern w:val="0"/>
                <w:sz w:val="22"/>
                <w:szCs w:val="22"/>
                <w:u w:val="none"/>
                <w:lang w:val="en-US" w:eastAsia="zh-CN" w:bidi="ar"/>
              </w:rPr>
            </w:pPr>
            <w:r>
              <w:rPr>
                <w:rFonts w:hint="eastAsia" w:ascii="仿宋" w:hAnsi="仿宋" w:eastAsia="仿宋" w:cs="仿宋"/>
                <w:i w:val="0"/>
                <w:iCs w:val="0"/>
                <w:color w:val="auto"/>
                <w:kern w:val="0"/>
                <w:sz w:val="22"/>
                <w:szCs w:val="22"/>
                <w:u w:val="none"/>
                <w:lang w:val="en-US" w:eastAsia="zh-CN" w:bidi="ar"/>
              </w:rPr>
              <w:t>台</w:t>
            </w:r>
          </w:p>
        </w:tc>
        <w:tc>
          <w:tcPr>
            <w:tcW w:w="494" w:type="dxa"/>
            <w:noWrap w:val="0"/>
            <w:vAlign w:val="center"/>
          </w:tcPr>
          <w:p w14:paraId="45BCDCBC">
            <w:pPr>
              <w:keepNext w:val="0"/>
              <w:keepLines w:val="0"/>
              <w:widowControl/>
              <w:suppressLineNumbers w:val="0"/>
              <w:jc w:val="center"/>
              <w:textAlignment w:val="center"/>
              <w:rPr>
                <w:rFonts w:hint="eastAsia" w:ascii="仿宋" w:hAnsi="仿宋" w:eastAsia="仿宋" w:cs="仿宋"/>
                <w:i w:val="0"/>
                <w:iCs w:val="0"/>
                <w:color w:val="auto"/>
                <w:kern w:val="0"/>
                <w:sz w:val="22"/>
                <w:szCs w:val="22"/>
                <w:u w:val="none"/>
                <w:lang w:val="en-US" w:eastAsia="zh-CN" w:bidi="ar"/>
              </w:rPr>
            </w:pPr>
            <w:r>
              <w:rPr>
                <w:rFonts w:hint="eastAsia" w:ascii="仿宋" w:hAnsi="仿宋" w:eastAsia="仿宋" w:cs="仿宋"/>
                <w:i w:val="0"/>
                <w:iCs w:val="0"/>
                <w:color w:val="auto"/>
                <w:kern w:val="0"/>
                <w:sz w:val="22"/>
                <w:szCs w:val="22"/>
                <w:u w:val="none"/>
                <w:lang w:val="en-US" w:eastAsia="zh-CN" w:bidi="ar"/>
              </w:rPr>
              <w:t>2</w:t>
            </w:r>
          </w:p>
        </w:tc>
        <w:tc>
          <w:tcPr>
            <w:tcW w:w="1544" w:type="dxa"/>
            <w:noWrap/>
            <w:vAlign w:val="center"/>
          </w:tcPr>
          <w:p w14:paraId="5198E392">
            <w:pPr>
              <w:keepNext w:val="0"/>
              <w:keepLines w:val="0"/>
              <w:widowControl/>
              <w:suppressLineNumbers w:val="0"/>
              <w:jc w:val="center"/>
              <w:textAlignment w:val="center"/>
              <w:rPr>
                <w:rFonts w:hint="eastAsia" w:ascii="仿宋" w:hAnsi="仿宋" w:eastAsia="仿宋" w:cs="仿宋"/>
                <w:i w:val="0"/>
                <w:iCs w:val="0"/>
                <w:color w:val="auto"/>
                <w:kern w:val="0"/>
                <w:sz w:val="22"/>
                <w:szCs w:val="22"/>
                <w:u w:val="none"/>
                <w:lang w:val="en-US" w:eastAsia="zh-CN" w:bidi="ar"/>
              </w:rPr>
            </w:pPr>
            <w:r>
              <w:rPr>
                <w:rFonts w:hint="eastAsia" w:ascii="仿宋" w:hAnsi="仿宋" w:eastAsia="仿宋" w:cs="仿宋"/>
                <w:i w:val="0"/>
                <w:iCs w:val="0"/>
                <w:color w:val="auto"/>
                <w:kern w:val="0"/>
                <w:sz w:val="22"/>
                <w:szCs w:val="22"/>
                <w:u w:val="none"/>
                <w:lang w:val="en-US" w:eastAsia="zh-CN" w:bidi="ar"/>
              </w:rPr>
              <w:t>10000.00</w:t>
            </w:r>
          </w:p>
        </w:tc>
        <w:tc>
          <w:tcPr>
            <w:tcW w:w="1422" w:type="dxa"/>
            <w:vMerge w:val="continue"/>
            <w:noWrap/>
            <w:vAlign w:val="center"/>
          </w:tcPr>
          <w:p w14:paraId="0351438F">
            <w:pPr>
              <w:keepNext w:val="0"/>
              <w:keepLines w:val="0"/>
              <w:widowControl/>
              <w:suppressLineNumbers w:val="0"/>
              <w:jc w:val="center"/>
              <w:textAlignment w:val="center"/>
              <w:rPr>
                <w:rFonts w:hint="eastAsia" w:ascii="仿宋" w:hAnsi="仿宋" w:eastAsia="仿宋" w:cs="仿宋"/>
                <w:i w:val="0"/>
                <w:iCs w:val="0"/>
                <w:color w:val="auto"/>
                <w:kern w:val="0"/>
                <w:sz w:val="22"/>
                <w:szCs w:val="22"/>
                <w:u w:val="none"/>
                <w:lang w:val="en-US" w:eastAsia="zh-CN" w:bidi="ar"/>
              </w:rPr>
            </w:pPr>
          </w:p>
        </w:tc>
      </w:tr>
      <w:tr w14:paraId="1E2CA7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jc w:val="center"/>
        </w:trPr>
        <w:tc>
          <w:tcPr>
            <w:tcW w:w="928" w:type="dxa"/>
            <w:vMerge w:val="continue"/>
            <w:noWrap w:val="0"/>
            <w:vAlign w:val="center"/>
          </w:tcPr>
          <w:p w14:paraId="45B2A8DB">
            <w:pPr>
              <w:spacing w:line="240" w:lineRule="auto"/>
              <w:jc w:val="center"/>
              <w:rPr>
                <w:rFonts w:hint="eastAsia" w:ascii="仿宋" w:hAnsi="仿宋" w:eastAsia="仿宋" w:cs="仿宋"/>
                <w:b w:val="0"/>
                <w:bCs w:val="0"/>
                <w:i w:val="0"/>
                <w:iCs w:val="0"/>
                <w:color w:val="auto"/>
                <w:sz w:val="21"/>
                <w:szCs w:val="21"/>
                <w:highlight w:val="none"/>
                <w:u w:val="none"/>
                <w:lang w:val="en-US" w:eastAsia="zh-CN"/>
              </w:rPr>
            </w:pPr>
          </w:p>
        </w:tc>
        <w:tc>
          <w:tcPr>
            <w:tcW w:w="745" w:type="dxa"/>
            <w:noWrap/>
            <w:vAlign w:val="center"/>
          </w:tcPr>
          <w:p w14:paraId="3E39FB00">
            <w:pPr>
              <w:keepNext w:val="0"/>
              <w:keepLines w:val="0"/>
              <w:widowControl/>
              <w:suppressLineNumbers w:val="0"/>
              <w:spacing w:line="240" w:lineRule="auto"/>
              <w:jc w:val="center"/>
              <w:textAlignment w:val="center"/>
              <w:rPr>
                <w:rFonts w:hint="eastAsia" w:ascii="仿宋" w:hAnsi="仿宋" w:eastAsia="仿宋" w:cs="仿宋"/>
                <w:b w:val="0"/>
                <w:bCs w:val="0"/>
                <w:i w:val="0"/>
                <w:iCs w:val="0"/>
                <w:color w:val="auto"/>
                <w:kern w:val="0"/>
                <w:sz w:val="21"/>
                <w:szCs w:val="21"/>
                <w:highlight w:val="none"/>
                <w:u w:val="none"/>
                <w:lang w:val="en-US" w:eastAsia="zh-CN" w:bidi="ar"/>
              </w:rPr>
            </w:pPr>
            <w:r>
              <w:rPr>
                <w:rFonts w:hint="eastAsia" w:ascii="仿宋" w:hAnsi="仿宋" w:eastAsia="仿宋" w:cs="仿宋"/>
                <w:b w:val="0"/>
                <w:bCs w:val="0"/>
                <w:i w:val="0"/>
                <w:iCs w:val="0"/>
                <w:color w:val="auto"/>
                <w:kern w:val="0"/>
                <w:sz w:val="21"/>
                <w:szCs w:val="21"/>
                <w:highlight w:val="none"/>
                <w:u w:val="none"/>
                <w:lang w:val="en-US" w:eastAsia="zh-CN" w:bidi="ar"/>
              </w:rPr>
              <w:t>5</w:t>
            </w:r>
          </w:p>
        </w:tc>
        <w:tc>
          <w:tcPr>
            <w:tcW w:w="2751" w:type="dxa"/>
            <w:noWrap w:val="0"/>
            <w:vAlign w:val="center"/>
          </w:tcPr>
          <w:p w14:paraId="69FECF85">
            <w:pPr>
              <w:keepNext w:val="0"/>
              <w:keepLines w:val="0"/>
              <w:widowControl/>
              <w:suppressLineNumbers w:val="0"/>
              <w:jc w:val="center"/>
              <w:textAlignment w:val="center"/>
              <w:rPr>
                <w:rFonts w:hint="eastAsia" w:ascii="仿宋" w:hAnsi="仿宋" w:eastAsia="仿宋" w:cs="仿宋"/>
                <w:i w:val="0"/>
                <w:iCs w:val="0"/>
                <w:color w:val="auto"/>
                <w:kern w:val="0"/>
                <w:sz w:val="22"/>
                <w:szCs w:val="22"/>
                <w:u w:val="none"/>
                <w:lang w:val="en-US" w:eastAsia="zh-CN" w:bidi="ar"/>
              </w:rPr>
            </w:pPr>
            <w:r>
              <w:rPr>
                <w:rFonts w:hint="eastAsia" w:ascii="仿宋" w:hAnsi="仿宋" w:eastAsia="仿宋" w:cs="仿宋"/>
                <w:i w:val="0"/>
                <w:iCs w:val="0"/>
                <w:color w:val="auto"/>
                <w:kern w:val="0"/>
                <w:sz w:val="22"/>
                <w:szCs w:val="22"/>
                <w:u w:val="none"/>
                <w:lang w:val="en-US" w:eastAsia="zh-CN" w:bidi="ar"/>
              </w:rPr>
              <w:t>高频理疗仪</w:t>
            </w:r>
          </w:p>
        </w:tc>
        <w:tc>
          <w:tcPr>
            <w:tcW w:w="494" w:type="dxa"/>
            <w:noWrap/>
            <w:vAlign w:val="center"/>
          </w:tcPr>
          <w:p w14:paraId="29710EA3">
            <w:pPr>
              <w:keepNext w:val="0"/>
              <w:keepLines w:val="0"/>
              <w:widowControl/>
              <w:suppressLineNumbers w:val="0"/>
              <w:jc w:val="center"/>
              <w:textAlignment w:val="center"/>
              <w:rPr>
                <w:rFonts w:hint="eastAsia" w:ascii="仿宋" w:hAnsi="仿宋" w:eastAsia="仿宋" w:cs="仿宋"/>
                <w:i w:val="0"/>
                <w:iCs w:val="0"/>
                <w:color w:val="auto"/>
                <w:kern w:val="0"/>
                <w:sz w:val="22"/>
                <w:szCs w:val="22"/>
                <w:u w:val="none"/>
                <w:lang w:val="en-US" w:eastAsia="zh-CN" w:bidi="ar"/>
              </w:rPr>
            </w:pPr>
            <w:r>
              <w:rPr>
                <w:rFonts w:hint="eastAsia" w:ascii="仿宋" w:hAnsi="仿宋" w:eastAsia="仿宋" w:cs="仿宋"/>
                <w:i w:val="0"/>
                <w:iCs w:val="0"/>
                <w:color w:val="auto"/>
                <w:kern w:val="0"/>
                <w:sz w:val="22"/>
                <w:szCs w:val="22"/>
                <w:u w:val="none"/>
                <w:lang w:val="en-US" w:eastAsia="zh-CN" w:bidi="ar"/>
              </w:rPr>
              <w:t>台</w:t>
            </w:r>
          </w:p>
        </w:tc>
        <w:tc>
          <w:tcPr>
            <w:tcW w:w="494" w:type="dxa"/>
            <w:noWrap w:val="0"/>
            <w:vAlign w:val="center"/>
          </w:tcPr>
          <w:p w14:paraId="2D479023">
            <w:pPr>
              <w:keepNext w:val="0"/>
              <w:keepLines w:val="0"/>
              <w:widowControl/>
              <w:suppressLineNumbers w:val="0"/>
              <w:jc w:val="center"/>
              <w:textAlignment w:val="center"/>
              <w:rPr>
                <w:rFonts w:hint="eastAsia" w:ascii="仿宋" w:hAnsi="仿宋" w:eastAsia="仿宋" w:cs="仿宋"/>
                <w:i w:val="0"/>
                <w:iCs w:val="0"/>
                <w:color w:val="auto"/>
                <w:kern w:val="0"/>
                <w:sz w:val="22"/>
                <w:szCs w:val="22"/>
                <w:u w:val="none"/>
                <w:lang w:val="en-US" w:eastAsia="zh-CN" w:bidi="ar"/>
              </w:rPr>
            </w:pPr>
            <w:r>
              <w:rPr>
                <w:rFonts w:hint="eastAsia" w:ascii="仿宋" w:hAnsi="仿宋" w:eastAsia="仿宋" w:cs="仿宋"/>
                <w:i w:val="0"/>
                <w:iCs w:val="0"/>
                <w:color w:val="auto"/>
                <w:kern w:val="0"/>
                <w:sz w:val="22"/>
                <w:szCs w:val="22"/>
                <w:u w:val="none"/>
                <w:lang w:val="en-US" w:eastAsia="zh-CN" w:bidi="ar"/>
              </w:rPr>
              <w:t>1</w:t>
            </w:r>
          </w:p>
        </w:tc>
        <w:tc>
          <w:tcPr>
            <w:tcW w:w="1544" w:type="dxa"/>
            <w:noWrap/>
            <w:vAlign w:val="center"/>
          </w:tcPr>
          <w:p w14:paraId="4D8F0D8F">
            <w:pPr>
              <w:keepNext w:val="0"/>
              <w:keepLines w:val="0"/>
              <w:widowControl/>
              <w:suppressLineNumbers w:val="0"/>
              <w:jc w:val="center"/>
              <w:textAlignment w:val="center"/>
              <w:rPr>
                <w:rFonts w:hint="eastAsia" w:ascii="仿宋" w:hAnsi="仿宋" w:eastAsia="仿宋" w:cs="仿宋"/>
                <w:i w:val="0"/>
                <w:iCs w:val="0"/>
                <w:color w:val="auto"/>
                <w:kern w:val="0"/>
                <w:sz w:val="22"/>
                <w:szCs w:val="22"/>
                <w:u w:val="none"/>
                <w:lang w:val="en-US" w:eastAsia="zh-CN" w:bidi="ar"/>
              </w:rPr>
            </w:pPr>
            <w:r>
              <w:rPr>
                <w:rFonts w:hint="eastAsia" w:ascii="仿宋" w:hAnsi="仿宋" w:eastAsia="仿宋" w:cs="仿宋"/>
                <w:i w:val="0"/>
                <w:iCs w:val="0"/>
                <w:color w:val="auto"/>
                <w:kern w:val="0"/>
                <w:sz w:val="22"/>
                <w:szCs w:val="22"/>
                <w:u w:val="none"/>
                <w:lang w:val="en-US" w:eastAsia="zh-CN" w:bidi="ar"/>
              </w:rPr>
              <w:t>50000.00</w:t>
            </w:r>
          </w:p>
        </w:tc>
        <w:tc>
          <w:tcPr>
            <w:tcW w:w="1422" w:type="dxa"/>
            <w:vMerge w:val="continue"/>
            <w:noWrap/>
            <w:vAlign w:val="center"/>
          </w:tcPr>
          <w:p w14:paraId="32E3F811">
            <w:pPr>
              <w:keepNext w:val="0"/>
              <w:keepLines w:val="0"/>
              <w:widowControl/>
              <w:suppressLineNumbers w:val="0"/>
              <w:jc w:val="center"/>
              <w:textAlignment w:val="center"/>
              <w:rPr>
                <w:rFonts w:hint="eastAsia" w:ascii="仿宋" w:hAnsi="仿宋" w:eastAsia="仿宋" w:cs="仿宋"/>
                <w:i w:val="0"/>
                <w:iCs w:val="0"/>
                <w:color w:val="auto"/>
                <w:kern w:val="0"/>
                <w:sz w:val="22"/>
                <w:szCs w:val="22"/>
                <w:u w:val="none"/>
                <w:lang w:val="en-US" w:eastAsia="zh-CN" w:bidi="ar"/>
              </w:rPr>
            </w:pPr>
          </w:p>
        </w:tc>
      </w:tr>
      <w:tr w14:paraId="630D35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jc w:val="center"/>
        </w:trPr>
        <w:tc>
          <w:tcPr>
            <w:tcW w:w="928" w:type="dxa"/>
            <w:vMerge w:val="continue"/>
            <w:noWrap w:val="0"/>
            <w:vAlign w:val="center"/>
          </w:tcPr>
          <w:p w14:paraId="425DA71C">
            <w:pPr>
              <w:spacing w:line="240" w:lineRule="auto"/>
              <w:jc w:val="center"/>
              <w:rPr>
                <w:rFonts w:hint="eastAsia" w:ascii="仿宋" w:hAnsi="仿宋" w:eastAsia="仿宋" w:cs="仿宋"/>
                <w:b w:val="0"/>
                <w:bCs w:val="0"/>
                <w:i w:val="0"/>
                <w:iCs w:val="0"/>
                <w:color w:val="auto"/>
                <w:sz w:val="21"/>
                <w:szCs w:val="21"/>
                <w:highlight w:val="none"/>
                <w:u w:val="none"/>
                <w:lang w:val="en-US" w:eastAsia="zh-CN"/>
              </w:rPr>
            </w:pPr>
          </w:p>
        </w:tc>
        <w:tc>
          <w:tcPr>
            <w:tcW w:w="745" w:type="dxa"/>
            <w:noWrap/>
            <w:vAlign w:val="center"/>
          </w:tcPr>
          <w:p w14:paraId="7694766F">
            <w:pPr>
              <w:keepNext w:val="0"/>
              <w:keepLines w:val="0"/>
              <w:widowControl/>
              <w:suppressLineNumbers w:val="0"/>
              <w:spacing w:line="240" w:lineRule="auto"/>
              <w:jc w:val="center"/>
              <w:textAlignment w:val="center"/>
              <w:rPr>
                <w:rFonts w:hint="eastAsia" w:ascii="仿宋" w:hAnsi="仿宋" w:eastAsia="仿宋" w:cs="仿宋"/>
                <w:b w:val="0"/>
                <w:bCs w:val="0"/>
                <w:i w:val="0"/>
                <w:iCs w:val="0"/>
                <w:color w:val="auto"/>
                <w:kern w:val="0"/>
                <w:sz w:val="21"/>
                <w:szCs w:val="21"/>
                <w:highlight w:val="none"/>
                <w:u w:val="none"/>
                <w:lang w:val="en-US" w:eastAsia="zh-CN" w:bidi="ar"/>
              </w:rPr>
            </w:pPr>
            <w:r>
              <w:rPr>
                <w:rFonts w:hint="eastAsia" w:ascii="仿宋" w:hAnsi="仿宋" w:eastAsia="仿宋" w:cs="仿宋"/>
                <w:b w:val="0"/>
                <w:bCs w:val="0"/>
                <w:i w:val="0"/>
                <w:iCs w:val="0"/>
                <w:color w:val="auto"/>
                <w:kern w:val="0"/>
                <w:sz w:val="21"/>
                <w:szCs w:val="21"/>
                <w:highlight w:val="none"/>
                <w:u w:val="none"/>
                <w:lang w:val="en-US" w:eastAsia="zh-CN" w:bidi="ar"/>
              </w:rPr>
              <w:t>6</w:t>
            </w:r>
          </w:p>
        </w:tc>
        <w:tc>
          <w:tcPr>
            <w:tcW w:w="2751" w:type="dxa"/>
            <w:noWrap w:val="0"/>
            <w:vAlign w:val="center"/>
          </w:tcPr>
          <w:p w14:paraId="4C80F48C">
            <w:pPr>
              <w:keepNext w:val="0"/>
              <w:keepLines w:val="0"/>
              <w:widowControl/>
              <w:suppressLineNumbers w:val="0"/>
              <w:jc w:val="center"/>
              <w:textAlignment w:val="center"/>
              <w:rPr>
                <w:rFonts w:hint="eastAsia" w:ascii="仿宋" w:hAnsi="仿宋" w:eastAsia="仿宋" w:cs="仿宋"/>
                <w:i w:val="0"/>
                <w:iCs w:val="0"/>
                <w:color w:val="auto"/>
                <w:kern w:val="0"/>
                <w:sz w:val="22"/>
                <w:szCs w:val="22"/>
                <w:u w:val="none"/>
                <w:lang w:val="en-US" w:eastAsia="zh-CN" w:bidi="ar"/>
              </w:rPr>
            </w:pPr>
            <w:r>
              <w:rPr>
                <w:rFonts w:hint="eastAsia" w:ascii="仿宋" w:hAnsi="仿宋" w:eastAsia="仿宋" w:cs="仿宋"/>
                <w:i w:val="0"/>
                <w:iCs w:val="0"/>
                <w:color w:val="auto"/>
                <w:kern w:val="0"/>
                <w:sz w:val="22"/>
                <w:szCs w:val="22"/>
                <w:u w:val="none"/>
                <w:lang w:val="en-US" w:eastAsia="zh-CN" w:bidi="ar"/>
              </w:rPr>
              <w:t>双头电磁波</w:t>
            </w:r>
          </w:p>
        </w:tc>
        <w:tc>
          <w:tcPr>
            <w:tcW w:w="494" w:type="dxa"/>
            <w:noWrap/>
            <w:vAlign w:val="center"/>
          </w:tcPr>
          <w:p w14:paraId="5FEC5620">
            <w:pPr>
              <w:keepNext w:val="0"/>
              <w:keepLines w:val="0"/>
              <w:widowControl/>
              <w:suppressLineNumbers w:val="0"/>
              <w:jc w:val="center"/>
              <w:textAlignment w:val="center"/>
              <w:rPr>
                <w:rFonts w:hint="eastAsia" w:ascii="仿宋" w:hAnsi="仿宋" w:eastAsia="仿宋" w:cs="仿宋"/>
                <w:i w:val="0"/>
                <w:iCs w:val="0"/>
                <w:color w:val="auto"/>
                <w:kern w:val="0"/>
                <w:sz w:val="22"/>
                <w:szCs w:val="22"/>
                <w:u w:val="none"/>
                <w:lang w:val="en-US" w:eastAsia="zh-CN" w:bidi="ar"/>
              </w:rPr>
            </w:pPr>
            <w:r>
              <w:rPr>
                <w:rFonts w:hint="eastAsia" w:ascii="仿宋" w:hAnsi="仿宋" w:eastAsia="仿宋" w:cs="仿宋"/>
                <w:i w:val="0"/>
                <w:iCs w:val="0"/>
                <w:color w:val="auto"/>
                <w:kern w:val="0"/>
                <w:sz w:val="22"/>
                <w:szCs w:val="22"/>
                <w:u w:val="none"/>
                <w:lang w:val="en-US" w:eastAsia="zh-CN" w:bidi="ar"/>
              </w:rPr>
              <w:t>台</w:t>
            </w:r>
          </w:p>
        </w:tc>
        <w:tc>
          <w:tcPr>
            <w:tcW w:w="494" w:type="dxa"/>
            <w:noWrap w:val="0"/>
            <w:vAlign w:val="center"/>
          </w:tcPr>
          <w:p w14:paraId="0ABC99B0">
            <w:pPr>
              <w:keepNext w:val="0"/>
              <w:keepLines w:val="0"/>
              <w:widowControl/>
              <w:suppressLineNumbers w:val="0"/>
              <w:jc w:val="center"/>
              <w:textAlignment w:val="center"/>
              <w:rPr>
                <w:rFonts w:hint="eastAsia" w:ascii="仿宋" w:hAnsi="仿宋" w:eastAsia="仿宋" w:cs="仿宋"/>
                <w:i w:val="0"/>
                <w:iCs w:val="0"/>
                <w:color w:val="auto"/>
                <w:kern w:val="0"/>
                <w:sz w:val="22"/>
                <w:szCs w:val="22"/>
                <w:u w:val="none"/>
                <w:lang w:val="en-US" w:eastAsia="zh-CN" w:bidi="ar"/>
              </w:rPr>
            </w:pPr>
            <w:r>
              <w:rPr>
                <w:rFonts w:hint="eastAsia" w:ascii="仿宋" w:hAnsi="仿宋" w:eastAsia="仿宋" w:cs="仿宋"/>
                <w:i w:val="0"/>
                <w:iCs w:val="0"/>
                <w:color w:val="auto"/>
                <w:kern w:val="0"/>
                <w:sz w:val="22"/>
                <w:szCs w:val="22"/>
                <w:u w:val="none"/>
                <w:lang w:val="en-US" w:eastAsia="zh-CN" w:bidi="ar"/>
              </w:rPr>
              <w:t>2</w:t>
            </w:r>
          </w:p>
        </w:tc>
        <w:tc>
          <w:tcPr>
            <w:tcW w:w="1544" w:type="dxa"/>
            <w:noWrap/>
            <w:vAlign w:val="center"/>
          </w:tcPr>
          <w:p w14:paraId="0A4A69CE">
            <w:pPr>
              <w:keepNext w:val="0"/>
              <w:keepLines w:val="0"/>
              <w:widowControl/>
              <w:suppressLineNumbers w:val="0"/>
              <w:jc w:val="center"/>
              <w:textAlignment w:val="center"/>
              <w:rPr>
                <w:rFonts w:hint="eastAsia" w:ascii="仿宋" w:hAnsi="仿宋" w:eastAsia="仿宋" w:cs="仿宋"/>
                <w:i w:val="0"/>
                <w:iCs w:val="0"/>
                <w:color w:val="auto"/>
                <w:kern w:val="0"/>
                <w:sz w:val="22"/>
                <w:szCs w:val="22"/>
                <w:u w:val="none"/>
                <w:lang w:val="en-US" w:eastAsia="zh-CN" w:bidi="ar"/>
              </w:rPr>
            </w:pPr>
            <w:r>
              <w:rPr>
                <w:rFonts w:hint="eastAsia" w:ascii="仿宋" w:hAnsi="仿宋" w:eastAsia="仿宋" w:cs="仿宋"/>
                <w:i w:val="0"/>
                <w:iCs w:val="0"/>
                <w:color w:val="auto"/>
                <w:kern w:val="0"/>
                <w:sz w:val="22"/>
                <w:szCs w:val="22"/>
                <w:u w:val="none"/>
                <w:lang w:val="en-US" w:eastAsia="zh-CN" w:bidi="ar"/>
              </w:rPr>
              <w:t>1200.00</w:t>
            </w:r>
          </w:p>
        </w:tc>
        <w:tc>
          <w:tcPr>
            <w:tcW w:w="1422" w:type="dxa"/>
            <w:vMerge w:val="continue"/>
            <w:noWrap/>
            <w:vAlign w:val="center"/>
          </w:tcPr>
          <w:p w14:paraId="1A19149C">
            <w:pPr>
              <w:keepNext w:val="0"/>
              <w:keepLines w:val="0"/>
              <w:widowControl/>
              <w:suppressLineNumbers w:val="0"/>
              <w:jc w:val="center"/>
              <w:textAlignment w:val="center"/>
              <w:rPr>
                <w:rFonts w:hint="eastAsia" w:ascii="仿宋" w:hAnsi="仿宋" w:eastAsia="仿宋" w:cs="仿宋"/>
                <w:i w:val="0"/>
                <w:iCs w:val="0"/>
                <w:color w:val="auto"/>
                <w:kern w:val="0"/>
                <w:sz w:val="22"/>
                <w:szCs w:val="22"/>
                <w:u w:val="none"/>
                <w:lang w:val="en-US" w:eastAsia="zh-CN" w:bidi="ar"/>
              </w:rPr>
            </w:pPr>
          </w:p>
        </w:tc>
      </w:tr>
      <w:tr w14:paraId="5DB6E3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jc w:val="center"/>
        </w:trPr>
        <w:tc>
          <w:tcPr>
            <w:tcW w:w="928" w:type="dxa"/>
            <w:vMerge w:val="continue"/>
            <w:noWrap w:val="0"/>
            <w:vAlign w:val="center"/>
          </w:tcPr>
          <w:p w14:paraId="7E472F5C">
            <w:pPr>
              <w:spacing w:line="240" w:lineRule="auto"/>
              <w:jc w:val="center"/>
              <w:rPr>
                <w:rFonts w:hint="eastAsia" w:ascii="仿宋" w:hAnsi="仿宋" w:eastAsia="仿宋" w:cs="仿宋"/>
                <w:b w:val="0"/>
                <w:bCs w:val="0"/>
                <w:i w:val="0"/>
                <w:iCs w:val="0"/>
                <w:color w:val="auto"/>
                <w:sz w:val="21"/>
                <w:szCs w:val="21"/>
                <w:highlight w:val="none"/>
                <w:u w:val="none"/>
                <w:lang w:val="en-US" w:eastAsia="zh-CN"/>
              </w:rPr>
            </w:pPr>
          </w:p>
        </w:tc>
        <w:tc>
          <w:tcPr>
            <w:tcW w:w="745" w:type="dxa"/>
            <w:noWrap/>
            <w:vAlign w:val="center"/>
          </w:tcPr>
          <w:p w14:paraId="49C55B8D">
            <w:pPr>
              <w:keepNext w:val="0"/>
              <w:keepLines w:val="0"/>
              <w:widowControl/>
              <w:suppressLineNumbers w:val="0"/>
              <w:spacing w:line="240" w:lineRule="auto"/>
              <w:jc w:val="center"/>
              <w:textAlignment w:val="center"/>
              <w:rPr>
                <w:rFonts w:hint="eastAsia" w:ascii="仿宋" w:hAnsi="仿宋" w:eastAsia="仿宋" w:cs="仿宋"/>
                <w:b w:val="0"/>
                <w:bCs w:val="0"/>
                <w:i w:val="0"/>
                <w:iCs w:val="0"/>
                <w:color w:val="auto"/>
                <w:kern w:val="0"/>
                <w:sz w:val="21"/>
                <w:szCs w:val="21"/>
                <w:highlight w:val="none"/>
                <w:u w:val="none"/>
                <w:lang w:val="en-US" w:eastAsia="zh-CN" w:bidi="ar"/>
              </w:rPr>
            </w:pPr>
            <w:r>
              <w:rPr>
                <w:rFonts w:hint="eastAsia" w:ascii="仿宋" w:hAnsi="仿宋" w:eastAsia="仿宋" w:cs="仿宋"/>
                <w:b w:val="0"/>
                <w:bCs w:val="0"/>
                <w:i w:val="0"/>
                <w:iCs w:val="0"/>
                <w:color w:val="auto"/>
                <w:kern w:val="0"/>
                <w:sz w:val="21"/>
                <w:szCs w:val="21"/>
                <w:highlight w:val="none"/>
                <w:u w:val="none"/>
                <w:lang w:val="en-US" w:eastAsia="zh-CN" w:bidi="ar"/>
              </w:rPr>
              <w:t>7</w:t>
            </w:r>
          </w:p>
        </w:tc>
        <w:tc>
          <w:tcPr>
            <w:tcW w:w="2751" w:type="dxa"/>
            <w:noWrap w:val="0"/>
            <w:vAlign w:val="center"/>
          </w:tcPr>
          <w:p w14:paraId="25AE8B86">
            <w:pPr>
              <w:keepNext w:val="0"/>
              <w:keepLines w:val="0"/>
              <w:widowControl/>
              <w:suppressLineNumbers w:val="0"/>
              <w:jc w:val="center"/>
              <w:textAlignment w:val="center"/>
              <w:rPr>
                <w:rFonts w:hint="eastAsia" w:ascii="仿宋" w:hAnsi="仿宋" w:eastAsia="仿宋" w:cs="仿宋"/>
                <w:i w:val="0"/>
                <w:iCs w:val="0"/>
                <w:color w:val="auto"/>
                <w:kern w:val="0"/>
                <w:sz w:val="22"/>
                <w:szCs w:val="22"/>
                <w:u w:val="none"/>
                <w:lang w:val="en-US" w:eastAsia="zh-CN" w:bidi="ar"/>
              </w:rPr>
            </w:pPr>
            <w:r>
              <w:rPr>
                <w:rFonts w:hint="eastAsia" w:ascii="仿宋" w:hAnsi="仿宋" w:eastAsia="仿宋" w:cs="仿宋"/>
                <w:i w:val="0"/>
                <w:iCs w:val="0"/>
                <w:color w:val="auto"/>
                <w:kern w:val="0"/>
                <w:sz w:val="22"/>
                <w:szCs w:val="22"/>
                <w:u w:val="none"/>
                <w:lang w:val="en-US" w:eastAsia="zh-CN" w:bidi="ar"/>
              </w:rPr>
              <w:t>特定电磁波治疗仪</w:t>
            </w:r>
          </w:p>
        </w:tc>
        <w:tc>
          <w:tcPr>
            <w:tcW w:w="494" w:type="dxa"/>
            <w:noWrap/>
            <w:vAlign w:val="center"/>
          </w:tcPr>
          <w:p w14:paraId="1DAF9922">
            <w:pPr>
              <w:keepNext w:val="0"/>
              <w:keepLines w:val="0"/>
              <w:widowControl/>
              <w:suppressLineNumbers w:val="0"/>
              <w:jc w:val="center"/>
              <w:textAlignment w:val="center"/>
              <w:rPr>
                <w:rFonts w:hint="eastAsia" w:ascii="仿宋" w:hAnsi="仿宋" w:eastAsia="仿宋" w:cs="仿宋"/>
                <w:i w:val="0"/>
                <w:iCs w:val="0"/>
                <w:color w:val="auto"/>
                <w:kern w:val="0"/>
                <w:sz w:val="22"/>
                <w:szCs w:val="22"/>
                <w:u w:val="none"/>
                <w:lang w:val="en-US" w:eastAsia="zh-CN" w:bidi="ar"/>
              </w:rPr>
            </w:pPr>
            <w:r>
              <w:rPr>
                <w:rFonts w:hint="eastAsia" w:ascii="仿宋" w:hAnsi="仿宋" w:eastAsia="仿宋" w:cs="仿宋"/>
                <w:i w:val="0"/>
                <w:iCs w:val="0"/>
                <w:color w:val="auto"/>
                <w:kern w:val="0"/>
                <w:sz w:val="22"/>
                <w:szCs w:val="22"/>
                <w:u w:val="none"/>
                <w:lang w:val="en-US" w:eastAsia="zh-CN" w:bidi="ar"/>
              </w:rPr>
              <w:t>台</w:t>
            </w:r>
          </w:p>
        </w:tc>
        <w:tc>
          <w:tcPr>
            <w:tcW w:w="494" w:type="dxa"/>
            <w:noWrap w:val="0"/>
            <w:vAlign w:val="center"/>
          </w:tcPr>
          <w:p w14:paraId="073C616C">
            <w:pPr>
              <w:keepNext w:val="0"/>
              <w:keepLines w:val="0"/>
              <w:widowControl/>
              <w:suppressLineNumbers w:val="0"/>
              <w:jc w:val="center"/>
              <w:textAlignment w:val="center"/>
              <w:rPr>
                <w:rFonts w:hint="eastAsia" w:ascii="仿宋" w:hAnsi="仿宋" w:eastAsia="仿宋" w:cs="仿宋"/>
                <w:i w:val="0"/>
                <w:iCs w:val="0"/>
                <w:color w:val="auto"/>
                <w:kern w:val="0"/>
                <w:sz w:val="22"/>
                <w:szCs w:val="22"/>
                <w:u w:val="none"/>
                <w:lang w:val="en-US" w:eastAsia="zh-CN" w:bidi="ar"/>
              </w:rPr>
            </w:pPr>
            <w:r>
              <w:rPr>
                <w:rFonts w:hint="eastAsia" w:ascii="仿宋" w:hAnsi="仿宋" w:eastAsia="仿宋" w:cs="仿宋"/>
                <w:i w:val="0"/>
                <w:iCs w:val="0"/>
                <w:color w:val="auto"/>
                <w:kern w:val="0"/>
                <w:sz w:val="22"/>
                <w:szCs w:val="22"/>
                <w:u w:val="none"/>
                <w:lang w:val="en-US" w:eastAsia="zh-CN" w:bidi="ar"/>
              </w:rPr>
              <w:t>10</w:t>
            </w:r>
          </w:p>
        </w:tc>
        <w:tc>
          <w:tcPr>
            <w:tcW w:w="1544" w:type="dxa"/>
            <w:noWrap/>
            <w:vAlign w:val="center"/>
          </w:tcPr>
          <w:p w14:paraId="73902D15">
            <w:pPr>
              <w:keepNext w:val="0"/>
              <w:keepLines w:val="0"/>
              <w:widowControl/>
              <w:suppressLineNumbers w:val="0"/>
              <w:jc w:val="center"/>
              <w:textAlignment w:val="center"/>
              <w:rPr>
                <w:rFonts w:hint="eastAsia" w:ascii="仿宋" w:hAnsi="仿宋" w:eastAsia="仿宋" w:cs="仿宋"/>
                <w:i w:val="0"/>
                <w:iCs w:val="0"/>
                <w:color w:val="auto"/>
                <w:kern w:val="0"/>
                <w:sz w:val="22"/>
                <w:szCs w:val="22"/>
                <w:u w:val="none"/>
                <w:lang w:val="en-US" w:eastAsia="zh-CN" w:bidi="ar"/>
              </w:rPr>
            </w:pPr>
            <w:r>
              <w:rPr>
                <w:rFonts w:hint="eastAsia" w:ascii="仿宋" w:hAnsi="仿宋" w:eastAsia="仿宋" w:cs="仿宋"/>
                <w:i w:val="0"/>
                <w:iCs w:val="0"/>
                <w:color w:val="auto"/>
                <w:kern w:val="0"/>
                <w:sz w:val="22"/>
                <w:szCs w:val="22"/>
                <w:u w:val="none"/>
                <w:lang w:val="en-US" w:eastAsia="zh-CN" w:bidi="ar"/>
              </w:rPr>
              <w:t>560.00</w:t>
            </w:r>
          </w:p>
        </w:tc>
        <w:tc>
          <w:tcPr>
            <w:tcW w:w="1422" w:type="dxa"/>
            <w:vMerge w:val="continue"/>
            <w:noWrap/>
            <w:vAlign w:val="center"/>
          </w:tcPr>
          <w:p w14:paraId="76AE2430">
            <w:pPr>
              <w:keepNext w:val="0"/>
              <w:keepLines w:val="0"/>
              <w:widowControl/>
              <w:suppressLineNumbers w:val="0"/>
              <w:jc w:val="center"/>
              <w:textAlignment w:val="center"/>
              <w:rPr>
                <w:rFonts w:hint="eastAsia" w:ascii="仿宋" w:hAnsi="仿宋" w:eastAsia="仿宋" w:cs="仿宋"/>
                <w:i w:val="0"/>
                <w:iCs w:val="0"/>
                <w:color w:val="auto"/>
                <w:kern w:val="0"/>
                <w:sz w:val="22"/>
                <w:szCs w:val="22"/>
                <w:u w:val="none"/>
                <w:lang w:val="en-US" w:eastAsia="zh-CN" w:bidi="ar"/>
              </w:rPr>
            </w:pPr>
          </w:p>
        </w:tc>
      </w:tr>
      <w:tr w14:paraId="312174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jc w:val="center"/>
        </w:trPr>
        <w:tc>
          <w:tcPr>
            <w:tcW w:w="928" w:type="dxa"/>
            <w:vMerge w:val="continue"/>
            <w:noWrap w:val="0"/>
            <w:vAlign w:val="center"/>
          </w:tcPr>
          <w:p w14:paraId="30F80421">
            <w:pPr>
              <w:spacing w:line="240" w:lineRule="auto"/>
              <w:jc w:val="center"/>
              <w:rPr>
                <w:rFonts w:hint="eastAsia" w:ascii="仿宋" w:hAnsi="仿宋" w:eastAsia="仿宋" w:cs="仿宋"/>
                <w:b w:val="0"/>
                <w:bCs w:val="0"/>
                <w:i w:val="0"/>
                <w:iCs w:val="0"/>
                <w:color w:val="auto"/>
                <w:sz w:val="21"/>
                <w:szCs w:val="21"/>
                <w:highlight w:val="none"/>
                <w:u w:val="none"/>
                <w:lang w:val="en-US" w:eastAsia="zh-CN"/>
              </w:rPr>
            </w:pPr>
          </w:p>
        </w:tc>
        <w:tc>
          <w:tcPr>
            <w:tcW w:w="745" w:type="dxa"/>
            <w:noWrap/>
            <w:vAlign w:val="center"/>
          </w:tcPr>
          <w:p w14:paraId="3FB4DFA8">
            <w:pPr>
              <w:keepNext w:val="0"/>
              <w:keepLines w:val="0"/>
              <w:widowControl/>
              <w:suppressLineNumbers w:val="0"/>
              <w:spacing w:line="240" w:lineRule="auto"/>
              <w:jc w:val="center"/>
              <w:textAlignment w:val="center"/>
              <w:rPr>
                <w:rFonts w:hint="eastAsia" w:ascii="仿宋" w:hAnsi="仿宋" w:eastAsia="仿宋" w:cs="仿宋"/>
                <w:b w:val="0"/>
                <w:bCs w:val="0"/>
                <w:i w:val="0"/>
                <w:iCs w:val="0"/>
                <w:color w:val="auto"/>
                <w:kern w:val="0"/>
                <w:sz w:val="21"/>
                <w:szCs w:val="21"/>
                <w:highlight w:val="none"/>
                <w:u w:val="none"/>
                <w:lang w:val="en-US" w:eastAsia="zh-CN" w:bidi="ar"/>
              </w:rPr>
            </w:pPr>
            <w:r>
              <w:rPr>
                <w:rFonts w:hint="eastAsia" w:ascii="仿宋" w:hAnsi="仿宋" w:eastAsia="仿宋" w:cs="仿宋"/>
                <w:b w:val="0"/>
                <w:bCs w:val="0"/>
                <w:i w:val="0"/>
                <w:iCs w:val="0"/>
                <w:color w:val="auto"/>
                <w:kern w:val="0"/>
                <w:sz w:val="21"/>
                <w:szCs w:val="21"/>
                <w:highlight w:val="none"/>
                <w:u w:val="none"/>
                <w:lang w:val="en-US" w:eastAsia="zh-CN" w:bidi="ar"/>
              </w:rPr>
              <w:t>8</w:t>
            </w:r>
          </w:p>
        </w:tc>
        <w:tc>
          <w:tcPr>
            <w:tcW w:w="2751" w:type="dxa"/>
            <w:noWrap w:val="0"/>
            <w:vAlign w:val="center"/>
          </w:tcPr>
          <w:p w14:paraId="492EC6CF">
            <w:pPr>
              <w:keepNext w:val="0"/>
              <w:keepLines w:val="0"/>
              <w:widowControl/>
              <w:suppressLineNumbers w:val="0"/>
              <w:jc w:val="center"/>
              <w:textAlignment w:val="center"/>
              <w:rPr>
                <w:rFonts w:hint="eastAsia" w:ascii="仿宋" w:hAnsi="仿宋" w:eastAsia="仿宋" w:cs="仿宋"/>
                <w:i w:val="0"/>
                <w:iCs w:val="0"/>
                <w:color w:val="auto"/>
                <w:kern w:val="0"/>
                <w:sz w:val="22"/>
                <w:szCs w:val="22"/>
                <w:u w:val="none"/>
                <w:lang w:val="en-US" w:eastAsia="zh-CN" w:bidi="ar"/>
              </w:rPr>
            </w:pPr>
            <w:r>
              <w:rPr>
                <w:rFonts w:hint="eastAsia" w:ascii="仿宋" w:hAnsi="仿宋" w:eastAsia="仿宋" w:cs="仿宋"/>
                <w:i w:val="0"/>
                <w:iCs w:val="0"/>
                <w:color w:val="auto"/>
                <w:kern w:val="0"/>
                <w:sz w:val="22"/>
                <w:szCs w:val="22"/>
                <w:u w:val="none"/>
                <w:lang w:val="en-US" w:eastAsia="zh-CN" w:bidi="ar"/>
              </w:rPr>
              <w:t>远红外线治疗仪</w:t>
            </w:r>
          </w:p>
        </w:tc>
        <w:tc>
          <w:tcPr>
            <w:tcW w:w="494" w:type="dxa"/>
            <w:noWrap/>
            <w:vAlign w:val="center"/>
          </w:tcPr>
          <w:p w14:paraId="26D27CBD">
            <w:pPr>
              <w:keepNext w:val="0"/>
              <w:keepLines w:val="0"/>
              <w:widowControl/>
              <w:suppressLineNumbers w:val="0"/>
              <w:jc w:val="center"/>
              <w:textAlignment w:val="center"/>
              <w:rPr>
                <w:rFonts w:hint="eastAsia" w:ascii="仿宋" w:hAnsi="仿宋" w:eastAsia="仿宋" w:cs="仿宋"/>
                <w:i w:val="0"/>
                <w:iCs w:val="0"/>
                <w:color w:val="auto"/>
                <w:kern w:val="0"/>
                <w:sz w:val="22"/>
                <w:szCs w:val="22"/>
                <w:u w:val="none"/>
                <w:lang w:val="en-US" w:eastAsia="zh-CN" w:bidi="ar"/>
              </w:rPr>
            </w:pPr>
            <w:r>
              <w:rPr>
                <w:rFonts w:hint="eastAsia" w:ascii="仿宋" w:hAnsi="仿宋" w:eastAsia="仿宋" w:cs="仿宋"/>
                <w:i w:val="0"/>
                <w:iCs w:val="0"/>
                <w:color w:val="auto"/>
                <w:kern w:val="0"/>
                <w:sz w:val="22"/>
                <w:szCs w:val="22"/>
                <w:u w:val="none"/>
                <w:lang w:val="en-US" w:eastAsia="zh-CN" w:bidi="ar"/>
              </w:rPr>
              <w:t>台</w:t>
            </w:r>
          </w:p>
        </w:tc>
        <w:tc>
          <w:tcPr>
            <w:tcW w:w="494" w:type="dxa"/>
            <w:noWrap w:val="0"/>
            <w:vAlign w:val="center"/>
          </w:tcPr>
          <w:p w14:paraId="4B102423">
            <w:pPr>
              <w:keepNext w:val="0"/>
              <w:keepLines w:val="0"/>
              <w:widowControl/>
              <w:suppressLineNumbers w:val="0"/>
              <w:jc w:val="center"/>
              <w:textAlignment w:val="center"/>
              <w:rPr>
                <w:rFonts w:hint="eastAsia" w:ascii="仿宋" w:hAnsi="仿宋" w:eastAsia="仿宋" w:cs="仿宋"/>
                <w:i w:val="0"/>
                <w:iCs w:val="0"/>
                <w:color w:val="auto"/>
                <w:kern w:val="0"/>
                <w:sz w:val="22"/>
                <w:szCs w:val="22"/>
                <w:u w:val="none"/>
                <w:lang w:val="en-US" w:eastAsia="zh-CN" w:bidi="ar"/>
              </w:rPr>
            </w:pPr>
            <w:r>
              <w:rPr>
                <w:rFonts w:hint="eastAsia" w:ascii="仿宋" w:hAnsi="仿宋" w:eastAsia="仿宋" w:cs="仿宋"/>
                <w:i w:val="0"/>
                <w:iCs w:val="0"/>
                <w:color w:val="auto"/>
                <w:kern w:val="0"/>
                <w:sz w:val="22"/>
                <w:szCs w:val="22"/>
                <w:u w:val="none"/>
                <w:lang w:val="en-US" w:eastAsia="zh-CN" w:bidi="ar"/>
              </w:rPr>
              <w:t>1</w:t>
            </w:r>
          </w:p>
        </w:tc>
        <w:tc>
          <w:tcPr>
            <w:tcW w:w="1544" w:type="dxa"/>
            <w:noWrap/>
            <w:vAlign w:val="center"/>
          </w:tcPr>
          <w:p w14:paraId="66E5A71A">
            <w:pPr>
              <w:keepNext w:val="0"/>
              <w:keepLines w:val="0"/>
              <w:widowControl/>
              <w:suppressLineNumbers w:val="0"/>
              <w:jc w:val="center"/>
              <w:textAlignment w:val="center"/>
              <w:rPr>
                <w:rFonts w:hint="eastAsia" w:ascii="仿宋" w:hAnsi="仿宋" w:eastAsia="仿宋" w:cs="仿宋"/>
                <w:i w:val="0"/>
                <w:iCs w:val="0"/>
                <w:color w:val="auto"/>
                <w:kern w:val="0"/>
                <w:sz w:val="22"/>
                <w:szCs w:val="22"/>
                <w:u w:val="none"/>
                <w:lang w:val="en-US" w:eastAsia="zh-CN" w:bidi="ar"/>
              </w:rPr>
            </w:pPr>
            <w:r>
              <w:rPr>
                <w:rFonts w:hint="eastAsia" w:ascii="仿宋" w:hAnsi="仿宋" w:eastAsia="仿宋" w:cs="仿宋"/>
                <w:i w:val="0"/>
                <w:iCs w:val="0"/>
                <w:color w:val="auto"/>
                <w:kern w:val="0"/>
                <w:sz w:val="22"/>
                <w:szCs w:val="22"/>
                <w:u w:val="none"/>
                <w:lang w:val="en-US" w:eastAsia="zh-CN" w:bidi="ar"/>
              </w:rPr>
              <w:t>49000.00</w:t>
            </w:r>
          </w:p>
        </w:tc>
        <w:tc>
          <w:tcPr>
            <w:tcW w:w="1422" w:type="dxa"/>
            <w:vMerge w:val="continue"/>
            <w:noWrap/>
            <w:vAlign w:val="center"/>
          </w:tcPr>
          <w:p w14:paraId="00AA0CEE">
            <w:pPr>
              <w:keepNext w:val="0"/>
              <w:keepLines w:val="0"/>
              <w:widowControl/>
              <w:suppressLineNumbers w:val="0"/>
              <w:jc w:val="center"/>
              <w:textAlignment w:val="center"/>
              <w:rPr>
                <w:rFonts w:hint="eastAsia" w:ascii="仿宋" w:hAnsi="仿宋" w:eastAsia="仿宋" w:cs="仿宋"/>
                <w:i w:val="0"/>
                <w:iCs w:val="0"/>
                <w:color w:val="auto"/>
                <w:kern w:val="0"/>
                <w:sz w:val="22"/>
                <w:szCs w:val="22"/>
                <w:u w:val="none"/>
                <w:lang w:val="en-US" w:eastAsia="zh-CN" w:bidi="ar"/>
              </w:rPr>
            </w:pPr>
          </w:p>
        </w:tc>
      </w:tr>
      <w:tr w14:paraId="3435C1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jc w:val="center"/>
        </w:trPr>
        <w:tc>
          <w:tcPr>
            <w:tcW w:w="928" w:type="dxa"/>
            <w:vMerge w:val="continue"/>
            <w:noWrap w:val="0"/>
            <w:vAlign w:val="center"/>
          </w:tcPr>
          <w:p w14:paraId="6A16809D">
            <w:pPr>
              <w:spacing w:line="240" w:lineRule="auto"/>
              <w:jc w:val="center"/>
              <w:rPr>
                <w:rFonts w:hint="eastAsia" w:ascii="仿宋" w:hAnsi="仿宋" w:eastAsia="仿宋" w:cs="仿宋"/>
                <w:b w:val="0"/>
                <w:bCs w:val="0"/>
                <w:i w:val="0"/>
                <w:iCs w:val="0"/>
                <w:color w:val="auto"/>
                <w:sz w:val="21"/>
                <w:szCs w:val="21"/>
                <w:highlight w:val="none"/>
                <w:u w:val="none"/>
                <w:lang w:val="en-US" w:eastAsia="zh-CN"/>
              </w:rPr>
            </w:pPr>
          </w:p>
        </w:tc>
        <w:tc>
          <w:tcPr>
            <w:tcW w:w="745" w:type="dxa"/>
            <w:noWrap/>
            <w:vAlign w:val="center"/>
          </w:tcPr>
          <w:p w14:paraId="0B49016F">
            <w:pPr>
              <w:keepNext w:val="0"/>
              <w:keepLines w:val="0"/>
              <w:widowControl/>
              <w:suppressLineNumbers w:val="0"/>
              <w:spacing w:line="240" w:lineRule="auto"/>
              <w:jc w:val="center"/>
              <w:textAlignment w:val="center"/>
              <w:rPr>
                <w:rFonts w:hint="eastAsia" w:ascii="仿宋" w:hAnsi="仿宋" w:eastAsia="仿宋" w:cs="仿宋"/>
                <w:b w:val="0"/>
                <w:bCs w:val="0"/>
                <w:i w:val="0"/>
                <w:iCs w:val="0"/>
                <w:color w:val="auto"/>
                <w:kern w:val="0"/>
                <w:sz w:val="21"/>
                <w:szCs w:val="21"/>
                <w:highlight w:val="none"/>
                <w:u w:val="none"/>
                <w:lang w:val="en-US" w:eastAsia="zh-CN" w:bidi="ar"/>
              </w:rPr>
            </w:pPr>
            <w:r>
              <w:rPr>
                <w:rFonts w:hint="eastAsia" w:ascii="仿宋" w:hAnsi="仿宋" w:eastAsia="仿宋" w:cs="仿宋"/>
                <w:b w:val="0"/>
                <w:bCs w:val="0"/>
                <w:i w:val="0"/>
                <w:iCs w:val="0"/>
                <w:color w:val="auto"/>
                <w:kern w:val="0"/>
                <w:sz w:val="21"/>
                <w:szCs w:val="21"/>
                <w:highlight w:val="none"/>
                <w:u w:val="none"/>
                <w:lang w:val="en-US" w:eastAsia="zh-CN" w:bidi="ar"/>
              </w:rPr>
              <w:t>9</w:t>
            </w:r>
          </w:p>
        </w:tc>
        <w:tc>
          <w:tcPr>
            <w:tcW w:w="2751" w:type="dxa"/>
            <w:noWrap w:val="0"/>
            <w:vAlign w:val="center"/>
          </w:tcPr>
          <w:p w14:paraId="3DABF3CA">
            <w:pPr>
              <w:keepNext w:val="0"/>
              <w:keepLines w:val="0"/>
              <w:widowControl/>
              <w:suppressLineNumbers w:val="0"/>
              <w:jc w:val="center"/>
              <w:textAlignment w:val="center"/>
              <w:rPr>
                <w:rFonts w:hint="eastAsia" w:ascii="仿宋" w:hAnsi="仿宋" w:eastAsia="仿宋" w:cs="仿宋"/>
                <w:i w:val="0"/>
                <w:iCs w:val="0"/>
                <w:color w:val="auto"/>
                <w:kern w:val="0"/>
                <w:sz w:val="22"/>
                <w:szCs w:val="22"/>
                <w:u w:val="none"/>
                <w:lang w:val="en-US" w:eastAsia="zh-CN" w:bidi="ar"/>
              </w:rPr>
            </w:pPr>
            <w:r>
              <w:rPr>
                <w:rFonts w:hint="eastAsia" w:ascii="仿宋" w:hAnsi="仿宋" w:eastAsia="仿宋" w:cs="仿宋"/>
                <w:i w:val="0"/>
                <w:iCs w:val="0"/>
                <w:color w:val="auto"/>
                <w:kern w:val="0"/>
                <w:sz w:val="22"/>
                <w:szCs w:val="22"/>
                <w:u w:val="none"/>
                <w:lang w:val="en-US" w:eastAsia="zh-CN" w:bidi="ar"/>
              </w:rPr>
              <w:t>中频电疗仪</w:t>
            </w:r>
          </w:p>
        </w:tc>
        <w:tc>
          <w:tcPr>
            <w:tcW w:w="494" w:type="dxa"/>
            <w:noWrap/>
            <w:vAlign w:val="center"/>
          </w:tcPr>
          <w:p w14:paraId="448A4211">
            <w:pPr>
              <w:keepNext w:val="0"/>
              <w:keepLines w:val="0"/>
              <w:widowControl/>
              <w:suppressLineNumbers w:val="0"/>
              <w:jc w:val="center"/>
              <w:textAlignment w:val="center"/>
              <w:rPr>
                <w:rFonts w:hint="eastAsia" w:ascii="仿宋" w:hAnsi="仿宋" w:eastAsia="仿宋" w:cs="仿宋"/>
                <w:i w:val="0"/>
                <w:iCs w:val="0"/>
                <w:color w:val="auto"/>
                <w:kern w:val="0"/>
                <w:sz w:val="22"/>
                <w:szCs w:val="22"/>
                <w:u w:val="none"/>
                <w:lang w:val="en-US" w:eastAsia="zh-CN" w:bidi="ar"/>
              </w:rPr>
            </w:pPr>
            <w:r>
              <w:rPr>
                <w:rFonts w:hint="eastAsia" w:ascii="仿宋" w:hAnsi="仿宋" w:eastAsia="仿宋" w:cs="仿宋"/>
                <w:i w:val="0"/>
                <w:iCs w:val="0"/>
                <w:color w:val="auto"/>
                <w:kern w:val="0"/>
                <w:sz w:val="22"/>
                <w:szCs w:val="22"/>
                <w:u w:val="none"/>
                <w:lang w:val="en-US" w:eastAsia="zh-CN" w:bidi="ar"/>
              </w:rPr>
              <w:t>台</w:t>
            </w:r>
          </w:p>
        </w:tc>
        <w:tc>
          <w:tcPr>
            <w:tcW w:w="494" w:type="dxa"/>
            <w:noWrap w:val="0"/>
            <w:vAlign w:val="center"/>
          </w:tcPr>
          <w:p w14:paraId="6E01901D">
            <w:pPr>
              <w:keepNext w:val="0"/>
              <w:keepLines w:val="0"/>
              <w:widowControl/>
              <w:suppressLineNumbers w:val="0"/>
              <w:jc w:val="center"/>
              <w:textAlignment w:val="center"/>
              <w:rPr>
                <w:rFonts w:hint="eastAsia" w:ascii="仿宋" w:hAnsi="仿宋" w:eastAsia="仿宋" w:cs="仿宋"/>
                <w:i w:val="0"/>
                <w:iCs w:val="0"/>
                <w:color w:val="auto"/>
                <w:kern w:val="0"/>
                <w:sz w:val="22"/>
                <w:szCs w:val="22"/>
                <w:u w:val="none"/>
                <w:lang w:val="en-US" w:eastAsia="zh-CN" w:bidi="ar"/>
              </w:rPr>
            </w:pPr>
            <w:r>
              <w:rPr>
                <w:rFonts w:hint="eastAsia" w:ascii="仿宋" w:hAnsi="仿宋" w:eastAsia="仿宋" w:cs="仿宋"/>
                <w:i w:val="0"/>
                <w:iCs w:val="0"/>
                <w:color w:val="auto"/>
                <w:kern w:val="0"/>
                <w:sz w:val="22"/>
                <w:szCs w:val="22"/>
                <w:u w:val="none"/>
                <w:lang w:val="en-US" w:eastAsia="zh-CN" w:bidi="ar"/>
              </w:rPr>
              <w:t>2</w:t>
            </w:r>
          </w:p>
        </w:tc>
        <w:tc>
          <w:tcPr>
            <w:tcW w:w="1544" w:type="dxa"/>
            <w:noWrap/>
            <w:vAlign w:val="center"/>
          </w:tcPr>
          <w:p w14:paraId="30A1A645">
            <w:pPr>
              <w:keepNext w:val="0"/>
              <w:keepLines w:val="0"/>
              <w:widowControl/>
              <w:suppressLineNumbers w:val="0"/>
              <w:jc w:val="center"/>
              <w:textAlignment w:val="center"/>
              <w:rPr>
                <w:rFonts w:hint="eastAsia" w:ascii="仿宋" w:hAnsi="仿宋" w:eastAsia="仿宋" w:cs="仿宋"/>
                <w:i w:val="0"/>
                <w:iCs w:val="0"/>
                <w:color w:val="auto"/>
                <w:kern w:val="0"/>
                <w:sz w:val="22"/>
                <w:szCs w:val="22"/>
                <w:u w:val="none"/>
                <w:lang w:val="en-US" w:eastAsia="zh-CN" w:bidi="ar"/>
              </w:rPr>
            </w:pPr>
            <w:r>
              <w:rPr>
                <w:rFonts w:hint="eastAsia" w:ascii="仿宋" w:hAnsi="仿宋" w:eastAsia="仿宋" w:cs="仿宋"/>
                <w:i w:val="0"/>
                <w:iCs w:val="0"/>
                <w:color w:val="auto"/>
                <w:kern w:val="0"/>
                <w:sz w:val="22"/>
                <w:szCs w:val="22"/>
                <w:u w:val="none"/>
                <w:lang w:val="en-US" w:eastAsia="zh-CN" w:bidi="ar"/>
              </w:rPr>
              <w:t>30000.00</w:t>
            </w:r>
          </w:p>
        </w:tc>
        <w:tc>
          <w:tcPr>
            <w:tcW w:w="1422" w:type="dxa"/>
            <w:vMerge w:val="continue"/>
            <w:noWrap/>
            <w:vAlign w:val="center"/>
          </w:tcPr>
          <w:p w14:paraId="08638E9D">
            <w:pPr>
              <w:keepNext w:val="0"/>
              <w:keepLines w:val="0"/>
              <w:widowControl/>
              <w:suppressLineNumbers w:val="0"/>
              <w:jc w:val="center"/>
              <w:textAlignment w:val="center"/>
              <w:rPr>
                <w:rFonts w:hint="eastAsia" w:ascii="仿宋" w:hAnsi="仿宋" w:eastAsia="仿宋" w:cs="仿宋"/>
                <w:i w:val="0"/>
                <w:iCs w:val="0"/>
                <w:color w:val="auto"/>
                <w:kern w:val="0"/>
                <w:sz w:val="22"/>
                <w:szCs w:val="22"/>
                <w:u w:val="none"/>
                <w:lang w:val="en-US" w:eastAsia="zh-CN" w:bidi="ar"/>
              </w:rPr>
            </w:pPr>
          </w:p>
        </w:tc>
      </w:tr>
      <w:tr w14:paraId="767FFC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jc w:val="center"/>
        </w:trPr>
        <w:tc>
          <w:tcPr>
            <w:tcW w:w="928" w:type="dxa"/>
            <w:vMerge w:val="continue"/>
            <w:noWrap w:val="0"/>
            <w:vAlign w:val="center"/>
          </w:tcPr>
          <w:p w14:paraId="71D3CD09">
            <w:pPr>
              <w:spacing w:line="240" w:lineRule="auto"/>
              <w:jc w:val="center"/>
              <w:rPr>
                <w:rFonts w:hint="eastAsia" w:ascii="仿宋" w:hAnsi="仿宋" w:eastAsia="仿宋" w:cs="仿宋"/>
                <w:b w:val="0"/>
                <w:bCs w:val="0"/>
                <w:i w:val="0"/>
                <w:iCs w:val="0"/>
                <w:color w:val="auto"/>
                <w:sz w:val="21"/>
                <w:szCs w:val="21"/>
                <w:highlight w:val="none"/>
                <w:u w:val="none"/>
                <w:lang w:val="en-US" w:eastAsia="zh-CN"/>
              </w:rPr>
            </w:pPr>
          </w:p>
        </w:tc>
        <w:tc>
          <w:tcPr>
            <w:tcW w:w="745" w:type="dxa"/>
            <w:noWrap/>
            <w:vAlign w:val="center"/>
          </w:tcPr>
          <w:p w14:paraId="3E28A291">
            <w:pPr>
              <w:keepNext w:val="0"/>
              <w:keepLines w:val="0"/>
              <w:widowControl/>
              <w:suppressLineNumbers w:val="0"/>
              <w:spacing w:line="240" w:lineRule="auto"/>
              <w:jc w:val="center"/>
              <w:textAlignment w:val="center"/>
              <w:rPr>
                <w:rFonts w:hint="eastAsia" w:ascii="仿宋" w:hAnsi="仿宋" w:eastAsia="仿宋" w:cs="仿宋"/>
                <w:b w:val="0"/>
                <w:bCs w:val="0"/>
                <w:i w:val="0"/>
                <w:iCs w:val="0"/>
                <w:color w:val="auto"/>
                <w:kern w:val="0"/>
                <w:sz w:val="21"/>
                <w:szCs w:val="21"/>
                <w:highlight w:val="none"/>
                <w:u w:val="none"/>
                <w:lang w:val="en-US" w:eastAsia="zh-CN" w:bidi="ar"/>
              </w:rPr>
            </w:pPr>
            <w:r>
              <w:rPr>
                <w:rFonts w:hint="eastAsia" w:ascii="仿宋" w:hAnsi="仿宋" w:eastAsia="仿宋" w:cs="仿宋"/>
                <w:b w:val="0"/>
                <w:bCs w:val="0"/>
                <w:i w:val="0"/>
                <w:iCs w:val="0"/>
                <w:color w:val="auto"/>
                <w:kern w:val="0"/>
                <w:sz w:val="21"/>
                <w:szCs w:val="21"/>
                <w:highlight w:val="none"/>
                <w:u w:val="none"/>
                <w:lang w:val="en-US" w:eastAsia="zh-CN" w:bidi="ar"/>
              </w:rPr>
              <w:t>10</w:t>
            </w:r>
          </w:p>
        </w:tc>
        <w:tc>
          <w:tcPr>
            <w:tcW w:w="2751" w:type="dxa"/>
            <w:noWrap w:val="0"/>
            <w:vAlign w:val="center"/>
          </w:tcPr>
          <w:p w14:paraId="55DF8376">
            <w:pPr>
              <w:keepNext w:val="0"/>
              <w:keepLines w:val="0"/>
              <w:widowControl/>
              <w:suppressLineNumbers w:val="0"/>
              <w:jc w:val="center"/>
              <w:textAlignment w:val="center"/>
              <w:rPr>
                <w:rFonts w:hint="eastAsia" w:ascii="仿宋" w:hAnsi="仿宋" w:eastAsia="仿宋" w:cs="仿宋"/>
                <w:i w:val="0"/>
                <w:iCs w:val="0"/>
                <w:color w:val="auto"/>
                <w:kern w:val="0"/>
                <w:sz w:val="22"/>
                <w:szCs w:val="22"/>
                <w:u w:val="none"/>
                <w:lang w:val="en-US" w:eastAsia="zh-CN" w:bidi="ar"/>
              </w:rPr>
            </w:pPr>
            <w:r>
              <w:rPr>
                <w:rFonts w:hint="eastAsia" w:ascii="仿宋" w:hAnsi="仿宋" w:eastAsia="仿宋" w:cs="仿宋"/>
                <w:i w:val="0"/>
                <w:iCs w:val="0"/>
                <w:color w:val="auto"/>
                <w:kern w:val="0"/>
                <w:sz w:val="22"/>
                <w:szCs w:val="22"/>
                <w:u w:val="none"/>
                <w:lang w:val="en-US" w:eastAsia="zh-CN" w:bidi="ar"/>
              </w:rPr>
              <w:t>医用臭氧治疗仪</w:t>
            </w:r>
          </w:p>
        </w:tc>
        <w:tc>
          <w:tcPr>
            <w:tcW w:w="494" w:type="dxa"/>
            <w:noWrap/>
            <w:vAlign w:val="center"/>
          </w:tcPr>
          <w:p w14:paraId="3A71373A">
            <w:pPr>
              <w:keepNext w:val="0"/>
              <w:keepLines w:val="0"/>
              <w:widowControl/>
              <w:suppressLineNumbers w:val="0"/>
              <w:jc w:val="center"/>
              <w:textAlignment w:val="center"/>
              <w:rPr>
                <w:rFonts w:hint="eastAsia" w:ascii="仿宋" w:hAnsi="仿宋" w:eastAsia="仿宋" w:cs="仿宋"/>
                <w:i w:val="0"/>
                <w:iCs w:val="0"/>
                <w:color w:val="auto"/>
                <w:kern w:val="0"/>
                <w:sz w:val="22"/>
                <w:szCs w:val="22"/>
                <w:u w:val="none"/>
                <w:lang w:val="en-US" w:eastAsia="zh-CN" w:bidi="ar"/>
              </w:rPr>
            </w:pPr>
            <w:r>
              <w:rPr>
                <w:rFonts w:hint="eastAsia" w:ascii="仿宋" w:hAnsi="仿宋" w:eastAsia="仿宋" w:cs="仿宋"/>
                <w:i w:val="0"/>
                <w:iCs w:val="0"/>
                <w:color w:val="auto"/>
                <w:kern w:val="0"/>
                <w:sz w:val="22"/>
                <w:szCs w:val="22"/>
                <w:u w:val="none"/>
                <w:lang w:val="en-US" w:eastAsia="zh-CN" w:bidi="ar"/>
              </w:rPr>
              <w:t>台</w:t>
            </w:r>
          </w:p>
        </w:tc>
        <w:tc>
          <w:tcPr>
            <w:tcW w:w="494" w:type="dxa"/>
            <w:noWrap w:val="0"/>
            <w:vAlign w:val="center"/>
          </w:tcPr>
          <w:p w14:paraId="2B0D534A">
            <w:pPr>
              <w:keepNext w:val="0"/>
              <w:keepLines w:val="0"/>
              <w:widowControl/>
              <w:suppressLineNumbers w:val="0"/>
              <w:jc w:val="center"/>
              <w:textAlignment w:val="center"/>
              <w:rPr>
                <w:rFonts w:hint="eastAsia" w:ascii="仿宋" w:hAnsi="仿宋" w:eastAsia="仿宋" w:cs="仿宋"/>
                <w:i w:val="0"/>
                <w:iCs w:val="0"/>
                <w:color w:val="auto"/>
                <w:kern w:val="0"/>
                <w:sz w:val="22"/>
                <w:szCs w:val="22"/>
                <w:u w:val="none"/>
                <w:lang w:val="en-US" w:eastAsia="zh-CN" w:bidi="ar"/>
              </w:rPr>
            </w:pPr>
            <w:r>
              <w:rPr>
                <w:rFonts w:hint="eastAsia" w:ascii="仿宋" w:hAnsi="仿宋" w:eastAsia="仿宋" w:cs="仿宋"/>
                <w:i w:val="0"/>
                <w:iCs w:val="0"/>
                <w:color w:val="auto"/>
                <w:kern w:val="0"/>
                <w:sz w:val="22"/>
                <w:szCs w:val="22"/>
                <w:u w:val="none"/>
                <w:lang w:val="en-US" w:eastAsia="zh-CN" w:bidi="ar"/>
              </w:rPr>
              <w:t>1</w:t>
            </w:r>
          </w:p>
        </w:tc>
        <w:tc>
          <w:tcPr>
            <w:tcW w:w="1544" w:type="dxa"/>
            <w:noWrap/>
            <w:vAlign w:val="center"/>
          </w:tcPr>
          <w:p w14:paraId="415893D0">
            <w:pPr>
              <w:keepNext w:val="0"/>
              <w:keepLines w:val="0"/>
              <w:widowControl/>
              <w:suppressLineNumbers w:val="0"/>
              <w:jc w:val="center"/>
              <w:textAlignment w:val="center"/>
              <w:rPr>
                <w:rFonts w:hint="eastAsia" w:ascii="仿宋" w:hAnsi="仿宋" w:eastAsia="仿宋" w:cs="仿宋"/>
                <w:i w:val="0"/>
                <w:iCs w:val="0"/>
                <w:color w:val="auto"/>
                <w:kern w:val="0"/>
                <w:sz w:val="22"/>
                <w:szCs w:val="22"/>
                <w:u w:val="none"/>
                <w:lang w:val="en-US" w:eastAsia="zh-CN" w:bidi="ar"/>
              </w:rPr>
            </w:pPr>
            <w:r>
              <w:rPr>
                <w:rFonts w:hint="eastAsia" w:ascii="仿宋" w:hAnsi="仿宋" w:eastAsia="仿宋" w:cs="仿宋"/>
                <w:i w:val="0"/>
                <w:iCs w:val="0"/>
                <w:color w:val="auto"/>
                <w:kern w:val="0"/>
                <w:sz w:val="22"/>
                <w:szCs w:val="22"/>
                <w:u w:val="none"/>
                <w:lang w:val="en-US" w:eastAsia="zh-CN" w:bidi="ar"/>
              </w:rPr>
              <w:t>50000.00</w:t>
            </w:r>
          </w:p>
        </w:tc>
        <w:tc>
          <w:tcPr>
            <w:tcW w:w="1422" w:type="dxa"/>
            <w:vMerge w:val="continue"/>
            <w:noWrap/>
            <w:vAlign w:val="center"/>
          </w:tcPr>
          <w:p w14:paraId="21E6539D">
            <w:pPr>
              <w:keepNext w:val="0"/>
              <w:keepLines w:val="0"/>
              <w:widowControl/>
              <w:suppressLineNumbers w:val="0"/>
              <w:jc w:val="center"/>
              <w:textAlignment w:val="center"/>
              <w:rPr>
                <w:rFonts w:hint="eastAsia" w:ascii="仿宋" w:hAnsi="仿宋" w:eastAsia="仿宋" w:cs="仿宋"/>
                <w:i w:val="0"/>
                <w:iCs w:val="0"/>
                <w:color w:val="auto"/>
                <w:kern w:val="0"/>
                <w:sz w:val="22"/>
                <w:szCs w:val="22"/>
                <w:u w:val="none"/>
                <w:lang w:val="en-US" w:eastAsia="zh-CN" w:bidi="ar"/>
              </w:rPr>
            </w:pPr>
          </w:p>
        </w:tc>
      </w:tr>
      <w:tr w14:paraId="71C88D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jc w:val="center"/>
        </w:trPr>
        <w:tc>
          <w:tcPr>
            <w:tcW w:w="928" w:type="dxa"/>
            <w:noWrap w:val="0"/>
            <w:vAlign w:val="center"/>
          </w:tcPr>
          <w:p w14:paraId="57DACF0C">
            <w:pPr>
              <w:spacing w:line="240" w:lineRule="auto"/>
              <w:jc w:val="center"/>
              <w:rPr>
                <w:rFonts w:hint="eastAsia" w:ascii="仿宋" w:hAnsi="仿宋" w:eastAsia="仿宋" w:cs="仿宋"/>
                <w:b w:val="0"/>
                <w:bCs w:val="0"/>
                <w:i w:val="0"/>
                <w:iCs w:val="0"/>
                <w:color w:val="auto"/>
                <w:sz w:val="21"/>
                <w:szCs w:val="21"/>
                <w:highlight w:val="none"/>
                <w:u w:val="none"/>
                <w:lang w:val="en-US" w:eastAsia="zh-CN"/>
              </w:rPr>
            </w:pPr>
            <w:r>
              <w:rPr>
                <w:rFonts w:hint="eastAsia" w:ascii="仿宋" w:hAnsi="仿宋" w:eastAsia="仿宋" w:cs="仿宋"/>
                <w:b w:val="0"/>
                <w:bCs w:val="0"/>
                <w:i w:val="0"/>
                <w:iCs w:val="0"/>
                <w:color w:val="auto"/>
                <w:sz w:val="21"/>
                <w:szCs w:val="21"/>
                <w:highlight w:val="none"/>
                <w:u w:val="none"/>
                <w:lang w:val="en-US" w:eastAsia="zh-CN"/>
              </w:rPr>
              <w:t>采购包3（ 原采购第11包）</w:t>
            </w:r>
          </w:p>
        </w:tc>
        <w:tc>
          <w:tcPr>
            <w:tcW w:w="745" w:type="dxa"/>
            <w:noWrap/>
            <w:vAlign w:val="center"/>
          </w:tcPr>
          <w:p w14:paraId="3DFE79A9">
            <w:pPr>
              <w:keepNext w:val="0"/>
              <w:keepLines w:val="0"/>
              <w:widowControl/>
              <w:suppressLineNumbers w:val="0"/>
              <w:spacing w:line="240" w:lineRule="auto"/>
              <w:jc w:val="center"/>
              <w:textAlignment w:val="center"/>
              <w:rPr>
                <w:rFonts w:hint="eastAsia" w:ascii="仿宋" w:hAnsi="仿宋" w:eastAsia="仿宋" w:cs="仿宋"/>
                <w:b w:val="0"/>
                <w:bCs w:val="0"/>
                <w:i w:val="0"/>
                <w:iCs w:val="0"/>
                <w:color w:val="auto"/>
                <w:kern w:val="0"/>
                <w:sz w:val="21"/>
                <w:szCs w:val="21"/>
                <w:highlight w:val="none"/>
                <w:u w:val="none"/>
                <w:lang w:val="en-US" w:eastAsia="zh-CN" w:bidi="ar"/>
              </w:rPr>
            </w:pPr>
            <w:r>
              <w:rPr>
                <w:rFonts w:hint="eastAsia" w:ascii="仿宋" w:hAnsi="仿宋" w:eastAsia="仿宋" w:cs="仿宋"/>
                <w:b w:val="0"/>
                <w:bCs w:val="0"/>
                <w:i w:val="0"/>
                <w:iCs w:val="0"/>
                <w:color w:val="auto"/>
                <w:kern w:val="0"/>
                <w:sz w:val="21"/>
                <w:szCs w:val="21"/>
                <w:highlight w:val="none"/>
                <w:u w:val="none"/>
                <w:lang w:val="en-US" w:eastAsia="zh-CN" w:bidi="ar"/>
              </w:rPr>
              <w:t>1</w:t>
            </w:r>
          </w:p>
        </w:tc>
        <w:tc>
          <w:tcPr>
            <w:tcW w:w="2751" w:type="dxa"/>
            <w:noWrap w:val="0"/>
            <w:vAlign w:val="center"/>
          </w:tcPr>
          <w:p w14:paraId="4605DA78">
            <w:pPr>
              <w:keepNext w:val="0"/>
              <w:keepLines w:val="0"/>
              <w:widowControl/>
              <w:suppressLineNumbers w:val="0"/>
              <w:jc w:val="center"/>
              <w:textAlignment w:val="center"/>
              <w:rPr>
                <w:rFonts w:hint="eastAsia" w:ascii="仿宋" w:hAnsi="仿宋" w:eastAsia="仿宋" w:cs="仿宋"/>
                <w:i w:val="0"/>
                <w:iCs w:val="0"/>
                <w:color w:val="auto"/>
                <w:kern w:val="0"/>
                <w:sz w:val="22"/>
                <w:szCs w:val="22"/>
                <w:u w:val="none"/>
                <w:lang w:val="en-US" w:eastAsia="zh-CN" w:bidi="ar"/>
              </w:rPr>
            </w:pPr>
            <w:r>
              <w:rPr>
                <w:rFonts w:hint="eastAsia" w:ascii="仿宋" w:hAnsi="仿宋" w:eastAsia="仿宋" w:cs="仿宋"/>
                <w:i w:val="0"/>
                <w:iCs w:val="0"/>
                <w:color w:val="auto"/>
                <w:kern w:val="0"/>
                <w:sz w:val="22"/>
                <w:szCs w:val="22"/>
                <w:u w:val="none"/>
                <w:lang w:val="en-US" w:eastAsia="zh-CN" w:bidi="ar"/>
              </w:rPr>
              <w:t>神经肌肉刺激治疗仪</w:t>
            </w:r>
          </w:p>
        </w:tc>
        <w:tc>
          <w:tcPr>
            <w:tcW w:w="494" w:type="dxa"/>
            <w:noWrap/>
            <w:vAlign w:val="center"/>
          </w:tcPr>
          <w:p w14:paraId="72371F64">
            <w:pPr>
              <w:keepNext w:val="0"/>
              <w:keepLines w:val="0"/>
              <w:widowControl/>
              <w:suppressLineNumbers w:val="0"/>
              <w:jc w:val="center"/>
              <w:textAlignment w:val="center"/>
              <w:rPr>
                <w:rFonts w:hint="eastAsia" w:ascii="仿宋" w:hAnsi="仿宋" w:eastAsia="仿宋" w:cs="仿宋"/>
                <w:i w:val="0"/>
                <w:iCs w:val="0"/>
                <w:color w:val="auto"/>
                <w:kern w:val="0"/>
                <w:sz w:val="22"/>
                <w:szCs w:val="22"/>
                <w:u w:val="none"/>
                <w:lang w:val="en-US" w:eastAsia="zh-CN" w:bidi="ar"/>
              </w:rPr>
            </w:pPr>
            <w:r>
              <w:rPr>
                <w:rFonts w:hint="eastAsia" w:ascii="仿宋" w:hAnsi="仿宋" w:eastAsia="仿宋" w:cs="仿宋"/>
                <w:i w:val="0"/>
                <w:iCs w:val="0"/>
                <w:color w:val="auto"/>
                <w:kern w:val="0"/>
                <w:sz w:val="22"/>
                <w:szCs w:val="22"/>
                <w:u w:val="none"/>
                <w:lang w:val="en-US" w:eastAsia="zh-CN" w:bidi="ar"/>
              </w:rPr>
              <w:t>台</w:t>
            </w:r>
          </w:p>
        </w:tc>
        <w:tc>
          <w:tcPr>
            <w:tcW w:w="494" w:type="dxa"/>
            <w:noWrap w:val="0"/>
            <w:vAlign w:val="center"/>
          </w:tcPr>
          <w:p w14:paraId="0176A4A5">
            <w:pPr>
              <w:keepNext w:val="0"/>
              <w:keepLines w:val="0"/>
              <w:widowControl/>
              <w:suppressLineNumbers w:val="0"/>
              <w:jc w:val="center"/>
              <w:textAlignment w:val="center"/>
              <w:rPr>
                <w:rFonts w:hint="eastAsia" w:ascii="仿宋" w:hAnsi="仿宋" w:eastAsia="仿宋" w:cs="仿宋"/>
                <w:i w:val="0"/>
                <w:iCs w:val="0"/>
                <w:color w:val="auto"/>
                <w:kern w:val="0"/>
                <w:sz w:val="22"/>
                <w:szCs w:val="22"/>
                <w:u w:val="none"/>
                <w:lang w:val="en-US" w:eastAsia="zh-CN" w:bidi="ar"/>
              </w:rPr>
            </w:pPr>
            <w:r>
              <w:rPr>
                <w:rFonts w:hint="eastAsia" w:ascii="仿宋" w:hAnsi="仿宋" w:eastAsia="仿宋" w:cs="仿宋"/>
                <w:i w:val="0"/>
                <w:iCs w:val="0"/>
                <w:color w:val="auto"/>
                <w:kern w:val="0"/>
                <w:sz w:val="22"/>
                <w:szCs w:val="22"/>
                <w:u w:val="none"/>
                <w:lang w:val="en-US" w:eastAsia="zh-CN" w:bidi="ar"/>
              </w:rPr>
              <w:t>2</w:t>
            </w:r>
          </w:p>
        </w:tc>
        <w:tc>
          <w:tcPr>
            <w:tcW w:w="1544" w:type="dxa"/>
            <w:noWrap/>
            <w:vAlign w:val="center"/>
          </w:tcPr>
          <w:p w14:paraId="3D43A158">
            <w:pPr>
              <w:keepNext w:val="0"/>
              <w:keepLines w:val="0"/>
              <w:widowControl/>
              <w:suppressLineNumbers w:val="0"/>
              <w:jc w:val="center"/>
              <w:textAlignment w:val="center"/>
              <w:rPr>
                <w:rFonts w:hint="eastAsia" w:ascii="仿宋" w:hAnsi="仿宋" w:eastAsia="仿宋" w:cs="仿宋"/>
                <w:i w:val="0"/>
                <w:iCs w:val="0"/>
                <w:color w:val="auto"/>
                <w:kern w:val="0"/>
                <w:sz w:val="22"/>
                <w:szCs w:val="22"/>
                <w:u w:val="none"/>
                <w:lang w:val="en-US" w:eastAsia="zh-CN" w:bidi="ar"/>
              </w:rPr>
            </w:pPr>
            <w:r>
              <w:rPr>
                <w:rFonts w:hint="eastAsia" w:ascii="仿宋" w:hAnsi="仿宋" w:eastAsia="仿宋" w:cs="仿宋"/>
                <w:i w:val="0"/>
                <w:iCs w:val="0"/>
                <w:color w:val="auto"/>
                <w:kern w:val="0"/>
                <w:sz w:val="22"/>
                <w:szCs w:val="22"/>
                <w:u w:val="none"/>
                <w:lang w:val="en-US" w:eastAsia="zh-CN" w:bidi="ar"/>
              </w:rPr>
              <w:t>500000.00</w:t>
            </w:r>
          </w:p>
        </w:tc>
        <w:tc>
          <w:tcPr>
            <w:tcW w:w="1422" w:type="dxa"/>
            <w:noWrap/>
            <w:vAlign w:val="center"/>
          </w:tcPr>
          <w:p w14:paraId="6D66D126">
            <w:pPr>
              <w:keepNext w:val="0"/>
              <w:keepLines w:val="0"/>
              <w:widowControl/>
              <w:suppressLineNumbers w:val="0"/>
              <w:jc w:val="center"/>
              <w:textAlignment w:val="center"/>
              <w:rPr>
                <w:rFonts w:hint="eastAsia" w:ascii="仿宋" w:hAnsi="仿宋" w:eastAsia="仿宋" w:cs="仿宋"/>
                <w:i w:val="0"/>
                <w:iCs w:val="0"/>
                <w:color w:val="auto"/>
                <w:kern w:val="0"/>
                <w:sz w:val="22"/>
                <w:szCs w:val="22"/>
                <w:u w:val="none"/>
                <w:lang w:val="en-US" w:eastAsia="zh-CN" w:bidi="ar"/>
              </w:rPr>
            </w:pPr>
            <w:r>
              <w:rPr>
                <w:rFonts w:hint="eastAsia" w:ascii="仿宋" w:hAnsi="仿宋" w:eastAsia="仿宋" w:cs="仿宋"/>
                <w:i w:val="0"/>
                <w:iCs w:val="0"/>
                <w:color w:val="auto"/>
                <w:kern w:val="0"/>
                <w:sz w:val="22"/>
                <w:szCs w:val="22"/>
                <w:u w:val="none"/>
                <w:lang w:val="en-US" w:eastAsia="zh-CN" w:bidi="ar"/>
              </w:rPr>
              <w:t>1000000.00</w:t>
            </w:r>
          </w:p>
        </w:tc>
      </w:tr>
    </w:tbl>
    <w:p w14:paraId="3D718AF0">
      <w:pPr>
        <w:snapToGrid w:val="0"/>
        <w:spacing w:line="240" w:lineRule="auto"/>
        <w:ind w:left="632" w:hanging="602" w:hangingChars="300"/>
        <w:rPr>
          <w:rFonts w:hint="eastAsia" w:ascii="仿宋" w:hAnsi="仿宋" w:eastAsia="仿宋" w:cs="仿宋"/>
          <w:b/>
          <w:bCs/>
          <w:color w:val="auto"/>
          <w:sz w:val="20"/>
          <w:szCs w:val="20"/>
          <w:highlight w:val="none"/>
          <w:lang w:val="en-US" w:eastAsia="zh-CN"/>
        </w:rPr>
      </w:pPr>
      <w:r>
        <w:rPr>
          <w:rFonts w:hint="eastAsia" w:ascii="仿宋" w:hAnsi="仿宋" w:eastAsia="仿宋" w:cs="仿宋"/>
          <w:b/>
          <w:bCs/>
          <w:color w:val="auto"/>
          <w:sz w:val="20"/>
          <w:szCs w:val="20"/>
          <w:highlight w:val="none"/>
        </w:rPr>
        <w:t>注：</w:t>
      </w:r>
      <w:r>
        <w:rPr>
          <w:rFonts w:hint="eastAsia" w:ascii="仿宋" w:hAnsi="仿宋" w:eastAsia="仿宋" w:cs="仿宋"/>
          <w:b/>
          <w:bCs/>
          <w:color w:val="auto"/>
          <w:sz w:val="20"/>
          <w:szCs w:val="20"/>
          <w:highlight w:val="none"/>
          <w:lang w:val="en-US" w:eastAsia="zh-CN"/>
        </w:rPr>
        <w:t>1.投标报价要求：</w:t>
      </w:r>
    </w:p>
    <w:p w14:paraId="6986D0DA">
      <w:pPr>
        <w:snapToGrid w:val="0"/>
        <w:spacing w:line="240" w:lineRule="auto"/>
        <w:ind w:left="0" w:leftChars="0" w:firstLine="402" w:firstLineChars="200"/>
        <w:rPr>
          <w:rFonts w:hint="eastAsia" w:ascii="仿宋" w:hAnsi="仿宋" w:eastAsia="仿宋" w:cs="仿宋"/>
          <w:b/>
          <w:bCs/>
          <w:color w:val="auto"/>
          <w:sz w:val="20"/>
          <w:szCs w:val="20"/>
          <w:highlight w:val="none"/>
          <w:lang w:val="en-US" w:eastAsia="zh-CN"/>
        </w:rPr>
      </w:pPr>
      <w:r>
        <w:rPr>
          <w:rFonts w:hint="eastAsia" w:ascii="仿宋" w:hAnsi="仿宋" w:eastAsia="仿宋" w:cs="仿宋"/>
          <w:b/>
          <w:bCs/>
          <w:color w:val="auto"/>
          <w:sz w:val="20"/>
          <w:szCs w:val="20"/>
          <w:highlight w:val="none"/>
          <w:lang w:val="en-US" w:eastAsia="zh-CN"/>
        </w:rPr>
        <w:t>（1）合同约定的价款，除非另有特别说明，已经包含下列项目含税费用：</w:t>
      </w:r>
    </w:p>
    <w:p w14:paraId="156C232F">
      <w:pPr>
        <w:snapToGrid w:val="0"/>
        <w:spacing w:line="240" w:lineRule="auto"/>
        <w:ind w:left="621" w:leftChars="200" w:hanging="201" w:hangingChars="100"/>
        <w:rPr>
          <w:rFonts w:hint="eastAsia" w:ascii="仿宋" w:hAnsi="仿宋" w:eastAsia="仿宋" w:cs="仿宋"/>
          <w:b/>
          <w:bCs/>
          <w:color w:val="auto"/>
          <w:sz w:val="20"/>
          <w:szCs w:val="20"/>
          <w:highlight w:val="none"/>
          <w:lang w:val="en-US" w:eastAsia="zh-CN"/>
        </w:rPr>
      </w:pPr>
      <w:r>
        <w:rPr>
          <w:rFonts w:hint="eastAsia" w:ascii="仿宋" w:hAnsi="仿宋" w:eastAsia="仿宋" w:cs="仿宋"/>
          <w:b/>
          <w:bCs/>
          <w:color w:val="auto"/>
          <w:sz w:val="20"/>
          <w:szCs w:val="20"/>
          <w:highlight w:val="none"/>
          <w:lang w:val="en-US" w:eastAsia="zh-CN"/>
        </w:rPr>
        <w:t>①货物主体和配件、备品备件、硬件软件、包装、专用工具的费用；</w:t>
      </w:r>
    </w:p>
    <w:p w14:paraId="0A20C631">
      <w:pPr>
        <w:snapToGrid w:val="0"/>
        <w:spacing w:line="240" w:lineRule="auto"/>
        <w:ind w:left="621" w:leftChars="200" w:hanging="201" w:hangingChars="100"/>
        <w:rPr>
          <w:rFonts w:hint="eastAsia" w:ascii="仿宋" w:hAnsi="仿宋" w:eastAsia="仿宋" w:cs="仿宋"/>
          <w:b/>
          <w:bCs/>
          <w:color w:val="auto"/>
          <w:sz w:val="20"/>
          <w:szCs w:val="20"/>
          <w:highlight w:val="none"/>
          <w:lang w:val="en-US" w:eastAsia="zh-CN"/>
        </w:rPr>
      </w:pPr>
      <w:r>
        <w:rPr>
          <w:rFonts w:hint="eastAsia" w:ascii="仿宋" w:hAnsi="仿宋" w:eastAsia="仿宋" w:cs="仿宋"/>
          <w:b/>
          <w:bCs/>
          <w:color w:val="auto"/>
          <w:sz w:val="20"/>
          <w:szCs w:val="20"/>
          <w:highlight w:val="none"/>
          <w:lang w:val="en-US" w:eastAsia="zh-CN"/>
        </w:rPr>
        <w:t>②安装/调试/检验、培训、技术服务和其他相关服务费用；</w:t>
      </w:r>
    </w:p>
    <w:p w14:paraId="2968DC52">
      <w:pPr>
        <w:snapToGrid w:val="0"/>
        <w:spacing w:line="240" w:lineRule="auto"/>
        <w:ind w:left="621" w:leftChars="200" w:hanging="201" w:hangingChars="100"/>
        <w:rPr>
          <w:rFonts w:hint="eastAsia" w:ascii="仿宋" w:hAnsi="仿宋" w:eastAsia="仿宋" w:cs="仿宋"/>
          <w:b/>
          <w:bCs/>
          <w:color w:val="auto"/>
          <w:sz w:val="20"/>
          <w:szCs w:val="20"/>
          <w:highlight w:val="none"/>
          <w:lang w:val="en-US" w:eastAsia="zh-CN"/>
        </w:rPr>
      </w:pPr>
      <w:r>
        <w:rPr>
          <w:rFonts w:hint="eastAsia" w:ascii="仿宋" w:hAnsi="仿宋" w:eastAsia="仿宋" w:cs="仿宋"/>
          <w:b/>
          <w:bCs/>
          <w:color w:val="auto"/>
          <w:sz w:val="20"/>
          <w:szCs w:val="20"/>
          <w:highlight w:val="none"/>
          <w:lang w:val="en-US" w:eastAsia="zh-CN"/>
        </w:rPr>
        <w:t>③进出口手续费用（如有）；</w:t>
      </w:r>
    </w:p>
    <w:p w14:paraId="4A08D12C">
      <w:pPr>
        <w:snapToGrid w:val="0"/>
        <w:spacing w:line="240" w:lineRule="auto"/>
        <w:ind w:left="621" w:leftChars="200" w:hanging="201" w:hangingChars="100"/>
        <w:rPr>
          <w:rFonts w:hint="eastAsia" w:ascii="仿宋" w:hAnsi="仿宋" w:eastAsia="仿宋" w:cs="仿宋"/>
          <w:b/>
          <w:bCs/>
          <w:color w:val="auto"/>
          <w:sz w:val="20"/>
          <w:szCs w:val="20"/>
          <w:highlight w:val="none"/>
          <w:lang w:val="en-US" w:eastAsia="zh-CN"/>
        </w:rPr>
      </w:pPr>
      <w:r>
        <w:rPr>
          <w:rFonts w:hint="eastAsia" w:ascii="仿宋" w:hAnsi="仿宋" w:eastAsia="仿宋" w:cs="仿宋"/>
          <w:b/>
          <w:bCs/>
          <w:color w:val="auto"/>
          <w:sz w:val="20"/>
          <w:szCs w:val="20"/>
          <w:highlight w:val="none"/>
          <w:lang w:val="en-US" w:eastAsia="zh-CN"/>
        </w:rPr>
        <w:t>④运输到指定交货地点的运费、保险费用等。</w:t>
      </w:r>
    </w:p>
    <w:p w14:paraId="44CF1FE1">
      <w:pPr>
        <w:snapToGrid w:val="0"/>
        <w:spacing w:line="240" w:lineRule="auto"/>
        <w:ind w:left="621" w:leftChars="200" w:hanging="201" w:hangingChars="100"/>
        <w:rPr>
          <w:rFonts w:hint="eastAsia" w:ascii="仿宋" w:hAnsi="仿宋" w:eastAsia="仿宋" w:cs="仿宋"/>
          <w:b/>
          <w:bCs/>
          <w:color w:val="auto"/>
          <w:sz w:val="20"/>
          <w:szCs w:val="20"/>
          <w:highlight w:val="none"/>
          <w:lang w:val="en-US" w:eastAsia="zh-CN"/>
        </w:rPr>
      </w:pPr>
      <w:r>
        <w:rPr>
          <w:rFonts w:hint="eastAsia" w:ascii="仿宋" w:hAnsi="仿宋" w:eastAsia="仿宋" w:cs="仿宋"/>
          <w:b/>
          <w:bCs/>
          <w:color w:val="auto"/>
          <w:sz w:val="20"/>
          <w:szCs w:val="20"/>
          <w:highlight w:val="none"/>
          <w:lang w:val="en-US" w:eastAsia="zh-CN"/>
        </w:rPr>
        <w:t>除非另有明确约定， 海南省卫生健康委员会、使用单位无需就本次购买向供应商支付其他费用。</w:t>
      </w:r>
    </w:p>
    <w:p w14:paraId="3FAA84E2">
      <w:pPr>
        <w:snapToGrid w:val="0"/>
        <w:spacing w:line="240" w:lineRule="auto"/>
        <w:ind w:left="0" w:leftChars="0" w:firstLine="402" w:firstLineChars="200"/>
        <w:rPr>
          <w:rFonts w:hint="eastAsia" w:ascii="仿宋" w:hAnsi="仿宋" w:eastAsia="仿宋" w:cs="仿宋"/>
          <w:color w:val="auto"/>
          <w:sz w:val="20"/>
          <w:szCs w:val="20"/>
          <w:highlight w:val="none"/>
        </w:rPr>
      </w:pPr>
      <w:r>
        <w:rPr>
          <w:rFonts w:hint="eastAsia" w:ascii="仿宋" w:hAnsi="仿宋" w:eastAsia="仿宋" w:cs="仿宋"/>
          <w:b/>
          <w:bCs/>
          <w:color w:val="auto"/>
          <w:sz w:val="20"/>
          <w:szCs w:val="20"/>
          <w:highlight w:val="none"/>
          <w:lang w:val="en-US" w:eastAsia="zh-CN"/>
        </w:rPr>
        <w:t>（2）各方确认：合同约定价款不因劳务、市场设备价格、政策变化而调整。</w:t>
      </w:r>
    </w:p>
    <w:p w14:paraId="4FE9A700">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line="240" w:lineRule="auto"/>
        <w:ind w:left="627" w:leftChars="200" w:hanging="207" w:hangingChars="103"/>
        <w:jc w:val="left"/>
        <w:textAlignment w:val="auto"/>
        <w:rPr>
          <w:rFonts w:hint="eastAsia" w:ascii="仿宋" w:hAnsi="仿宋" w:eastAsia="仿宋" w:cs="仿宋"/>
          <w:b/>
          <w:color w:val="auto"/>
          <w:sz w:val="20"/>
          <w:szCs w:val="20"/>
          <w:highlight w:val="none"/>
          <w:lang w:val="en-US" w:eastAsia="zh-CN"/>
        </w:rPr>
      </w:pPr>
      <w:r>
        <w:rPr>
          <w:rFonts w:hint="eastAsia" w:ascii="仿宋" w:hAnsi="仿宋" w:eastAsia="仿宋" w:cs="仿宋"/>
          <w:b/>
          <w:color w:val="auto"/>
          <w:sz w:val="20"/>
          <w:szCs w:val="20"/>
          <w:highlight w:val="none"/>
          <w:lang w:val="en-US" w:eastAsia="zh-CN"/>
        </w:rPr>
        <w:t xml:space="preserve">2.如所供货物为医疗器械的,医疗产品注册证上的名称与采购标的名称不一致的,需在《开   </w:t>
      </w:r>
    </w:p>
    <w:p w14:paraId="1F2E77B1">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line="240" w:lineRule="auto"/>
        <w:ind w:left="627" w:leftChars="200" w:hanging="207" w:hangingChars="103"/>
        <w:jc w:val="left"/>
        <w:textAlignment w:val="auto"/>
        <w:rPr>
          <w:rFonts w:hint="eastAsia" w:ascii="仿宋" w:hAnsi="仿宋" w:eastAsia="仿宋" w:cs="仿宋"/>
          <w:b/>
          <w:color w:val="auto"/>
          <w:sz w:val="20"/>
          <w:szCs w:val="20"/>
          <w:highlight w:val="none"/>
          <w:lang w:val="en-US" w:eastAsia="zh-CN"/>
        </w:rPr>
      </w:pPr>
      <w:r>
        <w:rPr>
          <w:rFonts w:hint="eastAsia" w:ascii="仿宋" w:hAnsi="仿宋" w:eastAsia="仿宋" w:cs="仿宋"/>
          <w:b/>
          <w:color w:val="auto"/>
          <w:sz w:val="20"/>
          <w:szCs w:val="20"/>
          <w:highlight w:val="none"/>
          <w:lang w:val="en-US" w:eastAsia="zh-CN"/>
        </w:rPr>
        <w:t>标一览表》的“备注”中明确,验收以医疗器械注册证上的产品名称为准。</w:t>
      </w:r>
    </w:p>
    <w:p w14:paraId="4075B2FC">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line="240" w:lineRule="auto"/>
        <w:ind w:left="627" w:leftChars="200" w:hanging="207" w:hangingChars="103"/>
        <w:jc w:val="left"/>
        <w:textAlignment w:val="auto"/>
        <w:rPr>
          <w:rFonts w:hint="eastAsia" w:ascii="仿宋" w:hAnsi="仿宋" w:eastAsia="仿宋" w:cs="仿宋"/>
          <w:b/>
          <w:bCs/>
          <w:color w:val="auto"/>
          <w:sz w:val="20"/>
          <w:szCs w:val="20"/>
          <w:highlight w:val="none"/>
          <w:lang w:val="en-US" w:eastAsia="zh-CN"/>
        </w:rPr>
      </w:pPr>
      <w:r>
        <w:rPr>
          <w:rFonts w:hint="eastAsia" w:ascii="仿宋" w:hAnsi="仿宋" w:eastAsia="仿宋" w:cs="仿宋"/>
          <w:b/>
          <w:bCs/>
          <w:color w:val="auto"/>
          <w:sz w:val="20"/>
          <w:szCs w:val="20"/>
          <w:highlight w:val="none"/>
          <w:lang w:val="en-US" w:eastAsia="zh-CN"/>
        </w:rPr>
        <w:t>3.本项目采购标的所属行业为工业。</w:t>
      </w:r>
    </w:p>
    <w:p w14:paraId="682993BF">
      <w:pPr>
        <w:snapToGrid w:val="0"/>
        <w:spacing w:line="360" w:lineRule="auto"/>
        <w:ind w:left="525" w:hanging="527"/>
        <w:textAlignment w:val="baseline"/>
        <w:rPr>
          <w:rFonts w:hint="eastAsia" w:ascii="仿宋" w:hAnsi="仿宋" w:eastAsia="仿宋" w:cs="仿宋"/>
          <w:b/>
          <w:color w:val="auto"/>
          <w:sz w:val="28"/>
          <w:szCs w:val="28"/>
          <w:highlight w:val="none"/>
          <w:lang w:val="en-US"/>
        </w:rPr>
      </w:pPr>
    </w:p>
    <w:p w14:paraId="4AC548EE">
      <w:pPr>
        <w:snapToGrid w:val="0"/>
        <w:spacing w:line="360" w:lineRule="auto"/>
        <w:ind w:left="525" w:hanging="527"/>
        <w:textAlignment w:val="baseline"/>
        <w:rPr>
          <w:rFonts w:hint="eastAsia" w:ascii="仿宋" w:hAnsi="仿宋" w:eastAsia="仿宋" w:cs="仿宋"/>
          <w:b/>
          <w:color w:val="auto"/>
          <w:sz w:val="28"/>
          <w:szCs w:val="28"/>
          <w:highlight w:val="none"/>
          <w:lang w:val="en-US"/>
        </w:rPr>
      </w:pPr>
      <w:r>
        <w:rPr>
          <w:rFonts w:hint="eastAsia" w:ascii="仿宋" w:hAnsi="仿宋" w:eastAsia="仿宋" w:cs="仿宋"/>
          <w:b/>
          <w:color w:val="auto"/>
          <w:sz w:val="28"/>
          <w:szCs w:val="28"/>
          <w:highlight w:val="none"/>
          <w:lang w:val="en-US"/>
        </w:rPr>
        <w:t>二、技术要求</w:t>
      </w:r>
    </w:p>
    <w:p w14:paraId="31DE0795">
      <w:pPr>
        <w:pStyle w:val="4"/>
        <w:ind w:left="0" w:leftChars="0" w:firstLine="0" w:firstLineChars="0"/>
        <w:rPr>
          <w:rFonts w:hint="eastAsia" w:ascii="仿宋" w:hAnsi="仿宋" w:eastAsia="仿宋" w:cs="仿宋"/>
          <w:b/>
          <w:bCs/>
          <w:color w:val="auto"/>
          <w:kern w:val="2"/>
          <w:sz w:val="21"/>
          <w:szCs w:val="21"/>
          <w:highlight w:val="none"/>
          <w:lang w:val="en-US" w:eastAsia="zh-CN" w:bidi="ar-SA"/>
        </w:rPr>
      </w:pPr>
      <w:r>
        <w:rPr>
          <w:rFonts w:hint="eastAsia" w:ascii="仿宋" w:hAnsi="仿宋" w:eastAsia="仿宋" w:cs="仿宋"/>
          <w:b/>
          <w:bCs/>
          <w:color w:val="auto"/>
          <w:kern w:val="2"/>
          <w:sz w:val="21"/>
          <w:szCs w:val="21"/>
          <w:highlight w:val="none"/>
          <w:lang w:val="en-US" w:eastAsia="zh-CN" w:bidi="ar-SA"/>
        </w:rPr>
        <w:t>采购包1（ 原采购第5包）：</w:t>
      </w:r>
    </w:p>
    <w:tbl>
      <w:tblPr>
        <w:tblStyle w:val="11"/>
        <w:tblW w:w="8968" w:type="dxa"/>
        <w:tblInd w:w="-226"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154"/>
        <w:gridCol w:w="6641"/>
        <w:gridCol w:w="1173"/>
      </w:tblGrid>
      <w:tr w14:paraId="793AD9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6" w:hRule="atLeast"/>
        </w:trPr>
        <w:tc>
          <w:tcPr>
            <w:tcW w:w="8968" w:type="dxa"/>
            <w:gridSpan w:val="3"/>
            <w:tcBorders>
              <w:top w:val="single" w:color="000000" w:sz="4" w:space="0"/>
              <w:left w:val="single" w:color="000000" w:sz="4" w:space="0"/>
              <w:bottom w:val="single" w:color="000000" w:sz="4" w:space="0"/>
              <w:right w:val="single" w:color="000000" w:sz="4" w:space="0"/>
            </w:tcBorders>
            <w:noWrap w:val="0"/>
            <w:vAlign w:val="center"/>
          </w:tcPr>
          <w:p w14:paraId="73B82029">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b/>
                <w:bCs/>
                <w:i w:val="0"/>
                <w:color w:val="auto"/>
                <w:kern w:val="0"/>
                <w:sz w:val="21"/>
                <w:szCs w:val="21"/>
                <w:u w:val="none"/>
                <w:lang w:val="en-US" w:eastAsia="zh-CN" w:bidi="ar"/>
              </w:rPr>
              <w:t>1、超声波治疗仪</w:t>
            </w:r>
          </w:p>
        </w:tc>
      </w:tr>
      <w:tr w14:paraId="70C583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6" w:hRule="atLeast"/>
        </w:trPr>
        <w:tc>
          <w:tcPr>
            <w:tcW w:w="1154" w:type="dxa"/>
            <w:tcBorders>
              <w:top w:val="single" w:color="000000" w:sz="4" w:space="0"/>
              <w:left w:val="single" w:color="000000" w:sz="4" w:space="0"/>
              <w:bottom w:val="single" w:color="000000" w:sz="4" w:space="0"/>
              <w:right w:val="single" w:color="000000" w:sz="4" w:space="0"/>
            </w:tcBorders>
            <w:noWrap w:val="0"/>
            <w:vAlign w:val="center"/>
          </w:tcPr>
          <w:p w14:paraId="4E605A48">
            <w:pPr>
              <w:keepNext w:val="0"/>
              <w:keepLines w:val="0"/>
              <w:widowControl/>
              <w:suppressLineNumbers w:val="0"/>
              <w:jc w:val="center"/>
              <w:textAlignment w:val="center"/>
              <w:rPr>
                <w:rFonts w:hint="eastAsia" w:ascii="仿宋" w:hAnsi="仿宋" w:eastAsia="仿宋" w:cs="仿宋"/>
                <w:b/>
                <w:i w:val="0"/>
                <w:color w:val="auto"/>
                <w:sz w:val="21"/>
                <w:szCs w:val="21"/>
                <w:u w:val="none"/>
              </w:rPr>
            </w:pPr>
            <w:r>
              <w:rPr>
                <w:rFonts w:hint="eastAsia" w:ascii="仿宋" w:hAnsi="仿宋" w:eastAsia="仿宋" w:cs="仿宋"/>
                <w:b/>
                <w:i w:val="0"/>
                <w:color w:val="auto"/>
                <w:kern w:val="0"/>
                <w:sz w:val="21"/>
                <w:szCs w:val="21"/>
                <w:u w:val="none"/>
                <w:lang w:val="en-US" w:eastAsia="zh-CN" w:bidi="ar"/>
              </w:rPr>
              <w:t>序号</w:t>
            </w:r>
          </w:p>
        </w:tc>
        <w:tc>
          <w:tcPr>
            <w:tcW w:w="7814" w:type="dxa"/>
            <w:gridSpan w:val="2"/>
            <w:tcBorders>
              <w:top w:val="single" w:color="000000" w:sz="4" w:space="0"/>
              <w:left w:val="single" w:color="000000" w:sz="4" w:space="0"/>
              <w:bottom w:val="single" w:color="000000" w:sz="4" w:space="0"/>
              <w:right w:val="single" w:color="000000" w:sz="4" w:space="0"/>
            </w:tcBorders>
            <w:noWrap w:val="0"/>
            <w:vAlign w:val="center"/>
          </w:tcPr>
          <w:p w14:paraId="14CB928F">
            <w:pPr>
              <w:keepNext w:val="0"/>
              <w:keepLines w:val="0"/>
              <w:widowControl/>
              <w:suppressLineNumbers w:val="0"/>
              <w:jc w:val="center"/>
              <w:textAlignment w:val="center"/>
              <w:rPr>
                <w:rFonts w:hint="eastAsia" w:ascii="仿宋" w:hAnsi="仿宋" w:eastAsia="仿宋" w:cs="仿宋"/>
                <w:b/>
                <w:i w:val="0"/>
                <w:color w:val="auto"/>
                <w:sz w:val="21"/>
                <w:szCs w:val="21"/>
                <w:u w:val="none"/>
              </w:rPr>
            </w:pPr>
            <w:r>
              <w:rPr>
                <w:rFonts w:hint="eastAsia" w:ascii="仿宋" w:hAnsi="仿宋" w:eastAsia="仿宋" w:cs="仿宋"/>
                <w:b/>
                <w:i w:val="0"/>
                <w:color w:val="auto"/>
                <w:kern w:val="0"/>
                <w:sz w:val="21"/>
                <w:szCs w:val="21"/>
                <w:u w:val="none"/>
                <w:lang w:val="en-US" w:eastAsia="zh-CN" w:bidi="ar"/>
              </w:rPr>
              <w:t>商务技术要求</w:t>
            </w:r>
          </w:p>
        </w:tc>
      </w:tr>
      <w:tr w14:paraId="7233F5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6" w:hRule="atLeast"/>
        </w:trPr>
        <w:tc>
          <w:tcPr>
            <w:tcW w:w="1154" w:type="dxa"/>
            <w:tcBorders>
              <w:top w:val="single" w:color="000000" w:sz="4" w:space="0"/>
              <w:left w:val="single" w:color="000000" w:sz="4" w:space="0"/>
              <w:bottom w:val="single" w:color="000000" w:sz="4" w:space="0"/>
              <w:right w:val="single" w:color="000000" w:sz="4" w:space="0"/>
            </w:tcBorders>
            <w:noWrap w:val="0"/>
            <w:vAlign w:val="center"/>
          </w:tcPr>
          <w:p w14:paraId="13774C54">
            <w:pPr>
              <w:keepNext w:val="0"/>
              <w:keepLines w:val="0"/>
              <w:widowControl/>
              <w:suppressLineNumbers w:val="0"/>
              <w:jc w:val="center"/>
              <w:textAlignment w:val="center"/>
              <w:rPr>
                <w:rFonts w:hint="eastAsia" w:ascii="仿宋" w:hAnsi="仿宋" w:eastAsia="仿宋" w:cs="仿宋"/>
                <w:b/>
                <w:i w:val="0"/>
                <w:color w:val="auto"/>
                <w:sz w:val="21"/>
                <w:szCs w:val="21"/>
                <w:u w:val="none"/>
              </w:rPr>
            </w:pPr>
            <w:r>
              <w:rPr>
                <w:rFonts w:hint="eastAsia" w:ascii="仿宋" w:hAnsi="仿宋" w:eastAsia="仿宋" w:cs="仿宋"/>
                <w:b/>
                <w:i w:val="0"/>
                <w:color w:val="auto"/>
                <w:kern w:val="0"/>
                <w:sz w:val="21"/>
                <w:szCs w:val="21"/>
                <w:u w:val="none"/>
                <w:lang w:val="en-US" w:eastAsia="zh-CN" w:bidi="ar"/>
              </w:rPr>
              <w:t>1</w:t>
            </w:r>
          </w:p>
        </w:tc>
        <w:tc>
          <w:tcPr>
            <w:tcW w:w="6641" w:type="dxa"/>
            <w:tcBorders>
              <w:top w:val="single" w:color="000000" w:sz="4" w:space="0"/>
              <w:left w:val="single" w:color="000000" w:sz="4" w:space="0"/>
              <w:bottom w:val="single" w:color="000000" w:sz="4" w:space="0"/>
              <w:right w:val="single" w:color="000000" w:sz="4" w:space="0"/>
            </w:tcBorders>
            <w:noWrap w:val="0"/>
            <w:vAlign w:val="center"/>
          </w:tcPr>
          <w:p w14:paraId="42FE70A7">
            <w:pPr>
              <w:keepNext w:val="0"/>
              <w:keepLines w:val="0"/>
              <w:widowControl/>
              <w:suppressLineNumbers w:val="0"/>
              <w:jc w:val="left"/>
              <w:textAlignment w:val="center"/>
              <w:rPr>
                <w:rFonts w:hint="eastAsia" w:ascii="仿宋" w:hAnsi="仿宋" w:eastAsia="仿宋" w:cs="仿宋"/>
                <w:b/>
                <w:i w:val="0"/>
                <w:color w:val="auto"/>
                <w:sz w:val="21"/>
                <w:szCs w:val="21"/>
                <w:u w:val="none"/>
              </w:rPr>
            </w:pPr>
            <w:r>
              <w:rPr>
                <w:rFonts w:hint="eastAsia" w:ascii="仿宋" w:hAnsi="仿宋" w:eastAsia="仿宋" w:cs="仿宋"/>
                <w:b/>
                <w:i w:val="0"/>
                <w:color w:val="auto"/>
                <w:kern w:val="0"/>
                <w:sz w:val="21"/>
                <w:szCs w:val="21"/>
                <w:u w:val="none"/>
                <w:lang w:val="en-US" w:eastAsia="zh-CN" w:bidi="ar"/>
              </w:rPr>
              <w:t>参数</w:t>
            </w:r>
          </w:p>
        </w:tc>
        <w:tc>
          <w:tcPr>
            <w:tcW w:w="1173" w:type="dxa"/>
            <w:tcBorders>
              <w:top w:val="single" w:color="000000" w:sz="4" w:space="0"/>
              <w:left w:val="single" w:color="000000" w:sz="4" w:space="0"/>
              <w:bottom w:val="single" w:color="000000" w:sz="4" w:space="0"/>
              <w:right w:val="single" w:color="000000" w:sz="4" w:space="0"/>
            </w:tcBorders>
            <w:noWrap/>
            <w:vAlign w:val="center"/>
          </w:tcPr>
          <w:p w14:paraId="4D87D667">
            <w:pPr>
              <w:rPr>
                <w:rFonts w:hint="eastAsia" w:ascii="仿宋" w:hAnsi="仿宋" w:eastAsia="仿宋" w:cs="仿宋"/>
                <w:i w:val="0"/>
                <w:color w:val="auto"/>
                <w:sz w:val="21"/>
                <w:szCs w:val="21"/>
                <w:u w:val="none"/>
              </w:rPr>
            </w:pPr>
          </w:p>
        </w:tc>
      </w:tr>
      <w:tr w14:paraId="0DFB94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9" w:hRule="atLeast"/>
        </w:trPr>
        <w:tc>
          <w:tcPr>
            <w:tcW w:w="1154" w:type="dxa"/>
            <w:tcBorders>
              <w:top w:val="single" w:color="000000" w:sz="4" w:space="0"/>
              <w:left w:val="single" w:color="000000" w:sz="4" w:space="0"/>
              <w:bottom w:val="single" w:color="000000" w:sz="4" w:space="0"/>
              <w:right w:val="single" w:color="000000" w:sz="4" w:space="0"/>
            </w:tcBorders>
            <w:noWrap/>
            <w:vAlign w:val="center"/>
          </w:tcPr>
          <w:p w14:paraId="61702DC1">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1.1</w:t>
            </w:r>
          </w:p>
        </w:tc>
        <w:tc>
          <w:tcPr>
            <w:tcW w:w="6641" w:type="dxa"/>
            <w:tcBorders>
              <w:top w:val="single" w:color="000000" w:sz="4" w:space="0"/>
              <w:left w:val="single" w:color="000000" w:sz="4" w:space="0"/>
              <w:bottom w:val="single" w:color="000000" w:sz="4" w:space="0"/>
              <w:right w:val="single" w:color="000000" w:sz="4" w:space="0"/>
            </w:tcBorders>
            <w:noWrap w:val="0"/>
            <w:vAlign w:val="center"/>
          </w:tcPr>
          <w:p w14:paraId="1A30C252">
            <w:pPr>
              <w:keepNext w:val="0"/>
              <w:keepLines w:val="0"/>
              <w:widowControl/>
              <w:suppressLineNumbers w:val="0"/>
              <w:jc w:val="left"/>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治疗原理：机械作用、温热作用、理化作用</w:t>
            </w:r>
          </w:p>
        </w:tc>
        <w:tc>
          <w:tcPr>
            <w:tcW w:w="1173" w:type="dxa"/>
            <w:tcBorders>
              <w:top w:val="single" w:color="000000" w:sz="4" w:space="0"/>
              <w:left w:val="single" w:color="000000" w:sz="4" w:space="0"/>
              <w:bottom w:val="single" w:color="000000" w:sz="4" w:space="0"/>
              <w:right w:val="single" w:color="000000" w:sz="4" w:space="0"/>
            </w:tcBorders>
            <w:noWrap w:val="0"/>
            <w:vAlign w:val="center"/>
          </w:tcPr>
          <w:p w14:paraId="7D4D0D6B">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具备</w:t>
            </w:r>
          </w:p>
        </w:tc>
      </w:tr>
      <w:tr w14:paraId="6E22F4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6" w:hRule="atLeast"/>
        </w:trPr>
        <w:tc>
          <w:tcPr>
            <w:tcW w:w="1154" w:type="dxa"/>
            <w:tcBorders>
              <w:top w:val="single" w:color="000000" w:sz="4" w:space="0"/>
              <w:left w:val="single" w:color="000000" w:sz="4" w:space="0"/>
              <w:bottom w:val="single" w:color="000000" w:sz="4" w:space="0"/>
              <w:right w:val="single" w:color="000000" w:sz="4" w:space="0"/>
            </w:tcBorders>
            <w:noWrap w:val="0"/>
            <w:vAlign w:val="center"/>
          </w:tcPr>
          <w:p w14:paraId="510BC13A">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1.2</w:t>
            </w:r>
          </w:p>
        </w:tc>
        <w:tc>
          <w:tcPr>
            <w:tcW w:w="6641" w:type="dxa"/>
            <w:tcBorders>
              <w:top w:val="single" w:color="000000" w:sz="4" w:space="0"/>
              <w:left w:val="single" w:color="000000" w:sz="4" w:space="0"/>
              <w:bottom w:val="single" w:color="000000" w:sz="4" w:space="0"/>
              <w:right w:val="single" w:color="000000" w:sz="4" w:space="0"/>
            </w:tcBorders>
            <w:noWrap w:val="0"/>
            <w:vAlign w:val="center"/>
          </w:tcPr>
          <w:p w14:paraId="63522644">
            <w:pPr>
              <w:keepNext w:val="0"/>
              <w:keepLines w:val="0"/>
              <w:widowControl/>
              <w:suppressLineNumbers w:val="0"/>
              <w:jc w:val="left"/>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彩色触摸显示屏≥5英寸</w:t>
            </w:r>
          </w:p>
        </w:tc>
        <w:tc>
          <w:tcPr>
            <w:tcW w:w="1173" w:type="dxa"/>
            <w:tcBorders>
              <w:top w:val="single" w:color="000000" w:sz="4" w:space="0"/>
              <w:left w:val="single" w:color="000000" w:sz="4" w:space="0"/>
              <w:bottom w:val="single" w:color="000000" w:sz="4" w:space="0"/>
              <w:right w:val="single" w:color="000000" w:sz="4" w:space="0"/>
            </w:tcBorders>
            <w:noWrap w:val="0"/>
            <w:vAlign w:val="center"/>
          </w:tcPr>
          <w:p w14:paraId="50C91677">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具备</w:t>
            </w:r>
          </w:p>
        </w:tc>
      </w:tr>
      <w:tr w14:paraId="1492BB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9" w:hRule="atLeast"/>
        </w:trPr>
        <w:tc>
          <w:tcPr>
            <w:tcW w:w="1154" w:type="dxa"/>
            <w:tcBorders>
              <w:top w:val="single" w:color="000000" w:sz="4" w:space="0"/>
              <w:left w:val="single" w:color="000000" w:sz="4" w:space="0"/>
              <w:bottom w:val="single" w:color="000000" w:sz="4" w:space="0"/>
              <w:right w:val="single" w:color="000000" w:sz="4" w:space="0"/>
            </w:tcBorders>
            <w:noWrap w:val="0"/>
            <w:vAlign w:val="center"/>
          </w:tcPr>
          <w:p w14:paraId="6BBA2034">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1.3</w:t>
            </w:r>
          </w:p>
        </w:tc>
        <w:tc>
          <w:tcPr>
            <w:tcW w:w="6641" w:type="dxa"/>
            <w:tcBorders>
              <w:top w:val="single" w:color="000000" w:sz="4" w:space="0"/>
              <w:left w:val="single" w:color="000000" w:sz="4" w:space="0"/>
              <w:bottom w:val="single" w:color="000000" w:sz="4" w:space="0"/>
              <w:right w:val="single" w:color="000000" w:sz="4" w:space="0"/>
            </w:tcBorders>
            <w:noWrap w:val="0"/>
            <w:vAlign w:val="center"/>
          </w:tcPr>
          <w:p w14:paraId="7C414D34">
            <w:pPr>
              <w:keepNext w:val="0"/>
              <w:keepLines w:val="0"/>
              <w:widowControl/>
              <w:suppressLineNumbers w:val="0"/>
              <w:jc w:val="left"/>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屏幕显示分辨率≥(480 )×(272 )像素</w:t>
            </w:r>
          </w:p>
        </w:tc>
        <w:tc>
          <w:tcPr>
            <w:tcW w:w="1173" w:type="dxa"/>
            <w:tcBorders>
              <w:top w:val="single" w:color="000000" w:sz="4" w:space="0"/>
              <w:left w:val="single" w:color="000000" w:sz="4" w:space="0"/>
              <w:bottom w:val="single" w:color="000000" w:sz="4" w:space="0"/>
              <w:right w:val="single" w:color="000000" w:sz="4" w:space="0"/>
            </w:tcBorders>
            <w:noWrap w:val="0"/>
            <w:vAlign w:val="center"/>
          </w:tcPr>
          <w:p w14:paraId="598985D7">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具备</w:t>
            </w:r>
          </w:p>
        </w:tc>
      </w:tr>
      <w:tr w14:paraId="743320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6" w:hRule="atLeast"/>
        </w:trPr>
        <w:tc>
          <w:tcPr>
            <w:tcW w:w="1154" w:type="dxa"/>
            <w:tcBorders>
              <w:top w:val="single" w:color="000000" w:sz="4" w:space="0"/>
              <w:left w:val="single" w:color="000000" w:sz="4" w:space="0"/>
              <w:bottom w:val="single" w:color="000000" w:sz="4" w:space="0"/>
              <w:right w:val="single" w:color="000000" w:sz="4" w:space="0"/>
            </w:tcBorders>
            <w:noWrap w:val="0"/>
            <w:vAlign w:val="center"/>
          </w:tcPr>
          <w:p w14:paraId="24DCCEE4">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1.4</w:t>
            </w:r>
          </w:p>
        </w:tc>
        <w:tc>
          <w:tcPr>
            <w:tcW w:w="6641" w:type="dxa"/>
            <w:tcBorders>
              <w:top w:val="single" w:color="000000" w:sz="4" w:space="0"/>
              <w:left w:val="single" w:color="000000" w:sz="4" w:space="0"/>
              <w:bottom w:val="single" w:color="000000" w:sz="4" w:space="0"/>
              <w:right w:val="single" w:color="000000" w:sz="4" w:space="0"/>
            </w:tcBorders>
            <w:noWrap w:val="0"/>
            <w:vAlign w:val="center"/>
          </w:tcPr>
          <w:p w14:paraId="321C7CED">
            <w:pPr>
              <w:keepNext w:val="0"/>
              <w:keepLines w:val="0"/>
              <w:widowControl/>
              <w:suppressLineNumbers w:val="0"/>
              <w:jc w:val="left"/>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输出模式：连续输出和脉冲输出</w:t>
            </w:r>
          </w:p>
        </w:tc>
        <w:tc>
          <w:tcPr>
            <w:tcW w:w="1173" w:type="dxa"/>
            <w:tcBorders>
              <w:top w:val="single" w:color="000000" w:sz="4" w:space="0"/>
              <w:left w:val="single" w:color="000000" w:sz="4" w:space="0"/>
              <w:bottom w:val="single" w:color="000000" w:sz="4" w:space="0"/>
              <w:right w:val="single" w:color="000000" w:sz="4" w:space="0"/>
            </w:tcBorders>
            <w:noWrap w:val="0"/>
            <w:vAlign w:val="center"/>
          </w:tcPr>
          <w:p w14:paraId="05381573">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具备</w:t>
            </w:r>
          </w:p>
        </w:tc>
      </w:tr>
      <w:tr w14:paraId="0FEB47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6" w:hRule="atLeast"/>
        </w:trPr>
        <w:tc>
          <w:tcPr>
            <w:tcW w:w="1154" w:type="dxa"/>
            <w:tcBorders>
              <w:top w:val="single" w:color="000000" w:sz="4" w:space="0"/>
              <w:left w:val="single" w:color="000000" w:sz="4" w:space="0"/>
              <w:bottom w:val="single" w:color="000000" w:sz="4" w:space="0"/>
              <w:right w:val="single" w:color="000000" w:sz="4" w:space="0"/>
            </w:tcBorders>
            <w:noWrap/>
            <w:vAlign w:val="center"/>
          </w:tcPr>
          <w:p w14:paraId="0DF20AC2">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1.5</w:t>
            </w:r>
          </w:p>
        </w:tc>
        <w:tc>
          <w:tcPr>
            <w:tcW w:w="6641" w:type="dxa"/>
            <w:tcBorders>
              <w:top w:val="single" w:color="000000" w:sz="4" w:space="0"/>
              <w:left w:val="single" w:color="000000" w:sz="4" w:space="0"/>
              <w:bottom w:val="single" w:color="000000" w:sz="4" w:space="0"/>
              <w:right w:val="single" w:color="000000" w:sz="4" w:space="0"/>
            </w:tcBorders>
            <w:noWrap w:val="0"/>
            <w:vAlign w:val="center"/>
          </w:tcPr>
          <w:p w14:paraId="426BBC2E">
            <w:pPr>
              <w:keepNext w:val="0"/>
              <w:keepLines w:val="0"/>
              <w:widowControl/>
              <w:suppressLineNumbers w:val="0"/>
              <w:jc w:val="left"/>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sz w:val="21"/>
                <w:szCs w:val="21"/>
                <w:u w:val="none"/>
              </w:rPr>
              <w:t>工作频率：1或3MHz</w:t>
            </w:r>
          </w:p>
        </w:tc>
        <w:tc>
          <w:tcPr>
            <w:tcW w:w="1173" w:type="dxa"/>
            <w:tcBorders>
              <w:top w:val="single" w:color="000000" w:sz="4" w:space="0"/>
              <w:left w:val="single" w:color="000000" w:sz="4" w:space="0"/>
              <w:bottom w:val="single" w:color="000000" w:sz="4" w:space="0"/>
              <w:right w:val="single" w:color="000000" w:sz="4" w:space="0"/>
            </w:tcBorders>
            <w:noWrap w:val="0"/>
            <w:vAlign w:val="center"/>
          </w:tcPr>
          <w:p w14:paraId="5FB8C432">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具备</w:t>
            </w:r>
          </w:p>
        </w:tc>
      </w:tr>
      <w:tr w14:paraId="3DAACB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6" w:hRule="atLeast"/>
        </w:trPr>
        <w:tc>
          <w:tcPr>
            <w:tcW w:w="1154" w:type="dxa"/>
            <w:tcBorders>
              <w:top w:val="single" w:color="000000" w:sz="4" w:space="0"/>
              <w:left w:val="single" w:color="000000" w:sz="4" w:space="0"/>
              <w:bottom w:val="single" w:color="000000" w:sz="4" w:space="0"/>
              <w:right w:val="single" w:color="000000" w:sz="4" w:space="0"/>
            </w:tcBorders>
            <w:noWrap w:val="0"/>
            <w:vAlign w:val="center"/>
          </w:tcPr>
          <w:p w14:paraId="5A1F60F7">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1.6</w:t>
            </w:r>
          </w:p>
        </w:tc>
        <w:tc>
          <w:tcPr>
            <w:tcW w:w="6641" w:type="dxa"/>
            <w:tcBorders>
              <w:top w:val="single" w:color="000000" w:sz="4" w:space="0"/>
              <w:left w:val="single" w:color="000000" w:sz="4" w:space="0"/>
              <w:bottom w:val="single" w:color="000000" w:sz="4" w:space="0"/>
              <w:right w:val="single" w:color="000000" w:sz="4" w:space="0"/>
            </w:tcBorders>
            <w:noWrap w:val="0"/>
            <w:vAlign w:val="center"/>
          </w:tcPr>
          <w:p w14:paraId="74B04076">
            <w:pPr>
              <w:keepNext w:val="0"/>
              <w:keepLines w:val="0"/>
              <w:widowControl/>
              <w:suppressLineNumbers w:val="0"/>
              <w:jc w:val="left"/>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治疗时间涵盖1～30min</w:t>
            </w:r>
          </w:p>
        </w:tc>
        <w:tc>
          <w:tcPr>
            <w:tcW w:w="1173" w:type="dxa"/>
            <w:tcBorders>
              <w:top w:val="single" w:color="000000" w:sz="4" w:space="0"/>
              <w:left w:val="single" w:color="000000" w:sz="4" w:space="0"/>
              <w:bottom w:val="single" w:color="000000" w:sz="4" w:space="0"/>
              <w:right w:val="single" w:color="000000" w:sz="4" w:space="0"/>
            </w:tcBorders>
            <w:noWrap w:val="0"/>
            <w:vAlign w:val="center"/>
          </w:tcPr>
          <w:p w14:paraId="049825E8">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具备</w:t>
            </w:r>
          </w:p>
        </w:tc>
      </w:tr>
      <w:tr w14:paraId="1406E6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6" w:hRule="atLeast"/>
        </w:trPr>
        <w:tc>
          <w:tcPr>
            <w:tcW w:w="1154" w:type="dxa"/>
            <w:tcBorders>
              <w:top w:val="single" w:color="000000" w:sz="4" w:space="0"/>
              <w:left w:val="single" w:color="000000" w:sz="4" w:space="0"/>
              <w:bottom w:val="single" w:color="000000" w:sz="4" w:space="0"/>
              <w:right w:val="single" w:color="000000" w:sz="4" w:space="0"/>
            </w:tcBorders>
            <w:noWrap w:val="0"/>
            <w:vAlign w:val="center"/>
          </w:tcPr>
          <w:p w14:paraId="446F2B40">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1.7</w:t>
            </w:r>
          </w:p>
        </w:tc>
        <w:tc>
          <w:tcPr>
            <w:tcW w:w="6641" w:type="dxa"/>
            <w:tcBorders>
              <w:top w:val="single" w:color="000000" w:sz="4" w:space="0"/>
              <w:left w:val="single" w:color="000000" w:sz="4" w:space="0"/>
              <w:bottom w:val="single" w:color="000000" w:sz="4" w:space="0"/>
              <w:right w:val="single" w:color="000000" w:sz="4" w:space="0"/>
            </w:tcBorders>
            <w:noWrap w:val="0"/>
            <w:vAlign w:val="center"/>
          </w:tcPr>
          <w:p w14:paraId="71F6D197">
            <w:pPr>
              <w:keepNext w:val="0"/>
              <w:keepLines w:val="0"/>
              <w:widowControl/>
              <w:suppressLineNumbers w:val="0"/>
              <w:jc w:val="left"/>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处方功能≥3个临床常见疾病的标准处方</w:t>
            </w:r>
          </w:p>
        </w:tc>
        <w:tc>
          <w:tcPr>
            <w:tcW w:w="1173" w:type="dxa"/>
            <w:tcBorders>
              <w:top w:val="single" w:color="000000" w:sz="4" w:space="0"/>
              <w:left w:val="single" w:color="000000" w:sz="4" w:space="0"/>
              <w:bottom w:val="single" w:color="000000" w:sz="4" w:space="0"/>
              <w:right w:val="single" w:color="000000" w:sz="4" w:space="0"/>
            </w:tcBorders>
            <w:noWrap w:val="0"/>
            <w:vAlign w:val="center"/>
          </w:tcPr>
          <w:p w14:paraId="2820FD27">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具备</w:t>
            </w:r>
          </w:p>
        </w:tc>
      </w:tr>
      <w:tr w14:paraId="30CE63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6" w:hRule="atLeast"/>
        </w:trPr>
        <w:tc>
          <w:tcPr>
            <w:tcW w:w="1154" w:type="dxa"/>
            <w:tcBorders>
              <w:top w:val="single" w:color="000000" w:sz="4" w:space="0"/>
              <w:left w:val="single" w:color="000000" w:sz="4" w:space="0"/>
              <w:bottom w:val="single" w:color="000000" w:sz="4" w:space="0"/>
              <w:right w:val="single" w:color="000000" w:sz="4" w:space="0"/>
            </w:tcBorders>
            <w:noWrap w:val="0"/>
            <w:vAlign w:val="center"/>
          </w:tcPr>
          <w:p w14:paraId="6C63D648">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1.8</w:t>
            </w:r>
          </w:p>
        </w:tc>
        <w:tc>
          <w:tcPr>
            <w:tcW w:w="6641" w:type="dxa"/>
            <w:tcBorders>
              <w:top w:val="single" w:color="000000" w:sz="4" w:space="0"/>
              <w:left w:val="single" w:color="000000" w:sz="4" w:space="0"/>
              <w:bottom w:val="single" w:color="000000" w:sz="4" w:space="0"/>
              <w:right w:val="single" w:color="000000" w:sz="4" w:space="0"/>
            </w:tcBorders>
            <w:noWrap w:val="0"/>
            <w:vAlign w:val="center"/>
          </w:tcPr>
          <w:p w14:paraId="7019F5B7">
            <w:pPr>
              <w:keepNext w:val="0"/>
              <w:keepLines w:val="0"/>
              <w:widowControl/>
              <w:suppressLineNumbers w:val="0"/>
              <w:jc w:val="left"/>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具有存储功能</w:t>
            </w:r>
          </w:p>
        </w:tc>
        <w:tc>
          <w:tcPr>
            <w:tcW w:w="1173" w:type="dxa"/>
            <w:tcBorders>
              <w:top w:val="single" w:color="000000" w:sz="4" w:space="0"/>
              <w:left w:val="single" w:color="000000" w:sz="4" w:space="0"/>
              <w:bottom w:val="single" w:color="000000" w:sz="4" w:space="0"/>
              <w:right w:val="single" w:color="000000" w:sz="4" w:space="0"/>
            </w:tcBorders>
            <w:noWrap w:val="0"/>
            <w:vAlign w:val="center"/>
          </w:tcPr>
          <w:p w14:paraId="2BA4DA64">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具备</w:t>
            </w:r>
          </w:p>
        </w:tc>
      </w:tr>
      <w:tr w14:paraId="69AA84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3" w:hRule="atLeast"/>
        </w:trPr>
        <w:tc>
          <w:tcPr>
            <w:tcW w:w="1154" w:type="dxa"/>
            <w:tcBorders>
              <w:top w:val="single" w:color="000000" w:sz="4" w:space="0"/>
              <w:left w:val="single" w:color="000000" w:sz="4" w:space="0"/>
              <w:bottom w:val="single" w:color="000000" w:sz="4" w:space="0"/>
              <w:right w:val="single" w:color="000000" w:sz="4" w:space="0"/>
            </w:tcBorders>
            <w:noWrap/>
            <w:vAlign w:val="center"/>
          </w:tcPr>
          <w:p w14:paraId="72E78934">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1.9</w:t>
            </w:r>
          </w:p>
        </w:tc>
        <w:tc>
          <w:tcPr>
            <w:tcW w:w="6641" w:type="dxa"/>
            <w:tcBorders>
              <w:top w:val="single" w:color="000000" w:sz="4" w:space="0"/>
              <w:left w:val="single" w:color="000000" w:sz="4" w:space="0"/>
              <w:bottom w:val="single" w:color="000000" w:sz="4" w:space="0"/>
              <w:right w:val="single" w:color="000000" w:sz="4" w:space="0"/>
            </w:tcBorders>
            <w:noWrap w:val="0"/>
            <w:vAlign w:val="center"/>
          </w:tcPr>
          <w:p w14:paraId="7227CC0F">
            <w:pPr>
              <w:keepNext w:val="0"/>
              <w:keepLines w:val="0"/>
              <w:widowControl/>
              <w:suppressLineNumbers w:val="0"/>
              <w:jc w:val="left"/>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内设的固定处方带有治疗信息，包含文字信息，人体彩图部位信息，人体解剖图信息</w:t>
            </w:r>
          </w:p>
        </w:tc>
        <w:tc>
          <w:tcPr>
            <w:tcW w:w="1173" w:type="dxa"/>
            <w:tcBorders>
              <w:top w:val="single" w:color="000000" w:sz="4" w:space="0"/>
              <w:left w:val="single" w:color="000000" w:sz="4" w:space="0"/>
              <w:bottom w:val="single" w:color="000000" w:sz="4" w:space="0"/>
              <w:right w:val="single" w:color="000000" w:sz="4" w:space="0"/>
            </w:tcBorders>
            <w:noWrap w:val="0"/>
            <w:vAlign w:val="center"/>
          </w:tcPr>
          <w:p w14:paraId="341CFCF5">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具备</w:t>
            </w:r>
          </w:p>
        </w:tc>
      </w:tr>
      <w:tr w14:paraId="50CF43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6" w:hRule="atLeast"/>
        </w:trPr>
        <w:tc>
          <w:tcPr>
            <w:tcW w:w="1154" w:type="dxa"/>
            <w:tcBorders>
              <w:top w:val="single" w:color="000000" w:sz="4" w:space="0"/>
              <w:left w:val="single" w:color="000000" w:sz="4" w:space="0"/>
              <w:bottom w:val="single" w:color="000000" w:sz="4" w:space="0"/>
              <w:right w:val="single" w:color="000000" w:sz="4" w:space="0"/>
            </w:tcBorders>
            <w:noWrap w:val="0"/>
            <w:vAlign w:val="center"/>
          </w:tcPr>
          <w:p w14:paraId="049D94C5">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 xml:space="preserve">1.10 </w:t>
            </w:r>
          </w:p>
        </w:tc>
        <w:tc>
          <w:tcPr>
            <w:tcW w:w="6641" w:type="dxa"/>
            <w:tcBorders>
              <w:top w:val="single" w:color="000000" w:sz="4" w:space="0"/>
              <w:left w:val="single" w:color="000000" w:sz="4" w:space="0"/>
              <w:bottom w:val="single" w:color="000000" w:sz="4" w:space="0"/>
              <w:right w:val="single" w:color="000000" w:sz="4" w:space="0"/>
            </w:tcBorders>
            <w:noWrap w:val="0"/>
            <w:vAlign w:val="center"/>
          </w:tcPr>
          <w:p w14:paraId="30CF7F2C">
            <w:pPr>
              <w:keepNext w:val="0"/>
              <w:keepLines w:val="0"/>
              <w:widowControl/>
              <w:suppressLineNumbers w:val="0"/>
              <w:jc w:val="left"/>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接触控制功能</w:t>
            </w:r>
          </w:p>
        </w:tc>
        <w:tc>
          <w:tcPr>
            <w:tcW w:w="1173" w:type="dxa"/>
            <w:tcBorders>
              <w:top w:val="single" w:color="000000" w:sz="4" w:space="0"/>
              <w:left w:val="single" w:color="000000" w:sz="4" w:space="0"/>
              <w:bottom w:val="single" w:color="000000" w:sz="4" w:space="0"/>
              <w:right w:val="single" w:color="000000" w:sz="4" w:space="0"/>
            </w:tcBorders>
            <w:noWrap w:val="0"/>
            <w:vAlign w:val="center"/>
          </w:tcPr>
          <w:p w14:paraId="7372D334">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具备</w:t>
            </w:r>
          </w:p>
        </w:tc>
      </w:tr>
      <w:tr w14:paraId="72D7B0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6" w:hRule="atLeast"/>
        </w:trPr>
        <w:tc>
          <w:tcPr>
            <w:tcW w:w="1154" w:type="dxa"/>
            <w:tcBorders>
              <w:top w:val="single" w:color="000000" w:sz="4" w:space="0"/>
              <w:left w:val="single" w:color="000000" w:sz="4" w:space="0"/>
              <w:bottom w:val="single" w:color="000000" w:sz="4" w:space="0"/>
              <w:right w:val="single" w:color="000000" w:sz="4" w:space="0"/>
            </w:tcBorders>
            <w:noWrap w:val="0"/>
            <w:vAlign w:val="center"/>
          </w:tcPr>
          <w:p w14:paraId="281CE3C9">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 xml:space="preserve">▲1.11 </w:t>
            </w:r>
          </w:p>
        </w:tc>
        <w:tc>
          <w:tcPr>
            <w:tcW w:w="6641" w:type="dxa"/>
            <w:tcBorders>
              <w:top w:val="single" w:color="000000" w:sz="4" w:space="0"/>
              <w:left w:val="single" w:color="000000" w:sz="4" w:space="0"/>
              <w:bottom w:val="single" w:color="000000" w:sz="4" w:space="0"/>
              <w:right w:val="single" w:color="000000" w:sz="4" w:space="0"/>
            </w:tcBorders>
            <w:noWrap w:val="0"/>
            <w:vAlign w:val="center"/>
          </w:tcPr>
          <w:p w14:paraId="0206577A">
            <w:pPr>
              <w:keepNext w:val="0"/>
              <w:keepLines w:val="0"/>
              <w:widowControl/>
              <w:suppressLineNumbers w:val="0"/>
              <w:jc w:val="left"/>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配有手持式超声治疗探头≥2个</w:t>
            </w:r>
          </w:p>
        </w:tc>
        <w:tc>
          <w:tcPr>
            <w:tcW w:w="1173" w:type="dxa"/>
            <w:tcBorders>
              <w:top w:val="single" w:color="000000" w:sz="4" w:space="0"/>
              <w:left w:val="single" w:color="000000" w:sz="4" w:space="0"/>
              <w:bottom w:val="single" w:color="000000" w:sz="4" w:space="0"/>
              <w:right w:val="single" w:color="000000" w:sz="4" w:space="0"/>
            </w:tcBorders>
            <w:noWrap w:val="0"/>
            <w:vAlign w:val="center"/>
          </w:tcPr>
          <w:p w14:paraId="7B31E3C4">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具备</w:t>
            </w:r>
          </w:p>
        </w:tc>
      </w:tr>
      <w:tr w14:paraId="26356B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6" w:hRule="atLeast"/>
        </w:trPr>
        <w:tc>
          <w:tcPr>
            <w:tcW w:w="1154" w:type="dxa"/>
            <w:tcBorders>
              <w:top w:val="single" w:color="000000" w:sz="4" w:space="0"/>
              <w:left w:val="single" w:color="000000" w:sz="4" w:space="0"/>
              <w:bottom w:val="single" w:color="000000" w:sz="4" w:space="0"/>
              <w:right w:val="single" w:color="000000" w:sz="4" w:space="0"/>
            </w:tcBorders>
            <w:noWrap w:val="0"/>
            <w:vAlign w:val="center"/>
          </w:tcPr>
          <w:p w14:paraId="121C7ECB">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 xml:space="preserve">1.12 </w:t>
            </w:r>
          </w:p>
        </w:tc>
        <w:tc>
          <w:tcPr>
            <w:tcW w:w="6641" w:type="dxa"/>
            <w:tcBorders>
              <w:top w:val="single" w:color="000000" w:sz="4" w:space="0"/>
              <w:left w:val="single" w:color="000000" w:sz="4" w:space="0"/>
              <w:bottom w:val="single" w:color="000000" w:sz="4" w:space="0"/>
              <w:right w:val="single" w:color="000000" w:sz="4" w:space="0"/>
            </w:tcBorders>
            <w:noWrap w:val="0"/>
            <w:vAlign w:val="center"/>
          </w:tcPr>
          <w:p w14:paraId="6B8E17B3">
            <w:pPr>
              <w:keepNext w:val="0"/>
              <w:keepLines w:val="0"/>
              <w:widowControl/>
              <w:suppressLineNumbers w:val="0"/>
              <w:jc w:val="left"/>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超声探头可用于水下治疗</w:t>
            </w:r>
          </w:p>
        </w:tc>
        <w:tc>
          <w:tcPr>
            <w:tcW w:w="1173" w:type="dxa"/>
            <w:tcBorders>
              <w:top w:val="single" w:color="000000" w:sz="4" w:space="0"/>
              <w:left w:val="single" w:color="000000" w:sz="4" w:space="0"/>
              <w:bottom w:val="single" w:color="000000" w:sz="4" w:space="0"/>
              <w:right w:val="single" w:color="000000" w:sz="4" w:space="0"/>
            </w:tcBorders>
            <w:noWrap w:val="0"/>
            <w:vAlign w:val="center"/>
          </w:tcPr>
          <w:p w14:paraId="06018336">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具备</w:t>
            </w:r>
          </w:p>
        </w:tc>
      </w:tr>
      <w:tr w14:paraId="5A287A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6" w:hRule="atLeast"/>
        </w:trPr>
        <w:tc>
          <w:tcPr>
            <w:tcW w:w="1154" w:type="dxa"/>
            <w:tcBorders>
              <w:top w:val="single" w:color="000000" w:sz="4" w:space="0"/>
              <w:left w:val="single" w:color="000000" w:sz="4" w:space="0"/>
              <w:bottom w:val="single" w:color="000000" w:sz="4" w:space="0"/>
              <w:right w:val="single" w:color="000000" w:sz="4" w:space="0"/>
            </w:tcBorders>
            <w:noWrap w:val="0"/>
            <w:vAlign w:val="center"/>
          </w:tcPr>
          <w:p w14:paraId="666EFD17">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 xml:space="preserve">1.13 </w:t>
            </w:r>
          </w:p>
        </w:tc>
        <w:tc>
          <w:tcPr>
            <w:tcW w:w="6641" w:type="dxa"/>
            <w:tcBorders>
              <w:top w:val="single" w:color="000000" w:sz="4" w:space="0"/>
              <w:left w:val="single" w:color="000000" w:sz="4" w:space="0"/>
              <w:bottom w:val="single" w:color="000000" w:sz="4" w:space="0"/>
              <w:right w:val="single" w:color="000000" w:sz="4" w:space="0"/>
            </w:tcBorders>
            <w:noWrap w:val="0"/>
            <w:vAlign w:val="center"/>
          </w:tcPr>
          <w:p w14:paraId="6E273A17">
            <w:pPr>
              <w:keepNext w:val="0"/>
              <w:keepLines w:val="0"/>
              <w:widowControl/>
              <w:suppressLineNumbers w:val="0"/>
              <w:jc w:val="left"/>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剂量实时显示功能</w:t>
            </w:r>
          </w:p>
        </w:tc>
        <w:tc>
          <w:tcPr>
            <w:tcW w:w="1173" w:type="dxa"/>
            <w:tcBorders>
              <w:top w:val="single" w:color="000000" w:sz="4" w:space="0"/>
              <w:left w:val="single" w:color="000000" w:sz="4" w:space="0"/>
              <w:bottom w:val="single" w:color="000000" w:sz="4" w:space="0"/>
              <w:right w:val="single" w:color="000000" w:sz="4" w:space="0"/>
            </w:tcBorders>
            <w:noWrap w:val="0"/>
            <w:vAlign w:val="center"/>
          </w:tcPr>
          <w:p w14:paraId="6F4A826F">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具备</w:t>
            </w:r>
          </w:p>
        </w:tc>
      </w:tr>
      <w:tr w14:paraId="54B47F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6" w:hRule="atLeast"/>
        </w:trPr>
        <w:tc>
          <w:tcPr>
            <w:tcW w:w="1154" w:type="dxa"/>
            <w:tcBorders>
              <w:top w:val="single" w:color="000000" w:sz="4" w:space="0"/>
              <w:left w:val="single" w:color="000000" w:sz="4" w:space="0"/>
              <w:bottom w:val="single" w:color="000000" w:sz="4" w:space="0"/>
              <w:right w:val="single" w:color="000000" w:sz="4" w:space="0"/>
            </w:tcBorders>
            <w:noWrap w:val="0"/>
            <w:vAlign w:val="center"/>
          </w:tcPr>
          <w:p w14:paraId="26A1ABD1">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 xml:space="preserve">1.14 </w:t>
            </w:r>
          </w:p>
        </w:tc>
        <w:tc>
          <w:tcPr>
            <w:tcW w:w="6641" w:type="dxa"/>
            <w:tcBorders>
              <w:top w:val="single" w:color="000000" w:sz="4" w:space="0"/>
              <w:left w:val="single" w:color="000000" w:sz="4" w:space="0"/>
              <w:bottom w:val="single" w:color="000000" w:sz="4" w:space="0"/>
              <w:right w:val="single" w:color="000000" w:sz="4" w:space="0"/>
            </w:tcBorders>
            <w:noWrap w:val="0"/>
            <w:vAlign w:val="center"/>
          </w:tcPr>
          <w:p w14:paraId="632CDEA8">
            <w:pPr>
              <w:keepNext w:val="0"/>
              <w:keepLines w:val="0"/>
              <w:widowControl/>
              <w:suppressLineNumbers w:val="0"/>
              <w:jc w:val="left"/>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双通道输出功能</w:t>
            </w:r>
          </w:p>
        </w:tc>
        <w:tc>
          <w:tcPr>
            <w:tcW w:w="1173" w:type="dxa"/>
            <w:tcBorders>
              <w:top w:val="single" w:color="000000" w:sz="4" w:space="0"/>
              <w:left w:val="single" w:color="000000" w:sz="4" w:space="0"/>
              <w:bottom w:val="single" w:color="000000" w:sz="4" w:space="0"/>
              <w:right w:val="single" w:color="000000" w:sz="4" w:space="0"/>
            </w:tcBorders>
            <w:noWrap w:val="0"/>
            <w:vAlign w:val="center"/>
          </w:tcPr>
          <w:p w14:paraId="5B44ACCD">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具备</w:t>
            </w:r>
          </w:p>
        </w:tc>
      </w:tr>
      <w:tr w14:paraId="092FC8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6" w:hRule="atLeast"/>
        </w:trPr>
        <w:tc>
          <w:tcPr>
            <w:tcW w:w="1154" w:type="dxa"/>
            <w:tcBorders>
              <w:top w:val="single" w:color="000000" w:sz="4" w:space="0"/>
              <w:left w:val="single" w:color="000000" w:sz="4" w:space="0"/>
              <w:bottom w:val="single" w:color="000000" w:sz="4" w:space="0"/>
              <w:right w:val="single" w:color="000000" w:sz="4" w:space="0"/>
            </w:tcBorders>
            <w:noWrap w:val="0"/>
            <w:vAlign w:val="center"/>
          </w:tcPr>
          <w:p w14:paraId="09D43247">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 xml:space="preserve">1.15 </w:t>
            </w:r>
          </w:p>
        </w:tc>
        <w:tc>
          <w:tcPr>
            <w:tcW w:w="6641" w:type="dxa"/>
            <w:tcBorders>
              <w:top w:val="single" w:color="000000" w:sz="4" w:space="0"/>
              <w:left w:val="single" w:color="000000" w:sz="4" w:space="0"/>
              <w:bottom w:val="single" w:color="000000" w:sz="4" w:space="0"/>
              <w:right w:val="single" w:color="000000" w:sz="4" w:space="0"/>
            </w:tcBorders>
            <w:noWrap w:val="0"/>
            <w:vAlign w:val="center"/>
          </w:tcPr>
          <w:p w14:paraId="481C96E0">
            <w:pPr>
              <w:keepNext w:val="0"/>
              <w:keepLines w:val="0"/>
              <w:widowControl/>
              <w:suppressLineNumbers w:val="0"/>
              <w:jc w:val="left"/>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输入功率≥50VA</w:t>
            </w:r>
          </w:p>
        </w:tc>
        <w:tc>
          <w:tcPr>
            <w:tcW w:w="1173" w:type="dxa"/>
            <w:tcBorders>
              <w:top w:val="single" w:color="000000" w:sz="4" w:space="0"/>
              <w:left w:val="single" w:color="000000" w:sz="4" w:space="0"/>
              <w:bottom w:val="single" w:color="000000" w:sz="4" w:space="0"/>
              <w:right w:val="single" w:color="000000" w:sz="4" w:space="0"/>
            </w:tcBorders>
            <w:noWrap w:val="0"/>
            <w:vAlign w:val="center"/>
          </w:tcPr>
          <w:p w14:paraId="388B0385">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具备</w:t>
            </w:r>
          </w:p>
        </w:tc>
      </w:tr>
      <w:tr w14:paraId="6DAA61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6" w:hRule="atLeast"/>
        </w:trPr>
        <w:tc>
          <w:tcPr>
            <w:tcW w:w="1154" w:type="dxa"/>
            <w:tcBorders>
              <w:top w:val="single" w:color="000000" w:sz="4" w:space="0"/>
              <w:left w:val="single" w:color="000000" w:sz="4" w:space="0"/>
              <w:bottom w:val="single" w:color="000000" w:sz="4" w:space="0"/>
              <w:right w:val="single" w:color="000000" w:sz="4" w:space="0"/>
            </w:tcBorders>
            <w:noWrap w:val="0"/>
            <w:vAlign w:val="center"/>
          </w:tcPr>
          <w:p w14:paraId="5049710B">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 xml:space="preserve">1.16 </w:t>
            </w:r>
          </w:p>
        </w:tc>
        <w:tc>
          <w:tcPr>
            <w:tcW w:w="6641" w:type="dxa"/>
            <w:tcBorders>
              <w:top w:val="single" w:color="000000" w:sz="4" w:space="0"/>
              <w:left w:val="single" w:color="000000" w:sz="4" w:space="0"/>
              <w:bottom w:val="single" w:color="000000" w:sz="4" w:space="0"/>
              <w:right w:val="single" w:color="000000" w:sz="4" w:space="0"/>
            </w:tcBorders>
            <w:noWrap w:val="0"/>
            <w:vAlign w:val="center"/>
          </w:tcPr>
          <w:p w14:paraId="2ACFEBDA">
            <w:pPr>
              <w:keepNext w:val="0"/>
              <w:keepLines w:val="0"/>
              <w:widowControl/>
              <w:suppressLineNumbers w:val="0"/>
              <w:jc w:val="left"/>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一键飞梭，快速调节各类治疗参数</w:t>
            </w:r>
          </w:p>
        </w:tc>
        <w:tc>
          <w:tcPr>
            <w:tcW w:w="1173" w:type="dxa"/>
            <w:tcBorders>
              <w:top w:val="single" w:color="000000" w:sz="4" w:space="0"/>
              <w:left w:val="single" w:color="000000" w:sz="4" w:space="0"/>
              <w:bottom w:val="single" w:color="000000" w:sz="4" w:space="0"/>
              <w:right w:val="single" w:color="000000" w:sz="4" w:space="0"/>
            </w:tcBorders>
            <w:noWrap/>
            <w:vAlign w:val="center"/>
          </w:tcPr>
          <w:p w14:paraId="5BAAF01E">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具备</w:t>
            </w:r>
          </w:p>
        </w:tc>
      </w:tr>
      <w:tr w14:paraId="2364B1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2" w:hRule="atLeast"/>
        </w:trPr>
        <w:tc>
          <w:tcPr>
            <w:tcW w:w="1154" w:type="dxa"/>
            <w:tcBorders>
              <w:top w:val="single" w:color="000000" w:sz="4" w:space="0"/>
              <w:left w:val="single" w:color="000000" w:sz="4" w:space="0"/>
              <w:bottom w:val="single" w:color="000000" w:sz="4" w:space="0"/>
              <w:right w:val="single" w:color="000000" w:sz="4" w:space="0"/>
            </w:tcBorders>
            <w:noWrap w:val="0"/>
            <w:vAlign w:val="center"/>
          </w:tcPr>
          <w:p w14:paraId="12123B63">
            <w:pPr>
              <w:keepNext w:val="0"/>
              <w:keepLines w:val="0"/>
              <w:widowControl/>
              <w:suppressLineNumbers w:val="0"/>
              <w:jc w:val="center"/>
              <w:textAlignment w:val="center"/>
              <w:rPr>
                <w:rFonts w:hint="eastAsia" w:ascii="仿宋" w:hAnsi="仿宋" w:eastAsia="仿宋" w:cs="仿宋"/>
                <w:b/>
                <w:i w:val="0"/>
                <w:color w:val="auto"/>
                <w:sz w:val="21"/>
                <w:szCs w:val="21"/>
                <w:u w:val="none"/>
              </w:rPr>
            </w:pPr>
            <w:r>
              <w:rPr>
                <w:rFonts w:hint="eastAsia" w:ascii="仿宋" w:hAnsi="仿宋" w:eastAsia="仿宋" w:cs="仿宋"/>
                <w:b/>
                <w:i w:val="0"/>
                <w:color w:val="auto"/>
                <w:kern w:val="0"/>
                <w:sz w:val="21"/>
                <w:szCs w:val="21"/>
                <w:u w:val="none"/>
                <w:lang w:val="en-US" w:eastAsia="zh-CN" w:bidi="ar"/>
              </w:rPr>
              <w:t>★2</w:t>
            </w:r>
          </w:p>
        </w:tc>
        <w:tc>
          <w:tcPr>
            <w:tcW w:w="6641" w:type="dxa"/>
            <w:tcBorders>
              <w:top w:val="single" w:color="000000" w:sz="4" w:space="0"/>
              <w:left w:val="single" w:color="000000" w:sz="4" w:space="0"/>
              <w:bottom w:val="single" w:color="000000" w:sz="4" w:space="0"/>
              <w:right w:val="single" w:color="000000" w:sz="4" w:space="0"/>
            </w:tcBorders>
            <w:noWrap w:val="0"/>
            <w:vAlign w:val="center"/>
          </w:tcPr>
          <w:p w14:paraId="569B2A56">
            <w:pPr>
              <w:keepNext w:val="0"/>
              <w:keepLines w:val="0"/>
              <w:widowControl/>
              <w:suppressLineNumbers w:val="0"/>
              <w:jc w:val="left"/>
              <w:textAlignment w:val="center"/>
              <w:rPr>
                <w:rFonts w:hint="eastAsia" w:ascii="仿宋" w:hAnsi="仿宋" w:eastAsia="仿宋" w:cs="仿宋"/>
                <w:b/>
                <w:i w:val="0"/>
                <w:color w:val="auto"/>
                <w:sz w:val="21"/>
                <w:szCs w:val="21"/>
                <w:u w:val="none"/>
              </w:rPr>
            </w:pPr>
            <w:r>
              <w:rPr>
                <w:rFonts w:hint="eastAsia" w:ascii="仿宋" w:hAnsi="仿宋" w:eastAsia="仿宋" w:cs="仿宋"/>
                <w:b/>
                <w:i w:val="0"/>
                <w:color w:val="auto"/>
                <w:kern w:val="0"/>
                <w:sz w:val="21"/>
                <w:szCs w:val="21"/>
                <w:u w:val="none"/>
                <w:lang w:val="en-US" w:eastAsia="zh-CN" w:bidi="ar"/>
              </w:rPr>
              <w:t>配置清单</w:t>
            </w:r>
          </w:p>
        </w:tc>
        <w:tc>
          <w:tcPr>
            <w:tcW w:w="1173" w:type="dxa"/>
            <w:tcBorders>
              <w:top w:val="single" w:color="000000" w:sz="4" w:space="0"/>
              <w:left w:val="single" w:color="000000" w:sz="4" w:space="0"/>
              <w:bottom w:val="single" w:color="000000" w:sz="4" w:space="0"/>
              <w:right w:val="single" w:color="000000" w:sz="4" w:space="0"/>
            </w:tcBorders>
            <w:noWrap/>
            <w:vAlign w:val="center"/>
          </w:tcPr>
          <w:p w14:paraId="4DC27106">
            <w:pPr>
              <w:rPr>
                <w:rFonts w:hint="eastAsia" w:ascii="仿宋" w:hAnsi="仿宋" w:eastAsia="仿宋" w:cs="仿宋"/>
                <w:i w:val="0"/>
                <w:color w:val="auto"/>
                <w:sz w:val="21"/>
                <w:szCs w:val="21"/>
                <w:u w:val="none"/>
              </w:rPr>
            </w:pPr>
          </w:p>
        </w:tc>
      </w:tr>
      <w:tr w14:paraId="05ACB8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3" w:hRule="atLeast"/>
        </w:trPr>
        <w:tc>
          <w:tcPr>
            <w:tcW w:w="1154" w:type="dxa"/>
            <w:tcBorders>
              <w:top w:val="single" w:color="000000" w:sz="4" w:space="0"/>
              <w:left w:val="single" w:color="000000" w:sz="4" w:space="0"/>
              <w:bottom w:val="single" w:color="000000" w:sz="4" w:space="0"/>
              <w:right w:val="single" w:color="000000" w:sz="4" w:space="0"/>
            </w:tcBorders>
            <w:noWrap/>
            <w:vAlign w:val="center"/>
          </w:tcPr>
          <w:p w14:paraId="1773921E">
            <w:pPr>
              <w:jc w:val="center"/>
              <w:rPr>
                <w:rFonts w:hint="eastAsia" w:ascii="仿宋" w:hAnsi="仿宋" w:eastAsia="仿宋" w:cs="仿宋"/>
                <w:i w:val="0"/>
                <w:color w:val="auto"/>
                <w:sz w:val="21"/>
                <w:szCs w:val="21"/>
                <w:u w:val="none"/>
              </w:rPr>
            </w:pPr>
          </w:p>
        </w:tc>
        <w:tc>
          <w:tcPr>
            <w:tcW w:w="6641" w:type="dxa"/>
            <w:tcBorders>
              <w:top w:val="single" w:color="000000" w:sz="4" w:space="0"/>
              <w:left w:val="single" w:color="000000" w:sz="4" w:space="0"/>
              <w:bottom w:val="single" w:color="000000" w:sz="4" w:space="0"/>
              <w:right w:val="single" w:color="000000" w:sz="4" w:space="0"/>
            </w:tcBorders>
            <w:noWrap w:val="0"/>
            <w:vAlign w:val="center"/>
          </w:tcPr>
          <w:p w14:paraId="70BA68FD">
            <w:pPr>
              <w:keepNext w:val="0"/>
              <w:keepLines w:val="0"/>
              <w:widowControl/>
              <w:suppressLineNumbers w:val="0"/>
              <w:jc w:val="left"/>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主机1台、输出线1条、台车1辆、基本附件1套</w:t>
            </w:r>
          </w:p>
        </w:tc>
        <w:tc>
          <w:tcPr>
            <w:tcW w:w="1173" w:type="dxa"/>
            <w:tcBorders>
              <w:top w:val="single" w:color="000000" w:sz="4" w:space="0"/>
              <w:left w:val="single" w:color="000000" w:sz="4" w:space="0"/>
              <w:bottom w:val="single" w:color="000000" w:sz="4" w:space="0"/>
              <w:right w:val="single" w:color="000000" w:sz="4" w:space="0"/>
            </w:tcBorders>
            <w:noWrap/>
            <w:vAlign w:val="center"/>
          </w:tcPr>
          <w:p w14:paraId="5DAD9B55">
            <w:pPr>
              <w:rPr>
                <w:rFonts w:hint="eastAsia" w:ascii="仿宋" w:hAnsi="仿宋" w:eastAsia="仿宋" w:cs="仿宋"/>
                <w:i w:val="0"/>
                <w:color w:val="auto"/>
                <w:sz w:val="21"/>
                <w:szCs w:val="21"/>
                <w:u w:val="none"/>
              </w:rPr>
            </w:pPr>
          </w:p>
        </w:tc>
      </w:tr>
      <w:tr w14:paraId="35C4DC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2" w:hRule="atLeast"/>
        </w:trPr>
        <w:tc>
          <w:tcPr>
            <w:tcW w:w="1154" w:type="dxa"/>
            <w:tcBorders>
              <w:top w:val="single" w:color="000000" w:sz="4" w:space="0"/>
              <w:left w:val="single" w:color="000000" w:sz="4" w:space="0"/>
              <w:bottom w:val="single" w:color="000000" w:sz="4" w:space="0"/>
              <w:right w:val="single" w:color="000000" w:sz="4" w:space="0"/>
            </w:tcBorders>
            <w:noWrap w:val="0"/>
            <w:vAlign w:val="center"/>
          </w:tcPr>
          <w:p w14:paraId="494B26E7">
            <w:pPr>
              <w:keepNext w:val="0"/>
              <w:keepLines w:val="0"/>
              <w:widowControl/>
              <w:suppressLineNumbers w:val="0"/>
              <w:jc w:val="center"/>
              <w:textAlignment w:val="center"/>
              <w:rPr>
                <w:rFonts w:hint="eastAsia" w:ascii="仿宋" w:hAnsi="仿宋" w:eastAsia="仿宋" w:cs="仿宋"/>
                <w:b/>
                <w:i w:val="0"/>
                <w:color w:val="auto"/>
                <w:sz w:val="21"/>
                <w:szCs w:val="21"/>
                <w:u w:val="none"/>
              </w:rPr>
            </w:pPr>
            <w:r>
              <w:rPr>
                <w:rFonts w:hint="eastAsia" w:ascii="仿宋" w:hAnsi="仿宋" w:eastAsia="仿宋" w:cs="仿宋"/>
                <w:b/>
                <w:i w:val="0"/>
                <w:color w:val="auto"/>
                <w:kern w:val="0"/>
                <w:sz w:val="21"/>
                <w:szCs w:val="21"/>
                <w:u w:val="none"/>
                <w:lang w:val="en-US" w:eastAsia="zh-CN" w:bidi="ar"/>
              </w:rPr>
              <w:t>★3</w:t>
            </w:r>
          </w:p>
        </w:tc>
        <w:tc>
          <w:tcPr>
            <w:tcW w:w="6641" w:type="dxa"/>
            <w:tcBorders>
              <w:top w:val="single" w:color="000000" w:sz="4" w:space="0"/>
              <w:left w:val="single" w:color="000000" w:sz="4" w:space="0"/>
              <w:bottom w:val="single" w:color="000000" w:sz="4" w:space="0"/>
              <w:right w:val="single" w:color="000000" w:sz="4" w:space="0"/>
            </w:tcBorders>
            <w:noWrap w:val="0"/>
            <w:vAlign w:val="center"/>
          </w:tcPr>
          <w:p w14:paraId="3DD1121A">
            <w:pPr>
              <w:keepNext w:val="0"/>
              <w:keepLines w:val="0"/>
              <w:widowControl/>
              <w:suppressLineNumbers w:val="0"/>
              <w:jc w:val="left"/>
              <w:textAlignment w:val="center"/>
              <w:rPr>
                <w:rFonts w:hint="eastAsia" w:ascii="仿宋" w:hAnsi="仿宋" w:eastAsia="仿宋" w:cs="仿宋"/>
                <w:b/>
                <w:i w:val="0"/>
                <w:color w:val="auto"/>
                <w:sz w:val="21"/>
                <w:szCs w:val="21"/>
                <w:u w:val="none"/>
              </w:rPr>
            </w:pPr>
            <w:r>
              <w:rPr>
                <w:rFonts w:hint="eastAsia" w:ascii="仿宋" w:hAnsi="仿宋" w:eastAsia="仿宋" w:cs="仿宋"/>
                <w:b/>
                <w:i w:val="0"/>
                <w:color w:val="auto"/>
                <w:kern w:val="0"/>
                <w:sz w:val="21"/>
                <w:szCs w:val="21"/>
                <w:u w:val="none"/>
                <w:lang w:val="en-US" w:eastAsia="zh-CN" w:bidi="ar"/>
              </w:rPr>
              <w:t>售后服务（以下服务条款产生的所有费用应包含在本次报价中）</w:t>
            </w:r>
          </w:p>
        </w:tc>
        <w:tc>
          <w:tcPr>
            <w:tcW w:w="1173" w:type="dxa"/>
            <w:tcBorders>
              <w:top w:val="single" w:color="000000" w:sz="4" w:space="0"/>
              <w:left w:val="single" w:color="000000" w:sz="4" w:space="0"/>
              <w:bottom w:val="single" w:color="000000" w:sz="4" w:space="0"/>
              <w:right w:val="single" w:color="000000" w:sz="4" w:space="0"/>
            </w:tcBorders>
            <w:noWrap/>
            <w:vAlign w:val="center"/>
          </w:tcPr>
          <w:p w14:paraId="26733224">
            <w:pPr>
              <w:rPr>
                <w:rFonts w:hint="eastAsia" w:ascii="仿宋" w:hAnsi="仿宋" w:eastAsia="仿宋" w:cs="仿宋"/>
                <w:i w:val="0"/>
                <w:color w:val="auto"/>
                <w:sz w:val="21"/>
                <w:szCs w:val="21"/>
                <w:u w:val="none"/>
              </w:rPr>
            </w:pPr>
          </w:p>
        </w:tc>
      </w:tr>
      <w:tr w14:paraId="151D23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2" w:hRule="atLeast"/>
        </w:trPr>
        <w:tc>
          <w:tcPr>
            <w:tcW w:w="1154" w:type="dxa"/>
            <w:tcBorders>
              <w:top w:val="single" w:color="000000" w:sz="4" w:space="0"/>
              <w:left w:val="single" w:color="000000" w:sz="4" w:space="0"/>
              <w:bottom w:val="single" w:color="000000" w:sz="4" w:space="0"/>
              <w:right w:val="single" w:color="000000" w:sz="4" w:space="0"/>
            </w:tcBorders>
            <w:noWrap/>
            <w:vAlign w:val="center"/>
          </w:tcPr>
          <w:p w14:paraId="4867D176">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3.1</w:t>
            </w:r>
          </w:p>
        </w:tc>
        <w:tc>
          <w:tcPr>
            <w:tcW w:w="6641" w:type="dxa"/>
            <w:tcBorders>
              <w:top w:val="single" w:color="000000" w:sz="4" w:space="0"/>
              <w:left w:val="single" w:color="000000" w:sz="4" w:space="0"/>
              <w:bottom w:val="single" w:color="000000" w:sz="4" w:space="0"/>
              <w:right w:val="single" w:color="000000" w:sz="4" w:space="0"/>
            </w:tcBorders>
            <w:noWrap/>
            <w:vAlign w:val="center"/>
          </w:tcPr>
          <w:p w14:paraId="15575D73">
            <w:pPr>
              <w:keepNext w:val="0"/>
              <w:keepLines w:val="0"/>
              <w:widowControl/>
              <w:suppressLineNumbers w:val="0"/>
              <w:jc w:val="both"/>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设备保修期≥3年，包含主机、软件维护、配件更换等。</w:t>
            </w:r>
          </w:p>
        </w:tc>
        <w:tc>
          <w:tcPr>
            <w:tcW w:w="1173" w:type="dxa"/>
            <w:tcBorders>
              <w:top w:val="single" w:color="000000" w:sz="4" w:space="0"/>
              <w:left w:val="single" w:color="000000" w:sz="4" w:space="0"/>
              <w:bottom w:val="single" w:color="000000" w:sz="4" w:space="0"/>
              <w:right w:val="single" w:color="000000" w:sz="4" w:space="0"/>
            </w:tcBorders>
            <w:noWrap/>
            <w:vAlign w:val="center"/>
          </w:tcPr>
          <w:p w14:paraId="274DACDF">
            <w:pPr>
              <w:rPr>
                <w:rFonts w:hint="eastAsia" w:ascii="仿宋" w:hAnsi="仿宋" w:eastAsia="仿宋" w:cs="仿宋"/>
                <w:i w:val="0"/>
                <w:color w:val="auto"/>
                <w:sz w:val="21"/>
                <w:szCs w:val="21"/>
                <w:u w:val="none"/>
              </w:rPr>
            </w:pPr>
          </w:p>
        </w:tc>
      </w:tr>
      <w:tr w14:paraId="5B08AB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2" w:hRule="atLeast"/>
        </w:trPr>
        <w:tc>
          <w:tcPr>
            <w:tcW w:w="1154" w:type="dxa"/>
            <w:tcBorders>
              <w:top w:val="single" w:color="000000" w:sz="4" w:space="0"/>
              <w:left w:val="single" w:color="000000" w:sz="4" w:space="0"/>
              <w:bottom w:val="single" w:color="000000" w:sz="4" w:space="0"/>
              <w:right w:val="single" w:color="000000" w:sz="4" w:space="0"/>
            </w:tcBorders>
            <w:noWrap/>
            <w:vAlign w:val="center"/>
          </w:tcPr>
          <w:p w14:paraId="370AC366">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3.2</w:t>
            </w:r>
          </w:p>
        </w:tc>
        <w:tc>
          <w:tcPr>
            <w:tcW w:w="6641" w:type="dxa"/>
            <w:tcBorders>
              <w:top w:val="single" w:color="000000" w:sz="4" w:space="0"/>
              <w:left w:val="single" w:color="000000" w:sz="4" w:space="0"/>
              <w:bottom w:val="single" w:color="000000" w:sz="4" w:space="0"/>
              <w:right w:val="single" w:color="000000" w:sz="4" w:space="0"/>
            </w:tcBorders>
            <w:noWrap/>
            <w:vAlign w:val="center"/>
          </w:tcPr>
          <w:p w14:paraId="56E3D320">
            <w:pPr>
              <w:keepNext w:val="0"/>
              <w:keepLines w:val="0"/>
              <w:widowControl/>
              <w:suppressLineNumbers w:val="0"/>
              <w:jc w:val="both"/>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提供软件终身升级服务。</w:t>
            </w:r>
          </w:p>
        </w:tc>
        <w:tc>
          <w:tcPr>
            <w:tcW w:w="1173" w:type="dxa"/>
            <w:tcBorders>
              <w:top w:val="single" w:color="000000" w:sz="4" w:space="0"/>
              <w:left w:val="single" w:color="000000" w:sz="4" w:space="0"/>
              <w:bottom w:val="single" w:color="000000" w:sz="4" w:space="0"/>
              <w:right w:val="single" w:color="000000" w:sz="4" w:space="0"/>
            </w:tcBorders>
            <w:noWrap/>
            <w:vAlign w:val="center"/>
          </w:tcPr>
          <w:p w14:paraId="56E2D52B">
            <w:pPr>
              <w:rPr>
                <w:rFonts w:hint="eastAsia" w:ascii="仿宋" w:hAnsi="仿宋" w:eastAsia="仿宋" w:cs="仿宋"/>
                <w:i w:val="0"/>
                <w:color w:val="auto"/>
                <w:sz w:val="21"/>
                <w:szCs w:val="21"/>
                <w:u w:val="none"/>
              </w:rPr>
            </w:pPr>
          </w:p>
        </w:tc>
      </w:tr>
      <w:tr w14:paraId="766D04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09" w:hRule="atLeast"/>
        </w:trPr>
        <w:tc>
          <w:tcPr>
            <w:tcW w:w="1154" w:type="dxa"/>
            <w:tcBorders>
              <w:top w:val="single" w:color="000000" w:sz="4" w:space="0"/>
              <w:left w:val="single" w:color="000000" w:sz="4" w:space="0"/>
              <w:bottom w:val="single" w:color="000000" w:sz="4" w:space="0"/>
              <w:right w:val="single" w:color="000000" w:sz="4" w:space="0"/>
            </w:tcBorders>
            <w:noWrap/>
            <w:vAlign w:val="center"/>
          </w:tcPr>
          <w:p w14:paraId="4C0BA512">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3.3</w:t>
            </w:r>
          </w:p>
        </w:tc>
        <w:tc>
          <w:tcPr>
            <w:tcW w:w="6641" w:type="dxa"/>
            <w:tcBorders>
              <w:top w:val="single" w:color="000000" w:sz="4" w:space="0"/>
              <w:left w:val="single" w:color="000000" w:sz="4" w:space="0"/>
              <w:bottom w:val="single" w:color="000000" w:sz="4" w:space="0"/>
              <w:right w:val="single" w:color="000000" w:sz="4" w:space="0"/>
            </w:tcBorders>
            <w:noWrap/>
            <w:vAlign w:val="center"/>
          </w:tcPr>
          <w:p w14:paraId="594DC247">
            <w:pPr>
              <w:keepNext w:val="0"/>
              <w:keepLines w:val="0"/>
              <w:widowControl/>
              <w:suppressLineNumbers w:val="0"/>
              <w:jc w:val="both"/>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保修期内免收材料、人工等一切费用。售后服务实行 7×24 小时工作制，接到</w:t>
            </w:r>
            <w:r>
              <w:rPr>
                <w:rStyle w:val="21"/>
                <w:rFonts w:hint="eastAsia" w:ascii="仿宋" w:hAnsi="仿宋" w:eastAsia="仿宋" w:cs="仿宋"/>
                <w:color w:val="auto"/>
                <w:sz w:val="21"/>
                <w:szCs w:val="21"/>
                <w:lang w:val="en-US" w:eastAsia="zh-CN" w:bidi="ar"/>
              </w:rPr>
              <w:t>设备故障报修后应在2小时内响应并解决问题，未解决则48小时内到达现场，解决问题不得超过3个工作日（不可抗拒力量除外），如超过3个工作日提供备用机。</w:t>
            </w:r>
          </w:p>
        </w:tc>
        <w:tc>
          <w:tcPr>
            <w:tcW w:w="1173" w:type="dxa"/>
            <w:tcBorders>
              <w:top w:val="single" w:color="000000" w:sz="4" w:space="0"/>
              <w:left w:val="single" w:color="000000" w:sz="4" w:space="0"/>
              <w:bottom w:val="single" w:color="000000" w:sz="4" w:space="0"/>
              <w:right w:val="single" w:color="000000" w:sz="4" w:space="0"/>
            </w:tcBorders>
            <w:noWrap/>
            <w:vAlign w:val="center"/>
          </w:tcPr>
          <w:p w14:paraId="40BFA6C2">
            <w:pPr>
              <w:rPr>
                <w:rFonts w:hint="eastAsia" w:ascii="仿宋" w:hAnsi="仿宋" w:eastAsia="仿宋" w:cs="仿宋"/>
                <w:i w:val="0"/>
                <w:color w:val="auto"/>
                <w:sz w:val="21"/>
                <w:szCs w:val="21"/>
                <w:u w:val="none"/>
              </w:rPr>
            </w:pPr>
          </w:p>
        </w:tc>
      </w:tr>
      <w:tr w14:paraId="59145F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2" w:hRule="atLeast"/>
        </w:trPr>
        <w:tc>
          <w:tcPr>
            <w:tcW w:w="1154" w:type="dxa"/>
            <w:tcBorders>
              <w:top w:val="single" w:color="000000" w:sz="4" w:space="0"/>
              <w:left w:val="single" w:color="000000" w:sz="4" w:space="0"/>
              <w:bottom w:val="single" w:color="000000" w:sz="4" w:space="0"/>
              <w:right w:val="single" w:color="000000" w:sz="4" w:space="0"/>
            </w:tcBorders>
            <w:noWrap/>
            <w:vAlign w:val="center"/>
          </w:tcPr>
          <w:p w14:paraId="39D0C781">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3.4</w:t>
            </w:r>
          </w:p>
        </w:tc>
        <w:tc>
          <w:tcPr>
            <w:tcW w:w="6641" w:type="dxa"/>
            <w:tcBorders>
              <w:top w:val="single" w:color="000000" w:sz="4" w:space="0"/>
              <w:left w:val="single" w:color="000000" w:sz="4" w:space="0"/>
              <w:bottom w:val="single" w:color="000000" w:sz="4" w:space="0"/>
              <w:right w:val="single" w:color="000000" w:sz="4" w:space="0"/>
            </w:tcBorders>
            <w:noWrap/>
            <w:vAlign w:val="center"/>
          </w:tcPr>
          <w:p w14:paraId="36B2E4F6">
            <w:pPr>
              <w:keepNext w:val="0"/>
              <w:keepLines w:val="0"/>
              <w:widowControl/>
              <w:suppressLineNumbers w:val="0"/>
              <w:jc w:val="both"/>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卖方应在设备到达用户指定地点后7天内安装调试并承担一切费用。</w:t>
            </w:r>
          </w:p>
        </w:tc>
        <w:tc>
          <w:tcPr>
            <w:tcW w:w="1173" w:type="dxa"/>
            <w:tcBorders>
              <w:top w:val="single" w:color="000000" w:sz="4" w:space="0"/>
              <w:left w:val="single" w:color="000000" w:sz="4" w:space="0"/>
              <w:bottom w:val="single" w:color="000000" w:sz="4" w:space="0"/>
              <w:right w:val="single" w:color="000000" w:sz="4" w:space="0"/>
            </w:tcBorders>
            <w:noWrap/>
            <w:vAlign w:val="center"/>
          </w:tcPr>
          <w:p w14:paraId="75418E26">
            <w:pPr>
              <w:rPr>
                <w:rFonts w:hint="eastAsia" w:ascii="仿宋" w:hAnsi="仿宋" w:eastAsia="仿宋" w:cs="仿宋"/>
                <w:i w:val="0"/>
                <w:color w:val="auto"/>
                <w:sz w:val="21"/>
                <w:szCs w:val="21"/>
                <w:u w:val="none"/>
              </w:rPr>
            </w:pPr>
          </w:p>
        </w:tc>
      </w:tr>
      <w:tr w14:paraId="57FDB8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3" w:hRule="atLeast"/>
        </w:trPr>
        <w:tc>
          <w:tcPr>
            <w:tcW w:w="1154" w:type="dxa"/>
            <w:tcBorders>
              <w:top w:val="single" w:color="000000" w:sz="4" w:space="0"/>
              <w:left w:val="single" w:color="000000" w:sz="4" w:space="0"/>
              <w:bottom w:val="single" w:color="000000" w:sz="4" w:space="0"/>
              <w:right w:val="single" w:color="000000" w:sz="4" w:space="0"/>
            </w:tcBorders>
            <w:noWrap/>
            <w:vAlign w:val="center"/>
          </w:tcPr>
          <w:p w14:paraId="5A88B382">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3.5</w:t>
            </w:r>
          </w:p>
        </w:tc>
        <w:tc>
          <w:tcPr>
            <w:tcW w:w="6641" w:type="dxa"/>
            <w:tcBorders>
              <w:top w:val="single" w:color="000000" w:sz="4" w:space="0"/>
              <w:left w:val="single" w:color="000000" w:sz="4" w:space="0"/>
              <w:bottom w:val="single" w:color="000000" w:sz="4" w:space="0"/>
              <w:right w:val="single" w:color="000000" w:sz="4" w:space="0"/>
            </w:tcBorders>
            <w:noWrap/>
            <w:vAlign w:val="center"/>
          </w:tcPr>
          <w:p w14:paraId="0B8FF60E">
            <w:pPr>
              <w:keepNext w:val="0"/>
              <w:keepLines w:val="0"/>
              <w:widowControl/>
              <w:suppressLineNumbers w:val="0"/>
              <w:jc w:val="both"/>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卖方负责设备（含软件及相关服务）与使用医院网络端口链接的相关安装及费用。</w:t>
            </w:r>
          </w:p>
        </w:tc>
        <w:tc>
          <w:tcPr>
            <w:tcW w:w="1173" w:type="dxa"/>
            <w:tcBorders>
              <w:top w:val="single" w:color="000000" w:sz="4" w:space="0"/>
              <w:left w:val="single" w:color="000000" w:sz="4" w:space="0"/>
              <w:bottom w:val="single" w:color="000000" w:sz="4" w:space="0"/>
              <w:right w:val="single" w:color="000000" w:sz="4" w:space="0"/>
            </w:tcBorders>
            <w:noWrap/>
            <w:vAlign w:val="center"/>
          </w:tcPr>
          <w:p w14:paraId="6C8FD165">
            <w:pPr>
              <w:rPr>
                <w:rFonts w:hint="eastAsia" w:ascii="仿宋" w:hAnsi="仿宋" w:eastAsia="仿宋" w:cs="仿宋"/>
                <w:i w:val="0"/>
                <w:color w:val="auto"/>
                <w:sz w:val="21"/>
                <w:szCs w:val="21"/>
                <w:u w:val="none"/>
              </w:rPr>
            </w:pPr>
          </w:p>
        </w:tc>
      </w:tr>
      <w:tr w14:paraId="2718E2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2" w:hRule="atLeast"/>
        </w:trPr>
        <w:tc>
          <w:tcPr>
            <w:tcW w:w="1154" w:type="dxa"/>
            <w:tcBorders>
              <w:top w:val="single" w:color="000000" w:sz="4" w:space="0"/>
              <w:left w:val="single" w:color="000000" w:sz="4" w:space="0"/>
              <w:bottom w:val="single" w:color="000000" w:sz="4" w:space="0"/>
              <w:right w:val="single" w:color="000000" w:sz="4" w:space="0"/>
            </w:tcBorders>
            <w:noWrap/>
            <w:vAlign w:val="center"/>
          </w:tcPr>
          <w:p w14:paraId="39308D3E">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3.6</w:t>
            </w:r>
          </w:p>
        </w:tc>
        <w:tc>
          <w:tcPr>
            <w:tcW w:w="6641" w:type="dxa"/>
            <w:tcBorders>
              <w:top w:val="single" w:color="000000" w:sz="4" w:space="0"/>
              <w:left w:val="single" w:color="000000" w:sz="4" w:space="0"/>
              <w:bottom w:val="single" w:color="000000" w:sz="4" w:space="0"/>
              <w:right w:val="single" w:color="000000" w:sz="4" w:space="0"/>
            </w:tcBorders>
            <w:noWrap/>
            <w:vAlign w:val="center"/>
          </w:tcPr>
          <w:p w14:paraId="7D74763C">
            <w:pPr>
              <w:keepNext w:val="0"/>
              <w:keepLines w:val="0"/>
              <w:widowControl/>
              <w:suppressLineNumbers w:val="0"/>
              <w:jc w:val="both"/>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培训要求</w:t>
            </w:r>
          </w:p>
        </w:tc>
        <w:tc>
          <w:tcPr>
            <w:tcW w:w="1173" w:type="dxa"/>
            <w:tcBorders>
              <w:top w:val="single" w:color="000000" w:sz="4" w:space="0"/>
              <w:left w:val="single" w:color="000000" w:sz="4" w:space="0"/>
              <w:bottom w:val="single" w:color="000000" w:sz="4" w:space="0"/>
              <w:right w:val="single" w:color="000000" w:sz="4" w:space="0"/>
            </w:tcBorders>
            <w:noWrap/>
            <w:vAlign w:val="center"/>
          </w:tcPr>
          <w:p w14:paraId="2A5BAFB4">
            <w:pPr>
              <w:rPr>
                <w:rFonts w:hint="eastAsia" w:ascii="仿宋" w:hAnsi="仿宋" w:eastAsia="仿宋" w:cs="仿宋"/>
                <w:i w:val="0"/>
                <w:color w:val="auto"/>
                <w:sz w:val="21"/>
                <w:szCs w:val="21"/>
                <w:u w:val="none"/>
              </w:rPr>
            </w:pPr>
          </w:p>
        </w:tc>
      </w:tr>
      <w:tr w14:paraId="2BA21F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3" w:hRule="atLeast"/>
        </w:trPr>
        <w:tc>
          <w:tcPr>
            <w:tcW w:w="1154" w:type="dxa"/>
            <w:tcBorders>
              <w:top w:val="single" w:color="000000" w:sz="4" w:space="0"/>
              <w:left w:val="single" w:color="000000" w:sz="4" w:space="0"/>
              <w:bottom w:val="single" w:color="000000" w:sz="4" w:space="0"/>
              <w:right w:val="single" w:color="000000" w:sz="4" w:space="0"/>
            </w:tcBorders>
            <w:noWrap/>
            <w:vAlign w:val="center"/>
          </w:tcPr>
          <w:p w14:paraId="31DA00EC">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3.6.1</w:t>
            </w:r>
          </w:p>
        </w:tc>
        <w:tc>
          <w:tcPr>
            <w:tcW w:w="6641" w:type="dxa"/>
            <w:tcBorders>
              <w:top w:val="single" w:color="000000" w:sz="4" w:space="0"/>
              <w:left w:val="single" w:color="000000" w:sz="4" w:space="0"/>
              <w:bottom w:val="single" w:color="000000" w:sz="4" w:space="0"/>
              <w:right w:val="single" w:color="000000" w:sz="4" w:space="0"/>
            </w:tcBorders>
            <w:noWrap/>
            <w:vAlign w:val="center"/>
          </w:tcPr>
          <w:p w14:paraId="411177FB">
            <w:pPr>
              <w:keepNext w:val="0"/>
              <w:keepLines w:val="0"/>
              <w:widowControl/>
              <w:suppressLineNumbers w:val="0"/>
              <w:jc w:val="both"/>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现场培训：卖方应现场提供操作及维护培训，日常使用操作、保养和管理，常用故障排除，紧急情况处理等。</w:t>
            </w:r>
          </w:p>
        </w:tc>
        <w:tc>
          <w:tcPr>
            <w:tcW w:w="1173" w:type="dxa"/>
            <w:tcBorders>
              <w:top w:val="single" w:color="000000" w:sz="4" w:space="0"/>
              <w:left w:val="single" w:color="000000" w:sz="4" w:space="0"/>
              <w:bottom w:val="single" w:color="000000" w:sz="4" w:space="0"/>
              <w:right w:val="single" w:color="000000" w:sz="4" w:space="0"/>
            </w:tcBorders>
            <w:noWrap/>
            <w:vAlign w:val="center"/>
          </w:tcPr>
          <w:p w14:paraId="4653EDAE">
            <w:pPr>
              <w:rPr>
                <w:rFonts w:hint="eastAsia" w:ascii="仿宋" w:hAnsi="仿宋" w:eastAsia="仿宋" w:cs="仿宋"/>
                <w:i w:val="0"/>
                <w:color w:val="auto"/>
                <w:sz w:val="21"/>
                <w:szCs w:val="21"/>
                <w:u w:val="none"/>
              </w:rPr>
            </w:pPr>
          </w:p>
        </w:tc>
      </w:tr>
      <w:tr w14:paraId="02956F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2" w:hRule="atLeast"/>
        </w:trPr>
        <w:tc>
          <w:tcPr>
            <w:tcW w:w="1154" w:type="dxa"/>
            <w:tcBorders>
              <w:top w:val="single" w:color="000000" w:sz="4" w:space="0"/>
              <w:left w:val="single" w:color="000000" w:sz="4" w:space="0"/>
              <w:bottom w:val="single" w:color="000000" w:sz="4" w:space="0"/>
              <w:right w:val="single" w:color="000000" w:sz="4" w:space="0"/>
            </w:tcBorders>
            <w:noWrap/>
            <w:vAlign w:val="center"/>
          </w:tcPr>
          <w:p w14:paraId="1F236E31">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3.6.2</w:t>
            </w:r>
          </w:p>
        </w:tc>
        <w:tc>
          <w:tcPr>
            <w:tcW w:w="6641" w:type="dxa"/>
            <w:tcBorders>
              <w:top w:val="single" w:color="000000" w:sz="4" w:space="0"/>
              <w:left w:val="single" w:color="000000" w:sz="4" w:space="0"/>
              <w:bottom w:val="single" w:color="000000" w:sz="4" w:space="0"/>
              <w:right w:val="single" w:color="000000" w:sz="4" w:space="0"/>
            </w:tcBorders>
            <w:noWrap/>
            <w:vAlign w:val="center"/>
          </w:tcPr>
          <w:p w14:paraId="502DD53E">
            <w:pPr>
              <w:keepNext w:val="0"/>
              <w:keepLines w:val="0"/>
              <w:widowControl/>
              <w:suppressLineNumbers w:val="0"/>
              <w:jc w:val="both"/>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网络培训：具有专用的网址或公众号等,在线提供高级临床应用直播及产品操作指导。</w:t>
            </w:r>
          </w:p>
        </w:tc>
        <w:tc>
          <w:tcPr>
            <w:tcW w:w="1173" w:type="dxa"/>
            <w:tcBorders>
              <w:top w:val="single" w:color="000000" w:sz="4" w:space="0"/>
              <w:left w:val="single" w:color="000000" w:sz="4" w:space="0"/>
              <w:bottom w:val="single" w:color="000000" w:sz="4" w:space="0"/>
              <w:right w:val="single" w:color="000000" w:sz="4" w:space="0"/>
            </w:tcBorders>
            <w:noWrap/>
            <w:vAlign w:val="center"/>
          </w:tcPr>
          <w:p w14:paraId="6303CE29">
            <w:pPr>
              <w:rPr>
                <w:rFonts w:hint="eastAsia" w:ascii="仿宋" w:hAnsi="仿宋" w:eastAsia="仿宋" w:cs="仿宋"/>
                <w:i w:val="0"/>
                <w:color w:val="auto"/>
                <w:sz w:val="21"/>
                <w:szCs w:val="21"/>
                <w:u w:val="none"/>
              </w:rPr>
            </w:pPr>
          </w:p>
        </w:tc>
      </w:tr>
    </w:tbl>
    <w:p w14:paraId="1F86F649">
      <w:pPr>
        <w:pStyle w:val="4"/>
        <w:ind w:left="0" w:leftChars="0" w:firstLine="0" w:firstLineChars="0"/>
        <w:rPr>
          <w:rFonts w:hint="eastAsia" w:ascii="仿宋" w:hAnsi="仿宋" w:eastAsia="仿宋" w:cs="仿宋"/>
          <w:color w:val="auto"/>
          <w:kern w:val="2"/>
          <w:sz w:val="21"/>
          <w:szCs w:val="21"/>
          <w:highlight w:val="none"/>
          <w:lang w:val="en-US" w:eastAsia="zh-CN" w:bidi="ar-SA"/>
        </w:rPr>
      </w:pPr>
    </w:p>
    <w:tbl>
      <w:tblPr>
        <w:tblStyle w:val="11"/>
        <w:tblW w:w="8955" w:type="dxa"/>
        <w:tblInd w:w="-2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141"/>
        <w:gridCol w:w="6641"/>
        <w:gridCol w:w="1173"/>
      </w:tblGrid>
      <w:tr w14:paraId="52B6B8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8955" w:type="dxa"/>
            <w:gridSpan w:val="3"/>
            <w:tcBorders>
              <w:top w:val="single" w:color="000000" w:sz="4" w:space="0"/>
              <w:left w:val="single" w:color="000000" w:sz="4" w:space="0"/>
              <w:bottom w:val="single" w:color="000000" w:sz="4" w:space="0"/>
              <w:right w:val="single" w:color="000000" w:sz="4" w:space="0"/>
            </w:tcBorders>
            <w:noWrap w:val="0"/>
            <w:vAlign w:val="center"/>
          </w:tcPr>
          <w:p w14:paraId="7376DA14">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b/>
                <w:bCs/>
                <w:i w:val="0"/>
                <w:color w:val="auto"/>
                <w:kern w:val="0"/>
                <w:sz w:val="21"/>
                <w:szCs w:val="21"/>
                <w:u w:val="none"/>
                <w:lang w:val="en-US" w:eastAsia="zh-CN" w:bidi="ar"/>
              </w:rPr>
              <w:t>2、台式超短波治疗仪</w:t>
            </w:r>
          </w:p>
        </w:tc>
      </w:tr>
      <w:tr w14:paraId="6D81CF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1141" w:type="dxa"/>
            <w:tcBorders>
              <w:top w:val="single" w:color="000000" w:sz="4" w:space="0"/>
              <w:left w:val="single" w:color="000000" w:sz="4" w:space="0"/>
              <w:bottom w:val="single" w:color="000000" w:sz="4" w:space="0"/>
              <w:right w:val="single" w:color="000000" w:sz="4" w:space="0"/>
            </w:tcBorders>
            <w:noWrap w:val="0"/>
            <w:vAlign w:val="center"/>
          </w:tcPr>
          <w:p w14:paraId="31C441C7">
            <w:pPr>
              <w:keepNext w:val="0"/>
              <w:keepLines w:val="0"/>
              <w:widowControl/>
              <w:suppressLineNumbers w:val="0"/>
              <w:jc w:val="center"/>
              <w:textAlignment w:val="center"/>
              <w:rPr>
                <w:rFonts w:hint="eastAsia" w:ascii="仿宋" w:hAnsi="仿宋" w:eastAsia="仿宋" w:cs="仿宋"/>
                <w:b/>
                <w:i w:val="0"/>
                <w:color w:val="auto"/>
                <w:sz w:val="21"/>
                <w:szCs w:val="21"/>
                <w:u w:val="none"/>
              </w:rPr>
            </w:pPr>
            <w:r>
              <w:rPr>
                <w:rFonts w:hint="eastAsia" w:ascii="仿宋" w:hAnsi="仿宋" w:eastAsia="仿宋" w:cs="仿宋"/>
                <w:b/>
                <w:i w:val="0"/>
                <w:color w:val="auto"/>
                <w:kern w:val="0"/>
                <w:sz w:val="21"/>
                <w:szCs w:val="21"/>
                <w:u w:val="none"/>
                <w:lang w:val="en-US" w:eastAsia="zh-CN" w:bidi="ar"/>
              </w:rPr>
              <w:t>序号</w:t>
            </w:r>
          </w:p>
        </w:tc>
        <w:tc>
          <w:tcPr>
            <w:tcW w:w="7814" w:type="dxa"/>
            <w:gridSpan w:val="2"/>
            <w:tcBorders>
              <w:top w:val="single" w:color="000000" w:sz="4" w:space="0"/>
              <w:left w:val="single" w:color="000000" w:sz="4" w:space="0"/>
              <w:bottom w:val="single" w:color="000000" w:sz="4" w:space="0"/>
              <w:right w:val="single" w:color="000000" w:sz="4" w:space="0"/>
            </w:tcBorders>
            <w:noWrap w:val="0"/>
            <w:vAlign w:val="center"/>
          </w:tcPr>
          <w:p w14:paraId="1EDB2762">
            <w:pPr>
              <w:keepNext w:val="0"/>
              <w:keepLines w:val="0"/>
              <w:widowControl/>
              <w:suppressLineNumbers w:val="0"/>
              <w:jc w:val="center"/>
              <w:textAlignment w:val="center"/>
              <w:rPr>
                <w:rFonts w:hint="eastAsia" w:ascii="仿宋" w:hAnsi="仿宋" w:eastAsia="仿宋" w:cs="仿宋"/>
                <w:b/>
                <w:i w:val="0"/>
                <w:color w:val="auto"/>
                <w:sz w:val="21"/>
                <w:szCs w:val="21"/>
                <w:u w:val="none"/>
              </w:rPr>
            </w:pPr>
            <w:r>
              <w:rPr>
                <w:rFonts w:hint="eastAsia" w:ascii="仿宋" w:hAnsi="仿宋" w:eastAsia="仿宋" w:cs="仿宋"/>
                <w:b/>
                <w:i w:val="0"/>
                <w:color w:val="auto"/>
                <w:kern w:val="0"/>
                <w:sz w:val="21"/>
                <w:szCs w:val="21"/>
                <w:u w:val="none"/>
                <w:lang w:val="en-US" w:eastAsia="zh-CN" w:bidi="ar"/>
              </w:rPr>
              <w:t>商务技术要求</w:t>
            </w:r>
          </w:p>
        </w:tc>
      </w:tr>
      <w:tr w14:paraId="4BA96C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1141" w:type="dxa"/>
            <w:tcBorders>
              <w:top w:val="single" w:color="000000" w:sz="4" w:space="0"/>
              <w:left w:val="single" w:color="000000" w:sz="4" w:space="0"/>
              <w:bottom w:val="single" w:color="000000" w:sz="4" w:space="0"/>
              <w:right w:val="single" w:color="000000" w:sz="4" w:space="0"/>
            </w:tcBorders>
            <w:noWrap w:val="0"/>
            <w:vAlign w:val="center"/>
          </w:tcPr>
          <w:p w14:paraId="261F557B">
            <w:pPr>
              <w:keepNext w:val="0"/>
              <w:keepLines w:val="0"/>
              <w:widowControl/>
              <w:suppressLineNumbers w:val="0"/>
              <w:jc w:val="center"/>
              <w:textAlignment w:val="center"/>
              <w:rPr>
                <w:rFonts w:hint="eastAsia" w:ascii="仿宋" w:hAnsi="仿宋" w:eastAsia="仿宋" w:cs="仿宋"/>
                <w:b/>
                <w:i w:val="0"/>
                <w:color w:val="auto"/>
                <w:sz w:val="21"/>
                <w:szCs w:val="21"/>
                <w:u w:val="none"/>
              </w:rPr>
            </w:pPr>
            <w:r>
              <w:rPr>
                <w:rFonts w:hint="eastAsia" w:ascii="仿宋" w:hAnsi="仿宋" w:eastAsia="仿宋" w:cs="仿宋"/>
                <w:b/>
                <w:i w:val="0"/>
                <w:color w:val="auto"/>
                <w:kern w:val="0"/>
                <w:sz w:val="21"/>
                <w:szCs w:val="21"/>
                <w:u w:val="none"/>
                <w:lang w:val="en-US" w:eastAsia="zh-CN" w:bidi="ar"/>
              </w:rPr>
              <w:t>1</w:t>
            </w:r>
          </w:p>
        </w:tc>
        <w:tc>
          <w:tcPr>
            <w:tcW w:w="6641" w:type="dxa"/>
            <w:tcBorders>
              <w:top w:val="single" w:color="000000" w:sz="4" w:space="0"/>
              <w:left w:val="single" w:color="000000" w:sz="4" w:space="0"/>
              <w:bottom w:val="single" w:color="000000" w:sz="4" w:space="0"/>
              <w:right w:val="single" w:color="000000" w:sz="4" w:space="0"/>
            </w:tcBorders>
            <w:noWrap w:val="0"/>
            <w:vAlign w:val="center"/>
          </w:tcPr>
          <w:p w14:paraId="2EFF53BC">
            <w:pPr>
              <w:keepNext w:val="0"/>
              <w:keepLines w:val="0"/>
              <w:widowControl/>
              <w:suppressLineNumbers w:val="0"/>
              <w:jc w:val="left"/>
              <w:textAlignment w:val="center"/>
              <w:rPr>
                <w:rFonts w:hint="eastAsia" w:ascii="仿宋" w:hAnsi="仿宋" w:eastAsia="仿宋" w:cs="仿宋"/>
                <w:b/>
                <w:i w:val="0"/>
                <w:color w:val="auto"/>
                <w:sz w:val="21"/>
                <w:szCs w:val="21"/>
                <w:u w:val="none"/>
              </w:rPr>
            </w:pPr>
            <w:r>
              <w:rPr>
                <w:rFonts w:hint="eastAsia" w:ascii="仿宋" w:hAnsi="仿宋" w:eastAsia="仿宋" w:cs="仿宋"/>
                <w:b/>
                <w:i w:val="0"/>
                <w:color w:val="auto"/>
                <w:kern w:val="0"/>
                <w:sz w:val="21"/>
                <w:szCs w:val="21"/>
                <w:u w:val="none"/>
                <w:lang w:val="en-US" w:eastAsia="zh-CN" w:bidi="ar"/>
              </w:rPr>
              <w:t>参数</w:t>
            </w:r>
          </w:p>
        </w:tc>
        <w:tc>
          <w:tcPr>
            <w:tcW w:w="1173" w:type="dxa"/>
            <w:tcBorders>
              <w:top w:val="single" w:color="000000" w:sz="4" w:space="0"/>
              <w:left w:val="single" w:color="000000" w:sz="4" w:space="0"/>
              <w:bottom w:val="single" w:color="000000" w:sz="4" w:space="0"/>
              <w:right w:val="single" w:color="000000" w:sz="4" w:space="0"/>
            </w:tcBorders>
            <w:noWrap/>
            <w:vAlign w:val="center"/>
          </w:tcPr>
          <w:p w14:paraId="6102FDB3">
            <w:pPr>
              <w:rPr>
                <w:rFonts w:hint="eastAsia" w:ascii="仿宋" w:hAnsi="仿宋" w:eastAsia="仿宋" w:cs="仿宋"/>
                <w:i w:val="0"/>
                <w:color w:val="auto"/>
                <w:sz w:val="21"/>
                <w:szCs w:val="21"/>
                <w:u w:val="none"/>
              </w:rPr>
            </w:pPr>
          </w:p>
        </w:tc>
      </w:tr>
      <w:tr w14:paraId="6612FE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1141" w:type="dxa"/>
            <w:tcBorders>
              <w:top w:val="single" w:color="000000" w:sz="4" w:space="0"/>
              <w:left w:val="single" w:color="000000" w:sz="4" w:space="0"/>
              <w:bottom w:val="single" w:color="000000" w:sz="4" w:space="0"/>
              <w:right w:val="single" w:color="000000" w:sz="4" w:space="0"/>
            </w:tcBorders>
            <w:noWrap w:val="0"/>
            <w:vAlign w:val="center"/>
          </w:tcPr>
          <w:p w14:paraId="28C3618D">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1.1</w:t>
            </w:r>
          </w:p>
        </w:tc>
        <w:tc>
          <w:tcPr>
            <w:tcW w:w="6641" w:type="dxa"/>
            <w:tcBorders>
              <w:top w:val="single" w:color="000000" w:sz="4" w:space="0"/>
              <w:left w:val="single" w:color="000000" w:sz="4" w:space="0"/>
              <w:bottom w:val="single" w:color="000000" w:sz="4" w:space="0"/>
              <w:right w:val="single" w:color="000000" w:sz="4" w:space="0"/>
            </w:tcBorders>
            <w:noWrap w:val="0"/>
            <w:vAlign w:val="center"/>
          </w:tcPr>
          <w:p w14:paraId="16609D11">
            <w:pPr>
              <w:keepNext w:val="0"/>
              <w:keepLines w:val="0"/>
              <w:widowControl/>
              <w:suppressLineNumbers w:val="0"/>
              <w:jc w:val="left"/>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触摸屏≥5英寸</w:t>
            </w:r>
          </w:p>
        </w:tc>
        <w:tc>
          <w:tcPr>
            <w:tcW w:w="1173" w:type="dxa"/>
            <w:tcBorders>
              <w:top w:val="single" w:color="000000" w:sz="4" w:space="0"/>
              <w:left w:val="single" w:color="000000" w:sz="4" w:space="0"/>
              <w:bottom w:val="single" w:color="000000" w:sz="4" w:space="0"/>
              <w:right w:val="single" w:color="000000" w:sz="4" w:space="0"/>
            </w:tcBorders>
            <w:noWrap w:val="0"/>
            <w:vAlign w:val="center"/>
          </w:tcPr>
          <w:p w14:paraId="7427FF9A">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具备</w:t>
            </w:r>
          </w:p>
        </w:tc>
      </w:tr>
      <w:tr w14:paraId="4012AD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1141" w:type="dxa"/>
            <w:tcBorders>
              <w:top w:val="single" w:color="000000" w:sz="4" w:space="0"/>
              <w:left w:val="single" w:color="000000" w:sz="4" w:space="0"/>
              <w:bottom w:val="single" w:color="000000" w:sz="4" w:space="0"/>
              <w:right w:val="single" w:color="000000" w:sz="4" w:space="0"/>
            </w:tcBorders>
            <w:noWrap w:val="0"/>
            <w:vAlign w:val="center"/>
          </w:tcPr>
          <w:p w14:paraId="3CBD4D68">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1.2</w:t>
            </w:r>
          </w:p>
        </w:tc>
        <w:tc>
          <w:tcPr>
            <w:tcW w:w="6641" w:type="dxa"/>
            <w:tcBorders>
              <w:top w:val="single" w:color="000000" w:sz="4" w:space="0"/>
              <w:left w:val="single" w:color="000000" w:sz="4" w:space="0"/>
              <w:bottom w:val="single" w:color="000000" w:sz="4" w:space="0"/>
              <w:right w:val="single" w:color="000000" w:sz="4" w:space="0"/>
            </w:tcBorders>
            <w:noWrap w:val="0"/>
            <w:vAlign w:val="center"/>
          </w:tcPr>
          <w:p w14:paraId="2A843985">
            <w:pPr>
              <w:keepNext w:val="0"/>
              <w:keepLines w:val="0"/>
              <w:widowControl/>
              <w:suppressLineNumbers w:val="0"/>
              <w:jc w:val="left"/>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额定输入功率</w:t>
            </w:r>
            <w:r>
              <w:rPr>
                <w:rStyle w:val="20"/>
                <w:rFonts w:hint="eastAsia" w:ascii="仿宋" w:hAnsi="仿宋" w:eastAsia="仿宋" w:cs="仿宋"/>
                <w:color w:val="auto"/>
                <w:sz w:val="21"/>
                <w:szCs w:val="21"/>
                <w:lang w:val="en-US" w:eastAsia="zh-CN" w:bidi="ar"/>
              </w:rPr>
              <w:t>≥</w:t>
            </w:r>
            <w:r>
              <w:rPr>
                <w:rStyle w:val="16"/>
                <w:rFonts w:hint="eastAsia" w:ascii="仿宋" w:hAnsi="仿宋" w:eastAsia="仿宋" w:cs="仿宋"/>
                <w:color w:val="auto"/>
                <w:sz w:val="21"/>
                <w:szCs w:val="21"/>
                <w:lang w:val="en-US" w:eastAsia="zh-CN" w:bidi="ar"/>
              </w:rPr>
              <w:t>700W</w:t>
            </w:r>
          </w:p>
        </w:tc>
        <w:tc>
          <w:tcPr>
            <w:tcW w:w="1173" w:type="dxa"/>
            <w:tcBorders>
              <w:top w:val="single" w:color="000000" w:sz="4" w:space="0"/>
              <w:left w:val="single" w:color="000000" w:sz="4" w:space="0"/>
              <w:bottom w:val="single" w:color="000000" w:sz="4" w:space="0"/>
              <w:right w:val="single" w:color="000000" w:sz="4" w:space="0"/>
            </w:tcBorders>
            <w:noWrap w:val="0"/>
            <w:vAlign w:val="center"/>
          </w:tcPr>
          <w:p w14:paraId="3C13C225">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具备</w:t>
            </w:r>
          </w:p>
        </w:tc>
      </w:tr>
      <w:tr w14:paraId="7D9B6A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1141" w:type="dxa"/>
            <w:tcBorders>
              <w:top w:val="single" w:color="000000" w:sz="4" w:space="0"/>
              <w:left w:val="single" w:color="000000" w:sz="4" w:space="0"/>
              <w:bottom w:val="single" w:color="000000" w:sz="4" w:space="0"/>
              <w:right w:val="single" w:color="000000" w:sz="4" w:space="0"/>
            </w:tcBorders>
            <w:noWrap w:val="0"/>
            <w:vAlign w:val="center"/>
          </w:tcPr>
          <w:p w14:paraId="050132B8">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1.3</w:t>
            </w:r>
          </w:p>
        </w:tc>
        <w:tc>
          <w:tcPr>
            <w:tcW w:w="6641" w:type="dxa"/>
            <w:tcBorders>
              <w:top w:val="single" w:color="000000" w:sz="4" w:space="0"/>
              <w:left w:val="single" w:color="000000" w:sz="4" w:space="0"/>
              <w:bottom w:val="single" w:color="000000" w:sz="4" w:space="0"/>
              <w:right w:val="single" w:color="000000" w:sz="4" w:space="0"/>
            </w:tcBorders>
            <w:noWrap w:val="0"/>
            <w:vAlign w:val="center"/>
          </w:tcPr>
          <w:p w14:paraId="6BF7FF03">
            <w:pPr>
              <w:keepNext w:val="0"/>
              <w:keepLines w:val="0"/>
              <w:widowControl/>
              <w:suppressLineNumbers w:val="0"/>
              <w:jc w:val="left"/>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输出最大功率≥200W</w:t>
            </w:r>
          </w:p>
        </w:tc>
        <w:tc>
          <w:tcPr>
            <w:tcW w:w="1173" w:type="dxa"/>
            <w:tcBorders>
              <w:top w:val="single" w:color="000000" w:sz="4" w:space="0"/>
              <w:left w:val="single" w:color="000000" w:sz="4" w:space="0"/>
              <w:bottom w:val="single" w:color="000000" w:sz="4" w:space="0"/>
              <w:right w:val="single" w:color="000000" w:sz="4" w:space="0"/>
            </w:tcBorders>
            <w:noWrap w:val="0"/>
            <w:vAlign w:val="center"/>
          </w:tcPr>
          <w:p w14:paraId="65C60710">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具备</w:t>
            </w:r>
          </w:p>
        </w:tc>
      </w:tr>
      <w:tr w14:paraId="22FBB0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1141" w:type="dxa"/>
            <w:tcBorders>
              <w:top w:val="single" w:color="000000" w:sz="4" w:space="0"/>
              <w:left w:val="single" w:color="000000" w:sz="4" w:space="0"/>
              <w:bottom w:val="single" w:color="000000" w:sz="4" w:space="0"/>
              <w:right w:val="single" w:color="000000" w:sz="4" w:space="0"/>
            </w:tcBorders>
            <w:noWrap w:val="0"/>
            <w:vAlign w:val="center"/>
          </w:tcPr>
          <w:p w14:paraId="272CE50D">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1.4</w:t>
            </w:r>
          </w:p>
        </w:tc>
        <w:tc>
          <w:tcPr>
            <w:tcW w:w="6641" w:type="dxa"/>
            <w:tcBorders>
              <w:top w:val="single" w:color="000000" w:sz="4" w:space="0"/>
              <w:left w:val="single" w:color="000000" w:sz="4" w:space="0"/>
              <w:bottom w:val="single" w:color="000000" w:sz="4" w:space="0"/>
              <w:right w:val="single" w:color="000000" w:sz="4" w:space="0"/>
            </w:tcBorders>
            <w:noWrap w:val="0"/>
            <w:vAlign w:val="center"/>
          </w:tcPr>
          <w:p w14:paraId="00CF8716">
            <w:pPr>
              <w:keepNext w:val="0"/>
              <w:keepLines w:val="0"/>
              <w:widowControl/>
              <w:suppressLineNumbers w:val="0"/>
              <w:jc w:val="left"/>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输出稳定性：连续工作时间</w:t>
            </w:r>
            <w:r>
              <w:rPr>
                <w:rStyle w:val="20"/>
                <w:rFonts w:hint="eastAsia" w:ascii="仿宋" w:hAnsi="仿宋" w:eastAsia="仿宋" w:cs="仿宋"/>
                <w:color w:val="auto"/>
                <w:sz w:val="21"/>
                <w:szCs w:val="21"/>
                <w:lang w:val="en-US" w:eastAsia="zh-CN" w:bidi="ar"/>
              </w:rPr>
              <w:t>≥</w:t>
            </w:r>
            <w:r>
              <w:rPr>
                <w:rStyle w:val="16"/>
                <w:rFonts w:hint="eastAsia" w:ascii="仿宋" w:hAnsi="仿宋" w:eastAsia="仿宋" w:cs="仿宋"/>
                <w:color w:val="auto"/>
                <w:sz w:val="21"/>
                <w:szCs w:val="21"/>
                <w:lang w:val="en-US" w:eastAsia="zh-CN" w:bidi="ar"/>
              </w:rPr>
              <w:t>30min，输出功率变化≤10%</w:t>
            </w:r>
          </w:p>
        </w:tc>
        <w:tc>
          <w:tcPr>
            <w:tcW w:w="1173" w:type="dxa"/>
            <w:tcBorders>
              <w:top w:val="single" w:color="000000" w:sz="4" w:space="0"/>
              <w:left w:val="single" w:color="000000" w:sz="4" w:space="0"/>
              <w:bottom w:val="single" w:color="000000" w:sz="4" w:space="0"/>
              <w:right w:val="single" w:color="000000" w:sz="4" w:space="0"/>
            </w:tcBorders>
            <w:noWrap w:val="0"/>
            <w:vAlign w:val="center"/>
          </w:tcPr>
          <w:p w14:paraId="5A569921">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具备</w:t>
            </w:r>
          </w:p>
        </w:tc>
      </w:tr>
      <w:tr w14:paraId="431F6E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1141" w:type="dxa"/>
            <w:tcBorders>
              <w:top w:val="single" w:color="000000" w:sz="4" w:space="0"/>
              <w:left w:val="single" w:color="000000" w:sz="4" w:space="0"/>
              <w:bottom w:val="single" w:color="000000" w:sz="4" w:space="0"/>
              <w:right w:val="single" w:color="000000" w:sz="4" w:space="0"/>
            </w:tcBorders>
            <w:noWrap w:val="0"/>
            <w:vAlign w:val="center"/>
          </w:tcPr>
          <w:p w14:paraId="18D3C3C6">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1.5</w:t>
            </w:r>
          </w:p>
        </w:tc>
        <w:tc>
          <w:tcPr>
            <w:tcW w:w="6641" w:type="dxa"/>
            <w:tcBorders>
              <w:top w:val="single" w:color="000000" w:sz="4" w:space="0"/>
              <w:left w:val="single" w:color="000000" w:sz="4" w:space="0"/>
              <w:bottom w:val="single" w:color="000000" w:sz="4" w:space="0"/>
              <w:right w:val="single" w:color="000000" w:sz="4" w:space="0"/>
            </w:tcBorders>
            <w:noWrap w:val="0"/>
            <w:vAlign w:val="center"/>
          </w:tcPr>
          <w:p w14:paraId="7B6F4916">
            <w:pPr>
              <w:keepNext w:val="0"/>
              <w:keepLines w:val="0"/>
              <w:widowControl/>
              <w:suppressLineNumbers w:val="0"/>
              <w:jc w:val="left"/>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治疗时间10～30min可调</w:t>
            </w:r>
          </w:p>
        </w:tc>
        <w:tc>
          <w:tcPr>
            <w:tcW w:w="1173" w:type="dxa"/>
            <w:tcBorders>
              <w:top w:val="single" w:color="000000" w:sz="4" w:space="0"/>
              <w:left w:val="single" w:color="000000" w:sz="4" w:space="0"/>
              <w:bottom w:val="single" w:color="000000" w:sz="4" w:space="0"/>
              <w:right w:val="single" w:color="000000" w:sz="4" w:space="0"/>
            </w:tcBorders>
            <w:noWrap w:val="0"/>
            <w:vAlign w:val="center"/>
          </w:tcPr>
          <w:p w14:paraId="6D5B1EFF">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具备</w:t>
            </w:r>
          </w:p>
        </w:tc>
      </w:tr>
      <w:tr w14:paraId="6C039A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1141" w:type="dxa"/>
            <w:tcBorders>
              <w:top w:val="single" w:color="000000" w:sz="4" w:space="0"/>
              <w:left w:val="single" w:color="000000" w:sz="4" w:space="0"/>
              <w:bottom w:val="single" w:color="000000" w:sz="4" w:space="0"/>
              <w:right w:val="single" w:color="000000" w:sz="4" w:space="0"/>
            </w:tcBorders>
            <w:noWrap w:val="0"/>
            <w:vAlign w:val="center"/>
          </w:tcPr>
          <w:p w14:paraId="54A5967C">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1.6</w:t>
            </w:r>
          </w:p>
        </w:tc>
        <w:tc>
          <w:tcPr>
            <w:tcW w:w="6641" w:type="dxa"/>
            <w:tcBorders>
              <w:top w:val="single" w:color="000000" w:sz="4" w:space="0"/>
              <w:left w:val="single" w:color="000000" w:sz="4" w:space="0"/>
              <w:bottom w:val="single" w:color="000000" w:sz="4" w:space="0"/>
              <w:right w:val="single" w:color="000000" w:sz="4" w:space="0"/>
            </w:tcBorders>
            <w:noWrap w:val="0"/>
            <w:vAlign w:val="center"/>
          </w:tcPr>
          <w:p w14:paraId="1E9301BE">
            <w:pPr>
              <w:keepNext w:val="0"/>
              <w:keepLines w:val="0"/>
              <w:widowControl/>
              <w:suppressLineNumbers w:val="0"/>
              <w:jc w:val="left"/>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治疗模式:</w:t>
            </w:r>
            <w:r>
              <w:rPr>
                <w:rStyle w:val="18"/>
                <w:rFonts w:hint="eastAsia" w:ascii="仿宋" w:hAnsi="仿宋" w:eastAsia="仿宋" w:cs="仿宋"/>
                <w:color w:val="auto"/>
                <w:sz w:val="21"/>
                <w:szCs w:val="21"/>
                <w:lang w:val="en-US" w:eastAsia="zh-CN" w:bidi="ar"/>
              </w:rPr>
              <w:t>≥</w:t>
            </w:r>
            <w:r>
              <w:rPr>
                <w:rStyle w:val="24"/>
                <w:rFonts w:hint="eastAsia" w:ascii="仿宋" w:hAnsi="仿宋" w:eastAsia="仿宋" w:cs="仿宋"/>
                <w:color w:val="auto"/>
                <w:sz w:val="21"/>
                <w:szCs w:val="21"/>
                <w:lang w:val="en-US" w:eastAsia="zh-CN" w:bidi="ar"/>
              </w:rPr>
              <w:t>3种（至少包含连续模式、断续模式、脉冲模式）</w:t>
            </w:r>
          </w:p>
        </w:tc>
        <w:tc>
          <w:tcPr>
            <w:tcW w:w="1173" w:type="dxa"/>
            <w:tcBorders>
              <w:top w:val="single" w:color="000000" w:sz="4" w:space="0"/>
              <w:left w:val="single" w:color="000000" w:sz="4" w:space="0"/>
              <w:bottom w:val="single" w:color="000000" w:sz="4" w:space="0"/>
              <w:right w:val="single" w:color="000000" w:sz="4" w:space="0"/>
            </w:tcBorders>
            <w:noWrap w:val="0"/>
            <w:vAlign w:val="center"/>
          </w:tcPr>
          <w:p w14:paraId="6ACC486C">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具备</w:t>
            </w:r>
          </w:p>
        </w:tc>
      </w:tr>
      <w:tr w14:paraId="49D2D3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1141" w:type="dxa"/>
            <w:tcBorders>
              <w:top w:val="single" w:color="000000" w:sz="4" w:space="0"/>
              <w:left w:val="single" w:color="000000" w:sz="4" w:space="0"/>
              <w:bottom w:val="single" w:color="000000" w:sz="4" w:space="0"/>
              <w:right w:val="single" w:color="000000" w:sz="4" w:space="0"/>
            </w:tcBorders>
            <w:noWrap w:val="0"/>
            <w:vAlign w:val="center"/>
          </w:tcPr>
          <w:p w14:paraId="799560F2">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1.7</w:t>
            </w:r>
          </w:p>
        </w:tc>
        <w:tc>
          <w:tcPr>
            <w:tcW w:w="6641" w:type="dxa"/>
            <w:tcBorders>
              <w:top w:val="single" w:color="000000" w:sz="4" w:space="0"/>
              <w:left w:val="single" w:color="000000" w:sz="4" w:space="0"/>
              <w:bottom w:val="single" w:color="000000" w:sz="4" w:space="0"/>
              <w:right w:val="single" w:color="000000" w:sz="4" w:space="0"/>
            </w:tcBorders>
            <w:noWrap w:val="0"/>
            <w:vAlign w:val="center"/>
          </w:tcPr>
          <w:p w14:paraId="43453BDF">
            <w:pPr>
              <w:keepNext w:val="0"/>
              <w:keepLines w:val="0"/>
              <w:widowControl/>
              <w:suppressLineNumbers w:val="0"/>
              <w:jc w:val="left"/>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sz w:val="21"/>
                <w:szCs w:val="21"/>
                <w:u w:val="none"/>
                <w:lang w:val="en-US" w:eastAsia="zh-CN"/>
              </w:rPr>
              <w:t>配置电子管≥4个</w:t>
            </w:r>
          </w:p>
        </w:tc>
        <w:tc>
          <w:tcPr>
            <w:tcW w:w="1173" w:type="dxa"/>
            <w:tcBorders>
              <w:top w:val="single" w:color="000000" w:sz="4" w:space="0"/>
              <w:left w:val="single" w:color="000000" w:sz="4" w:space="0"/>
              <w:bottom w:val="single" w:color="000000" w:sz="4" w:space="0"/>
              <w:right w:val="single" w:color="000000" w:sz="4" w:space="0"/>
            </w:tcBorders>
            <w:noWrap w:val="0"/>
            <w:vAlign w:val="center"/>
          </w:tcPr>
          <w:p w14:paraId="30ED1F4A">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具备</w:t>
            </w:r>
          </w:p>
        </w:tc>
      </w:tr>
      <w:tr w14:paraId="3650AE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1141" w:type="dxa"/>
            <w:tcBorders>
              <w:top w:val="single" w:color="000000" w:sz="4" w:space="0"/>
              <w:left w:val="single" w:color="000000" w:sz="4" w:space="0"/>
              <w:bottom w:val="single" w:color="000000" w:sz="4" w:space="0"/>
              <w:right w:val="single" w:color="000000" w:sz="4" w:space="0"/>
            </w:tcBorders>
            <w:noWrap w:val="0"/>
            <w:vAlign w:val="center"/>
          </w:tcPr>
          <w:p w14:paraId="6E0DD93A">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1.8</w:t>
            </w:r>
          </w:p>
        </w:tc>
        <w:tc>
          <w:tcPr>
            <w:tcW w:w="6641" w:type="dxa"/>
            <w:tcBorders>
              <w:top w:val="single" w:color="000000" w:sz="4" w:space="0"/>
              <w:left w:val="single" w:color="000000" w:sz="4" w:space="0"/>
              <w:bottom w:val="single" w:color="000000" w:sz="4" w:space="0"/>
              <w:right w:val="single" w:color="000000" w:sz="4" w:space="0"/>
            </w:tcBorders>
            <w:noWrap w:val="0"/>
            <w:vAlign w:val="center"/>
          </w:tcPr>
          <w:p w14:paraId="71736A38">
            <w:pPr>
              <w:keepNext w:val="0"/>
              <w:keepLines w:val="0"/>
              <w:widowControl/>
              <w:suppressLineNumbers w:val="0"/>
              <w:jc w:val="left"/>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智能化管理系统，治疗结束后有声音提示并断开输出</w:t>
            </w:r>
          </w:p>
        </w:tc>
        <w:tc>
          <w:tcPr>
            <w:tcW w:w="1173" w:type="dxa"/>
            <w:tcBorders>
              <w:top w:val="single" w:color="000000" w:sz="4" w:space="0"/>
              <w:left w:val="single" w:color="000000" w:sz="4" w:space="0"/>
              <w:bottom w:val="single" w:color="000000" w:sz="4" w:space="0"/>
              <w:right w:val="single" w:color="000000" w:sz="4" w:space="0"/>
            </w:tcBorders>
            <w:noWrap w:val="0"/>
            <w:vAlign w:val="center"/>
          </w:tcPr>
          <w:p w14:paraId="16695088">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具备</w:t>
            </w:r>
          </w:p>
        </w:tc>
      </w:tr>
      <w:tr w14:paraId="0CD929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1141" w:type="dxa"/>
            <w:tcBorders>
              <w:top w:val="single" w:color="000000" w:sz="4" w:space="0"/>
              <w:left w:val="single" w:color="000000" w:sz="4" w:space="0"/>
              <w:bottom w:val="single" w:color="000000" w:sz="4" w:space="0"/>
              <w:right w:val="single" w:color="000000" w:sz="4" w:space="0"/>
            </w:tcBorders>
            <w:noWrap w:val="0"/>
            <w:vAlign w:val="center"/>
          </w:tcPr>
          <w:p w14:paraId="46491FFF">
            <w:pPr>
              <w:keepNext w:val="0"/>
              <w:keepLines w:val="0"/>
              <w:widowControl/>
              <w:suppressLineNumbers w:val="0"/>
              <w:jc w:val="center"/>
              <w:textAlignment w:val="center"/>
              <w:rPr>
                <w:rFonts w:hint="eastAsia" w:ascii="仿宋" w:hAnsi="仿宋" w:eastAsia="仿宋" w:cs="仿宋"/>
                <w:b/>
                <w:i w:val="0"/>
                <w:color w:val="auto"/>
                <w:sz w:val="21"/>
                <w:szCs w:val="21"/>
                <w:u w:val="none"/>
              </w:rPr>
            </w:pPr>
            <w:r>
              <w:rPr>
                <w:rFonts w:hint="eastAsia" w:ascii="仿宋" w:hAnsi="仿宋" w:eastAsia="仿宋" w:cs="仿宋"/>
                <w:b/>
                <w:i w:val="0"/>
                <w:color w:val="auto"/>
                <w:kern w:val="0"/>
                <w:sz w:val="21"/>
                <w:szCs w:val="21"/>
                <w:u w:val="none"/>
                <w:lang w:val="en-US" w:eastAsia="zh-CN" w:bidi="ar"/>
              </w:rPr>
              <w:t>★</w:t>
            </w:r>
            <w:r>
              <w:rPr>
                <w:rStyle w:val="21"/>
                <w:rFonts w:hint="eastAsia" w:ascii="仿宋" w:hAnsi="仿宋" w:eastAsia="仿宋" w:cs="仿宋"/>
                <w:color w:val="auto"/>
                <w:sz w:val="21"/>
                <w:szCs w:val="21"/>
                <w:lang w:val="en-US" w:eastAsia="zh-CN" w:bidi="ar"/>
              </w:rPr>
              <w:t>2</w:t>
            </w:r>
          </w:p>
        </w:tc>
        <w:tc>
          <w:tcPr>
            <w:tcW w:w="6641" w:type="dxa"/>
            <w:tcBorders>
              <w:top w:val="single" w:color="000000" w:sz="4" w:space="0"/>
              <w:left w:val="single" w:color="000000" w:sz="4" w:space="0"/>
              <w:bottom w:val="single" w:color="000000" w:sz="4" w:space="0"/>
              <w:right w:val="single" w:color="000000" w:sz="4" w:space="0"/>
            </w:tcBorders>
            <w:noWrap w:val="0"/>
            <w:vAlign w:val="center"/>
          </w:tcPr>
          <w:p w14:paraId="2CFAA1A3">
            <w:pPr>
              <w:keepNext w:val="0"/>
              <w:keepLines w:val="0"/>
              <w:widowControl/>
              <w:suppressLineNumbers w:val="0"/>
              <w:jc w:val="left"/>
              <w:textAlignment w:val="center"/>
              <w:rPr>
                <w:rFonts w:hint="eastAsia" w:ascii="仿宋" w:hAnsi="仿宋" w:eastAsia="仿宋" w:cs="仿宋"/>
                <w:b/>
                <w:i w:val="0"/>
                <w:color w:val="auto"/>
                <w:sz w:val="21"/>
                <w:szCs w:val="21"/>
                <w:u w:val="none"/>
              </w:rPr>
            </w:pPr>
            <w:r>
              <w:rPr>
                <w:rFonts w:hint="eastAsia" w:ascii="仿宋" w:hAnsi="仿宋" w:eastAsia="仿宋" w:cs="仿宋"/>
                <w:b/>
                <w:i w:val="0"/>
                <w:color w:val="auto"/>
                <w:kern w:val="0"/>
                <w:sz w:val="21"/>
                <w:szCs w:val="21"/>
                <w:u w:val="none"/>
                <w:lang w:val="en-US" w:eastAsia="zh-CN" w:bidi="ar"/>
              </w:rPr>
              <w:t>配置清单</w:t>
            </w:r>
          </w:p>
        </w:tc>
        <w:tc>
          <w:tcPr>
            <w:tcW w:w="1173" w:type="dxa"/>
            <w:tcBorders>
              <w:top w:val="single" w:color="000000" w:sz="4" w:space="0"/>
              <w:left w:val="single" w:color="000000" w:sz="4" w:space="0"/>
              <w:bottom w:val="single" w:color="000000" w:sz="4" w:space="0"/>
              <w:right w:val="single" w:color="000000" w:sz="4" w:space="0"/>
            </w:tcBorders>
            <w:noWrap w:val="0"/>
            <w:vAlign w:val="center"/>
          </w:tcPr>
          <w:p w14:paraId="26957059">
            <w:pPr>
              <w:jc w:val="center"/>
              <w:rPr>
                <w:rFonts w:hint="eastAsia" w:ascii="仿宋" w:hAnsi="仿宋" w:eastAsia="仿宋" w:cs="仿宋"/>
                <w:i w:val="0"/>
                <w:color w:val="auto"/>
                <w:sz w:val="21"/>
                <w:szCs w:val="21"/>
                <w:u w:val="none"/>
              </w:rPr>
            </w:pPr>
          </w:p>
        </w:tc>
      </w:tr>
      <w:tr w14:paraId="0C59CD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2" w:hRule="atLeast"/>
        </w:trPr>
        <w:tc>
          <w:tcPr>
            <w:tcW w:w="1141" w:type="dxa"/>
            <w:tcBorders>
              <w:top w:val="single" w:color="000000" w:sz="4" w:space="0"/>
              <w:left w:val="single" w:color="000000" w:sz="4" w:space="0"/>
              <w:bottom w:val="single" w:color="000000" w:sz="4" w:space="0"/>
              <w:right w:val="single" w:color="000000" w:sz="4" w:space="0"/>
            </w:tcBorders>
            <w:noWrap/>
            <w:vAlign w:val="center"/>
          </w:tcPr>
          <w:p w14:paraId="70ACD9DA">
            <w:pPr>
              <w:jc w:val="center"/>
              <w:rPr>
                <w:rFonts w:hint="eastAsia" w:ascii="仿宋" w:hAnsi="仿宋" w:eastAsia="仿宋" w:cs="仿宋"/>
                <w:i w:val="0"/>
                <w:color w:val="auto"/>
                <w:sz w:val="21"/>
                <w:szCs w:val="21"/>
                <w:u w:val="none"/>
              </w:rPr>
            </w:pPr>
          </w:p>
        </w:tc>
        <w:tc>
          <w:tcPr>
            <w:tcW w:w="6641" w:type="dxa"/>
            <w:tcBorders>
              <w:top w:val="single" w:color="000000" w:sz="4" w:space="0"/>
              <w:left w:val="single" w:color="000000" w:sz="4" w:space="0"/>
              <w:bottom w:val="single" w:color="000000" w:sz="4" w:space="0"/>
              <w:right w:val="single" w:color="000000" w:sz="4" w:space="0"/>
            </w:tcBorders>
            <w:noWrap w:val="0"/>
            <w:vAlign w:val="center"/>
          </w:tcPr>
          <w:p w14:paraId="16FDDA89">
            <w:pPr>
              <w:keepNext w:val="0"/>
              <w:keepLines w:val="0"/>
              <w:widowControl/>
              <w:suppressLineNumbers w:val="0"/>
              <w:jc w:val="left"/>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sz w:val="21"/>
                <w:szCs w:val="21"/>
                <w:u w:val="none"/>
              </w:rPr>
              <w:t>主机、方型绑带式电极、固定带、验电器、遥控器各1件、基本附件包（配备三种方型硅胶电极板、四个电子管，大中小电极板各2对，大中小毡垫各2对，大中小布套各2对）</w:t>
            </w:r>
          </w:p>
        </w:tc>
        <w:tc>
          <w:tcPr>
            <w:tcW w:w="1173" w:type="dxa"/>
            <w:tcBorders>
              <w:top w:val="single" w:color="000000" w:sz="4" w:space="0"/>
              <w:left w:val="single" w:color="000000" w:sz="4" w:space="0"/>
              <w:bottom w:val="single" w:color="000000" w:sz="4" w:space="0"/>
              <w:right w:val="single" w:color="000000" w:sz="4" w:space="0"/>
            </w:tcBorders>
            <w:noWrap w:val="0"/>
            <w:vAlign w:val="center"/>
          </w:tcPr>
          <w:p w14:paraId="542ED941">
            <w:pPr>
              <w:jc w:val="center"/>
              <w:rPr>
                <w:rFonts w:hint="eastAsia" w:ascii="仿宋" w:hAnsi="仿宋" w:eastAsia="仿宋" w:cs="仿宋"/>
                <w:i w:val="0"/>
                <w:color w:val="auto"/>
                <w:sz w:val="21"/>
                <w:szCs w:val="21"/>
                <w:u w:val="none"/>
              </w:rPr>
            </w:pPr>
          </w:p>
        </w:tc>
      </w:tr>
      <w:tr w14:paraId="44DC1D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1141" w:type="dxa"/>
            <w:tcBorders>
              <w:top w:val="single" w:color="000000" w:sz="4" w:space="0"/>
              <w:left w:val="single" w:color="000000" w:sz="4" w:space="0"/>
              <w:bottom w:val="single" w:color="000000" w:sz="4" w:space="0"/>
              <w:right w:val="single" w:color="000000" w:sz="4" w:space="0"/>
            </w:tcBorders>
            <w:noWrap w:val="0"/>
            <w:vAlign w:val="center"/>
          </w:tcPr>
          <w:p w14:paraId="562D4612">
            <w:pPr>
              <w:keepNext w:val="0"/>
              <w:keepLines w:val="0"/>
              <w:widowControl/>
              <w:suppressLineNumbers w:val="0"/>
              <w:jc w:val="center"/>
              <w:textAlignment w:val="center"/>
              <w:rPr>
                <w:rFonts w:hint="eastAsia" w:ascii="仿宋" w:hAnsi="仿宋" w:eastAsia="仿宋" w:cs="仿宋"/>
                <w:b/>
                <w:i w:val="0"/>
                <w:color w:val="auto"/>
                <w:sz w:val="21"/>
                <w:szCs w:val="21"/>
                <w:u w:val="none"/>
              </w:rPr>
            </w:pPr>
            <w:r>
              <w:rPr>
                <w:rFonts w:hint="eastAsia" w:ascii="仿宋" w:hAnsi="仿宋" w:eastAsia="仿宋" w:cs="仿宋"/>
                <w:b/>
                <w:i w:val="0"/>
                <w:color w:val="auto"/>
                <w:kern w:val="0"/>
                <w:sz w:val="21"/>
                <w:szCs w:val="21"/>
                <w:u w:val="none"/>
                <w:lang w:val="en-US" w:eastAsia="zh-CN" w:bidi="ar"/>
              </w:rPr>
              <w:t>★</w:t>
            </w:r>
            <w:r>
              <w:rPr>
                <w:rStyle w:val="21"/>
                <w:rFonts w:hint="eastAsia" w:ascii="仿宋" w:hAnsi="仿宋" w:eastAsia="仿宋" w:cs="仿宋"/>
                <w:color w:val="auto"/>
                <w:sz w:val="21"/>
                <w:szCs w:val="21"/>
                <w:lang w:val="en-US" w:eastAsia="zh-CN" w:bidi="ar"/>
              </w:rPr>
              <w:t>3</w:t>
            </w:r>
          </w:p>
        </w:tc>
        <w:tc>
          <w:tcPr>
            <w:tcW w:w="6641" w:type="dxa"/>
            <w:tcBorders>
              <w:top w:val="single" w:color="000000" w:sz="4" w:space="0"/>
              <w:left w:val="single" w:color="000000" w:sz="4" w:space="0"/>
              <w:bottom w:val="single" w:color="000000" w:sz="4" w:space="0"/>
              <w:right w:val="single" w:color="000000" w:sz="4" w:space="0"/>
            </w:tcBorders>
            <w:noWrap w:val="0"/>
            <w:vAlign w:val="center"/>
          </w:tcPr>
          <w:p w14:paraId="414CD4A3">
            <w:pPr>
              <w:keepNext w:val="0"/>
              <w:keepLines w:val="0"/>
              <w:widowControl/>
              <w:suppressLineNumbers w:val="0"/>
              <w:jc w:val="left"/>
              <w:textAlignment w:val="center"/>
              <w:rPr>
                <w:rFonts w:hint="eastAsia" w:ascii="仿宋" w:hAnsi="仿宋" w:eastAsia="仿宋" w:cs="仿宋"/>
                <w:b/>
                <w:i w:val="0"/>
                <w:color w:val="auto"/>
                <w:sz w:val="21"/>
                <w:szCs w:val="21"/>
                <w:u w:val="none"/>
              </w:rPr>
            </w:pPr>
            <w:r>
              <w:rPr>
                <w:rFonts w:hint="eastAsia" w:ascii="仿宋" w:hAnsi="仿宋" w:eastAsia="仿宋" w:cs="仿宋"/>
                <w:b/>
                <w:i w:val="0"/>
                <w:color w:val="auto"/>
                <w:kern w:val="0"/>
                <w:sz w:val="21"/>
                <w:szCs w:val="21"/>
                <w:u w:val="none"/>
                <w:lang w:val="en-US" w:eastAsia="zh-CN" w:bidi="ar"/>
              </w:rPr>
              <w:t>售后服务（以下服务条款产生的所有费用应包含在本次报价中）</w:t>
            </w:r>
          </w:p>
        </w:tc>
        <w:tc>
          <w:tcPr>
            <w:tcW w:w="1173" w:type="dxa"/>
            <w:tcBorders>
              <w:top w:val="single" w:color="000000" w:sz="4" w:space="0"/>
              <w:left w:val="single" w:color="000000" w:sz="4" w:space="0"/>
              <w:bottom w:val="single" w:color="000000" w:sz="4" w:space="0"/>
              <w:right w:val="single" w:color="000000" w:sz="4" w:space="0"/>
            </w:tcBorders>
            <w:noWrap w:val="0"/>
            <w:vAlign w:val="center"/>
          </w:tcPr>
          <w:p w14:paraId="337D46D2">
            <w:pPr>
              <w:jc w:val="center"/>
              <w:rPr>
                <w:rFonts w:hint="eastAsia" w:ascii="仿宋" w:hAnsi="仿宋" w:eastAsia="仿宋" w:cs="仿宋"/>
                <w:i w:val="0"/>
                <w:color w:val="auto"/>
                <w:sz w:val="21"/>
                <w:szCs w:val="21"/>
                <w:u w:val="none"/>
              </w:rPr>
            </w:pPr>
          </w:p>
        </w:tc>
      </w:tr>
      <w:tr w14:paraId="079053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1141" w:type="dxa"/>
            <w:tcBorders>
              <w:top w:val="single" w:color="000000" w:sz="4" w:space="0"/>
              <w:left w:val="single" w:color="000000" w:sz="4" w:space="0"/>
              <w:bottom w:val="single" w:color="000000" w:sz="4" w:space="0"/>
              <w:right w:val="single" w:color="000000" w:sz="4" w:space="0"/>
            </w:tcBorders>
            <w:noWrap w:val="0"/>
            <w:vAlign w:val="center"/>
          </w:tcPr>
          <w:p w14:paraId="7BEE66C6">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3.1</w:t>
            </w:r>
          </w:p>
        </w:tc>
        <w:tc>
          <w:tcPr>
            <w:tcW w:w="6641" w:type="dxa"/>
            <w:tcBorders>
              <w:top w:val="single" w:color="000000" w:sz="4" w:space="0"/>
              <w:left w:val="single" w:color="000000" w:sz="4" w:space="0"/>
              <w:bottom w:val="single" w:color="000000" w:sz="4" w:space="0"/>
              <w:right w:val="single" w:color="000000" w:sz="4" w:space="0"/>
            </w:tcBorders>
            <w:noWrap w:val="0"/>
            <w:vAlign w:val="center"/>
          </w:tcPr>
          <w:p w14:paraId="095B9F03">
            <w:pPr>
              <w:keepNext w:val="0"/>
              <w:keepLines w:val="0"/>
              <w:widowControl/>
              <w:suppressLineNumbers w:val="0"/>
              <w:jc w:val="left"/>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设备保修期</w:t>
            </w:r>
            <w:r>
              <w:rPr>
                <w:rStyle w:val="18"/>
                <w:rFonts w:hint="eastAsia" w:ascii="仿宋" w:hAnsi="仿宋" w:eastAsia="仿宋" w:cs="仿宋"/>
                <w:color w:val="auto"/>
                <w:sz w:val="21"/>
                <w:szCs w:val="21"/>
                <w:lang w:val="en-US" w:eastAsia="zh-CN" w:bidi="ar"/>
              </w:rPr>
              <w:t>≥</w:t>
            </w:r>
            <w:r>
              <w:rPr>
                <w:rStyle w:val="36"/>
                <w:rFonts w:hint="eastAsia" w:ascii="仿宋" w:hAnsi="仿宋" w:eastAsia="仿宋" w:cs="仿宋"/>
                <w:color w:val="auto"/>
                <w:sz w:val="21"/>
                <w:szCs w:val="21"/>
                <w:lang w:val="en-US" w:eastAsia="zh-CN" w:bidi="ar"/>
              </w:rPr>
              <w:t>3</w:t>
            </w:r>
            <w:r>
              <w:rPr>
                <w:rStyle w:val="24"/>
                <w:rFonts w:hint="eastAsia" w:ascii="仿宋" w:hAnsi="仿宋" w:eastAsia="仿宋" w:cs="仿宋"/>
                <w:color w:val="auto"/>
                <w:sz w:val="21"/>
                <w:szCs w:val="21"/>
                <w:lang w:val="en-US" w:eastAsia="zh-CN" w:bidi="ar"/>
              </w:rPr>
              <w:t>年，包含主机、软件维护、配件更换等。</w:t>
            </w:r>
          </w:p>
        </w:tc>
        <w:tc>
          <w:tcPr>
            <w:tcW w:w="1173" w:type="dxa"/>
            <w:tcBorders>
              <w:top w:val="single" w:color="000000" w:sz="4" w:space="0"/>
              <w:left w:val="single" w:color="000000" w:sz="4" w:space="0"/>
              <w:bottom w:val="single" w:color="000000" w:sz="4" w:space="0"/>
              <w:right w:val="single" w:color="000000" w:sz="4" w:space="0"/>
            </w:tcBorders>
            <w:noWrap w:val="0"/>
            <w:vAlign w:val="center"/>
          </w:tcPr>
          <w:p w14:paraId="48A5C15B">
            <w:pPr>
              <w:jc w:val="center"/>
              <w:rPr>
                <w:rFonts w:hint="eastAsia" w:ascii="仿宋" w:hAnsi="仿宋" w:eastAsia="仿宋" w:cs="仿宋"/>
                <w:i w:val="0"/>
                <w:color w:val="auto"/>
                <w:sz w:val="21"/>
                <w:szCs w:val="21"/>
                <w:u w:val="none"/>
              </w:rPr>
            </w:pPr>
          </w:p>
        </w:tc>
      </w:tr>
      <w:tr w14:paraId="6EF021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1141" w:type="dxa"/>
            <w:tcBorders>
              <w:top w:val="single" w:color="000000" w:sz="4" w:space="0"/>
              <w:left w:val="single" w:color="000000" w:sz="4" w:space="0"/>
              <w:bottom w:val="single" w:color="000000" w:sz="4" w:space="0"/>
              <w:right w:val="single" w:color="000000" w:sz="4" w:space="0"/>
            </w:tcBorders>
            <w:noWrap w:val="0"/>
            <w:vAlign w:val="center"/>
          </w:tcPr>
          <w:p w14:paraId="301091CA">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3.2</w:t>
            </w:r>
          </w:p>
        </w:tc>
        <w:tc>
          <w:tcPr>
            <w:tcW w:w="6641" w:type="dxa"/>
            <w:tcBorders>
              <w:top w:val="single" w:color="000000" w:sz="4" w:space="0"/>
              <w:left w:val="single" w:color="000000" w:sz="4" w:space="0"/>
              <w:bottom w:val="single" w:color="000000" w:sz="4" w:space="0"/>
              <w:right w:val="single" w:color="000000" w:sz="4" w:space="0"/>
            </w:tcBorders>
            <w:noWrap w:val="0"/>
            <w:vAlign w:val="center"/>
          </w:tcPr>
          <w:p w14:paraId="1C32ACBB">
            <w:pPr>
              <w:keepNext w:val="0"/>
              <w:keepLines w:val="0"/>
              <w:widowControl/>
              <w:suppressLineNumbers w:val="0"/>
              <w:jc w:val="left"/>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提供软件终身升级服务。</w:t>
            </w:r>
          </w:p>
        </w:tc>
        <w:tc>
          <w:tcPr>
            <w:tcW w:w="1173" w:type="dxa"/>
            <w:tcBorders>
              <w:top w:val="single" w:color="000000" w:sz="4" w:space="0"/>
              <w:left w:val="single" w:color="000000" w:sz="4" w:space="0"/>
              <w:bottom w:val="single" w:color="000000" w:sz="4" w:space="0"/>
              <w:right w:val="single" w:color="000000" w:sz="4" w:space="0"/>
            </w:tcBorders>
            <w:noWrap w:val="0"/>
            <w:vAlign w:val="center"/>
          </w:tcPr>
          <w:p w14:paraId="7723F9FC">
            <w:pPr>
              <w:jc w:val="center"/>
              <w:rPr>
                <w:rFonts w:hint="eastAsia" w:ascii="仿宋" w:hAnsi="仿宋" w:eastAsia="仿宋" w:cs="仿宋"/>
                <w:i w:val="0"/>
                <w:color w:val="auto"/>
                <w:sz w:val="21"/>
                <w:szCs w:val="21"/>
                <w:u w:val="none"/>
              </w:rPr>
            </w:pPr>
          </w:p>
        </w:tc>
      </w:tr>
      <w:tr w14:paraId="5154FB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trPr>
        <w:tc>
          <w:tcPr>
            <w:tcW w:w="1141" w:type="dxa"/>
            <w:tcBorders>
              <w:top w:val="single" w:color="000000" w:sz="4" w:space="0"/>
              <w:left w:val="single" w:color="000000" w:sz="4" w:space="0"/>
              <w:bottom w:val="single" w:color="000000" w:sz="4" w:space="0"/>
              <w:right w:val="single" w:color="000000" w:sz="4" w:space="0"/>
            </w:tcBorders>
            <w:noWrap w:val="0"/>
            <w:vAlign w:val="center"/>
          </w:tcPr>
          <w:p w14:paraId="4BB7904E">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3.3</w:t>
            </w:r>
          </w:p>
        </w:tc>
        <w:tc>
          <w:tcPr>
            <w:tcW w:w="6641" w:type="dxa"/>
            <w:tcBorders>
              <w:top w:val="single" w:color="000000" w:sz="4" w:space="0"/>
              <w:left w:val="single" w:color="000000" w:sz="4" w:space="0"/>
              <w:bottom w:val="single" w:color="000000" w:sz="4" w:space="0"/>
              <w:right w:val="single" w:color="000000" w:sz="4" w:space="0"/>
            </w:tcBorders>
            <w:noWrap w:val="0"/>
            <w:vAlign w:val="center"/>
          </w:tcPr>
          <w:p w14:paraId="3D76C416">
            <w:pPr>
              <w:keepNext w:val="0"/>
              <w:keepLines w:val="0"/>
              <w:widowControl/>
              <w:suppressLineNumbers w:val="0"/>
              <w:jc w:val="left"/>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保修期内免收材料、人工等一切费用。售后服务实行 7×24 小时工作制，接到</w:t>
            </w:r>
            <w:r>
              <w:rPr>
                <w:rStyle w:val="21"/>
                <w:rFonts w:hint="eastAsia" w:ascii="仿宋" w:hAnsi="仿宋" w:eastAsia="仿宋" w:cs="仿宋"/>
                <w:color w:val="auto"/>
                <w:sz w:val="21"/>
                <w:szCs w:val="21"/>
                <w:lang w:val="en-US" w:eastAsia="zh-CN" w:bidi="ar"/>
              </w:rPr>
              <w:t>设备故障报修后应在2小时内响应并解决问题，未解决则48小时内到达现场，解决问题不得超过3个工作日（不可抗拒力量除外），如超过3个工作日提供备用机。</w:t>
            </w:r>
          </w:p>
        </w:tc>
        <w:tc>
          <w:tcPr>
            <w:tcW w:w="1173" w:type="dxa"/>
            <w:tcBorders>
              <w:top w:val="single" w:color="000000" w:sz="4" w:space="0"/>
              <w:left w:val="single" w:color="000000" w:sz="4" w:space="0"/>
              <w:bottom w:val="single" w:color="000000" w:sz="4" w:space="0"/>
              <w:right w:val="single" w:color="000000" w:sz="4" w:space="0"/>
            </w:tcBorders>
            <w:noWrap w:val="0"/>
            <w:vAlign w:val="center"/>
          </w:tcPr>
          <w:p w14:paraId="640A7E36">
            <w:pPr>
              <w:jc w:val="center"/>
              <w:rPr>
                <w:rFonts w:hint="eastAsia" w:ascii="仿宋" w:hAnsi="仿宋" w:eastAsia="仿宋" w:cs="仿宋"/>
                <w:i w:val="0"/>
                <w:color w:val="auto"/>
                <w:sz w:val="21"/>
                <w:szCs w:val="21"/>
                <w:u w:val="none"/>
              </w:rPr>
            </w:pPr>
          </w:p>
        </w:tc>
      </w:tr>
      <w:tr w14:paraId="455FDF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141" w:type="dxa"/>
            <w:tcBorders>
              <w:top w:val="single" w:color="000000" w:sz="4" w:space="0"/>
              <w:left w:val="single" w:color="000000" w:sz="4" w:space="0"/>
              <w:bottom w:val="single" w:color="000000" w:sz="4" w:space="0"/>
              <w:right w:val="single" w:color="000000" w:sz="4" w:space="0"/>
            </w:tcBorders>
            <w:noWrap w:val="0"/>
            <w:vAlign w:val="center"/>
          </w:tcPr>
          <w:p w14:paraId="6DEDD294">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3.4</w:t>
            </w:r>
          </w:p>
        </w:tc>
        <w:tc>
          <w:tcPr>
            <w:tcW w:w="6641" w:type="dxa"/>
            <w:tcBorders>
              <w:top w:val="single" w:color="000000" w:sz="4" w:space="0"/>
              <w:left w:val="single" w:color="000000" w:sz="4" w:space="0"/>
              <w:bottom w:val="single" w:color="000000" w:sz="4" w:space="0"/>
              <w:right w:val="single" w:color="000000" w:sz="4" w:space="0"/>
            </w:tcBorders>
            <w:noWrap w:val="0"/>
            <w:vAlign w:val="center"/>
          </w:tcPr>
          <w:p w14:paraId="64B4ABBA">
            <w:pPr>
              <w:keepNext w:val="0"/>
              <w:keepLines w:val="0"/>
              <w:widowControl/>
              <w:suppressLineNumbers w:val="0"/>
              <w:jc w:val="left"/>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卖方应在设备到达用户指定地点后</w:t>
            </w:r>
            <w:r>
              <w:rPr>
                <w:rStyle w:val="36"/>
                <w:rFonts w:hint="eastAsia" w:ascii="仿宋" w:hAnsi="仿宋" w:eastAsia="仿宋" w:cs="仿宋"/>
                <w:color w:val="auto"/>
                <w:sz w:val="21"/>
                <w:szCs w:val="21"/>
                <w:lang w:val="en-US" w:eastAsia="zh-CN" w:bidi="ar"/>
              </w:rPr>
              <w:t>7</w:t>
            </w:r>
            <w:r>
              <w:rPr>
                <w:rStyle w:val="24"/>
                <w:rFonts w:hint="eastAsia" w:ascii="仿宋" w:hAnsi="仿宋" w:eastAsia="仿宋" w:cs="仿宋"/>
                <w:color w:val="auto"/>
                <w:sz w:val="21"/>
                <w:szCs w:val="21"/>
                <w:lang w:val="en-US" w:eastAsia="zh-CN" w:bidi="ar"/>
              </w:rPr>
              <w:t>天内安装调试并承担一切费用。</w:t>
            </w:r>
          </w:p>
        </w:tc>
        <w:tc>
          <w:tcPr>
            <w:tcW w:w="1173" w:type="dxa"/>
            <w:tcBorders>
              <w:top w:val="single" w:color="000000" w:sz="4" w:space="0"/>
              <w:left w:val="single" w:color="000000" w:sz="4" w:space="0"/>
              <w:bottom w:val="single" w:color="000000" w:sz="4" w:space="0"/>
              <w:right w:val="single" w:color="000000" w:sz="4" w:space="0"/>
            </w:tcBorders>
            <w:noWrap w:val="0"/>
            <w:vAlign w:val="center"/>
          </w:tcPr>
          <w:p w14:paraId="335B69BD">
            <w:pPr>
              <w:jc w:val="center"/>
              <w:rPr>
                <w:rFonts w:hint="eastAsia" w:ascii="仿宋" w:hAnsi="仿宋" w:eastAsia="仿宋" w:cs="仿宋"/>
                <w:i w:val="0"/>
                <w:color w:val="auto"/>
                <w:sz w:val="21"/>
                <w:szCs w:val="21"/>
                <w:u w:val="none"/>
              </w:rPr>
            </w:pPr>
          </w:p>
        </w:tc>
      </w:tr>
      <w:tr w14:paraId="2C922A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141" w:type="dxa"/>
            <w:tcBorders>
              <w:top w:val="single" w:color="000000" w:sz="4" w:space="0"/>
              <w:left w:val="single" w:color="000000" w:sz="4" w:space="0"/>
              <w:bottom w:val="single" w:color="000000" w:sz="4" w:space="0"/>
              <w:right w:val="single" w:color="000000" w:sz="4" w:space="0"/>
            </w:tcBorders>
            <w:noWrap w:val="0"/>
            <w:vAlign w:val="center"/>
          </w:tcPr>
          <w:p w14:paraId="629F872A">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3.5</w:t>
            </w:r>
          </w:p>
        </w:tc>
        <w:tc>
          <w:tcPr>
            <w:tcW w:w="6641" w:type="dxa"/>
            <w:tcBorders>
              <w:top w:val="single" w:color="000000" w:sz="4" w:space="0"/>
              <w:left w:val="single" w:color="000000" w:sz="4" w:space="0"/>
              <w:bottom w:val="single" w:color="000000" w:sz="4" w:space="0"/>
              <w:right w:val="single" w:color="000000" w:sz="4" w:space="0"/>
            </w:tcBorders>
            <w:noWrap w:val="0"/>
            <w:vAlign w:val="center"/>
          </w:tcPr>
          <w:p w14:paraId="4A584BB0">
            <w:pPr>
              <w:keepNext w:val="0"/>
              <w:keepLines w:val="0"/>
              <w:widowControl/>
              <w:suppressLineNumbers w:val="0"/>
              <w:jc w:val="left"/>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卖方负责设备（含软件及相关服务）与使用医院网络端口链接的相关安装及费用。</w:t>
            </w:r>
          </w:p>
        </w:tc>
        <w:tc>
          <w:tcPr>
            <w:tcW w:w="1173" w:type="dxa"/>
            <w:tcBorders>
              <w:top w:val="single" w:color="000000" w:sz="4" w:space="0"/>
              <w:left w:val="single" w:color="000000" w:sz="4" w:space="0"/>
              <w:bottom w:val="single" w:color="000000" w:sz="4" w:space="0"/>
              <w:right w:val="single" w:color="000000" w:sz="4" w:space="0"/>
            </w:tcBorders>
            <w:noWrap w:val="0"/>
            <w:vAlign w:val="center"/>
          </w:tcPr>
          <w:p w14:paraId="6CB167E6">
            <w:pPr>
              <w:jc w:val="center"/>
              <w:rPr>
                <w:rFonts w:hint="eastAsia" w:ascii="仿宋" w:hAnsi="仿宋" w:eastAsia="仿宋" w:cs="仿宋"/>
                <w:i w:val="0"/>
                <w:color w:val="auto"/>
                <w:sz w:val="21"/>
                <w:szCs w:val="21"/>
                <w:u w:val="none"/>
              </w:rPr>
            </w:pPr>
          </w:p>
        </w:tc>
      </w:tr>
      <w:tr w14:paraId="652285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1141" w:type="dxa"/>
            <w:tcBorders>
              <w:top w:val="single" w:color="000000" w:sz="4" w:space="0"/>
              <w:left w:val="single" w:color="000000" w:sz="4" w:space="0"/>
              <w:bottom w:val="single" w:color="000000" w:sz="4" w:space="0"/>
              <w:right w:val="single" w:color="000000" w:sz="4" w:space="0"/>
            </w:tcBorders>
            <w:noWrap w:val="0"/>
            <w:vAlign w:val="center"/>
          </w:tcPr>
          <w:p w14:paraId="3D3A9956">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3.6</w:t>
            </w:r>
          </w:p>
        </w:tc>
        <w:tc>
          <w:tcPr>
            <w:tcW w:w="6641" w:type="dxa"/>
            <w:tcBorders>
              <w:top w:val="single" w:color="000000" w:sz="4" w:space="0"/>
              <w:left w:val="single" w:color="000000" w:sz="4" w:space="0"/>
              <w:bottom w:val="single" w:color="000000" w:sz="4" w:space="0"/>
              <w:right w:val="single" w:color="000000" w:sz="4" w:space="0"/>
            </w:tcBorders>
            <w:noWrap w:val="0"/>
            <w:vAlign w:val="center"/>
          </w:tcPr>
          <w:p w14:paraId="64020248">
            <w:pPr>
              <w:keepNext w:val="0"/>
              <w:keepLines w:val="0"/>
              <w:widowControl/>
              <w:suppressLineNumbers w:val="0"/>
              <w:jc w:val="left"/>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培训要求</w:t>
            </w:r>
          </w:p>
        </w:tc>
        <w:tc>
          <w:tcPr>
            <w:tcW w:w="1173" w:type="dxa"/>
            <w:tcBorders>
              <w:top w:val="single" w:color="000000" w:sz="4" w:space="0"/>
              <w:left w:val="single" w:color="000000" w:sz="4" w:space="0"/>
              <w:bottom w:val="single" w:color="000000" w:sz="4" w:space="0"/>
              <w:right w:val="single" w:color="000000" w:sz="4" w:space="0"/>
            </w:tcBorders>
            <w:noWrap w:val="0"/>
            <w:vAlign w:val="center"/>
          </w:tcPr>
          <w:p w14:paraId="2AF32351">
            <w:pPr>
              <w:jc w:val="center"/>
              <w:rPr>
                <w:rFonts w:hint="eastAsia" w:ascii="仿宋" w:hAnsi="仿宋" w:eastAsia="仿宋" w:cs="仿宋"/>
                <w:i w:val="0"/>
                <w:color w:val="auto"/>
                <w:sz w:val="21"/>
                <w:szCs w:val="21"/>
                <w:u w:val="none"/>
              </w:rPr>
            </w:pPr>
          </w:p>
        </w:tc>
      </w:tr>
      <w:tr w14:paraId="6C51C6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141" w:type="dxa"/>
            <w:tcBorders>
              <w:top w:val="single" w:color="000000" w:sz="4" w:space="0"/>
              <w:left w:val="single" w:color="000000" w:sz="4" w:space="0"/>
              <w:bottom w:val="single" w:color="000000" w:sz="4" w:space="0"/>
              <w:right w:val="single" w:color="000000" w:sz="4" w:space="0"/>
            </w:tcBorders>
            <w:noWrap w:val="0"/>
            <w:vAlign w:val="center"/>
          </w:tcPr>
          <w:p w14:paraId="18C814D0">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3.6.1</w:t>
            </w:r>
          </w:p>
        </w:tc>
        <w:tc>
          <w:tcPr>
            <w:tcW w:w="6641" w:type="dxa"/>
            <w:tcBorders>
              <w:top w:val="single" w:color="000000" w:sz="4" w:space="0"/>
              <w:left w:val="single" w:color="000000" w:sz="4" w:space="0"/>
              <w:bottom w:val="single" w:color="000000" w:sz="4" w:space="0"/>
              <w:right w:val="single" w:color="000000" w:sz="4" w:space="0"/>
            </w:tcBorders>
            <w:noWrap w:val="0"/>
            <w:vAlign w:val="center"/>
          </w:tcPr>
          <w:p w14:paraId="1819262A">
            <w:pPr>
              <w:keepNext w:val="0"/>
              <w:keepLines w:val="0"/>
              <w:widowControl/>
              <w:suppressLineNumbers w:val="0"/>
              <w:jc w:val="left"/>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现场培训：卖方应现场提供操作及维护培训，日常使用操作、保养和管理，常用故障排除，紧急情况处理等。</w:t>
            </w:r>
          </w:p>
        </w:tc>
        <w:tc>
          <w:tcPr>
            <w:tcW w:w="1173" w:type="dxa"/>
            <w:tcBorders>
              <w:top w:val="single" w:color="000000" w:sz="4" w:space="0"/>
              <w:left w:val="single" w:color="000000" w:sz="4" w:space="0"/>
              <w:bottom w:val="single" w:color="000000" w:sz="4" w:space="0"/>
              <w:right w:val="single" w:color="000000" w:sz="4" w:space="0"/>
            </w:tcBorders>
            <w:noWrap w:val="0"/>
            <w:vAlign w:val="center"/>
          </w:tcPr>
          <w:p w14:paraId="47CB5363">
            <w:pPr>
              <w:jc w:val="center"/>
              <w:rPr>
                <w:rFonts w:hint="eastAsia" w:ascii="仿宋" w:hAnsi="仿宋" w:eastAsia="仿宋" w:cs="仿宋"/>
                <w:i w:val="0"/>
                <w:color w:val="auto"/>
                <w:sz w:val="21"/>
                <w:szCs w:val="21"/>
                <w:u w:val="none"/>
              </w:rPr>
            </w:pPr>
          </w:p>
        </w:tc>
      </w:tr>
      <w:tr w14:paraId="31F83E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3" w:hRule="atLeast"/>
        </w:trPr>
        <w:tc>
          <w:tcPr>
            <w:tcW w:w="1141" w:type="dxa"/>
            <w:tcBorders>
              <w:top w:val="single" w:color="000000" w:sz="4" w:space="0"/>
              <w:left w:val="single" w:color="000000" w:sz="4" w:space="0"/>
              <w:bottom w:val="single" w:color="000000" w:sz="4" w:space="0"/>
              <w:right w:val="single" w:color="000000" w:sz="4" w:space="0"/>
            </w:tcBorders>
            <w:noWrap w:val="0"/>
            <w:vAlign w:val="center"/>
          </w:tcPr>
          <w:p w14:paraId="46A8FD27">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3.6.2</w:t>
            </w:r>
          </w:p>
        </w:tc>
        <w:tc>
          <w:tcPr>
            <w:tcW w:w="6641" w:type="dxa"/>
            <w:tcBorders>
              <w:top w:val="single" w:color="000000" w:sz="4" w:space="0"/>
              <w:left w:val="single" w:color="000000" w:sz="4" w:space="0"/>
              <w:bottom w:val="single" w:color="000000" w:sz="4" w:space="0"/>
              <w:right w:val="single" w:color="000000" w:sz="4" w:space="0"/>
            </w:tcBorders>
            <w:noWrap w:val="0"/>
            <w:vAlign w:val="center"/>
          </w:tcPr>
          <w:p w14:paraId="337A7685">
            <w:pPr>
              <w:keepNext w:val="0"/>
              <w:keepLines w:val="0"/>
              <w:widowControl/>
              <w:suppressLineNumbers w:val="0"/>
              <w:jc w:val="left"/>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网络培训：具有专用的网址或公众号等</w:t>
            </w:r>
            <w:r>
              <w:rPr>
                <w:rStyle w:val="36"/>
                <w:rFonts w:hint="eastAsia" w:ascii="仿宋" w:hAnsi="仿宋" w:eastAsia="仿宋" w:cs="仿宋"/>
                <w:color w:val="auto"/>
                <w:sz w:val="21"/>
                <w:szCs w:val="21"/>
                <w:lang w:val="en-US" w:eastAsia="zh-CN" w:bidi="ar"/>
              </w:rPr>
              <w:t>,</w:t>
            </w:r>
            <w:r>
              <w:rPr>
                <w:rStyle w:val="24"/>
                <w:rFonts w:hint="eastAsia" w:ascii="仿宋" w:hAnsi="仿宋" w:eastAsia="仿宋" w:cs="仿宋"/>
                <w:color w:val="auto"/>
                <w:sz w:val="21"/>
                <w:szCs w:val="21"/>
                <w:lang w:val="en-US" w:eastAsia="zh-CN" w:bidi="ar"/>
              </w:rPr>
              <w:t>在线提供高级临床应用直播及产品操作指导。</w:t>
            </w:r>
          </w:p>
        </w:tc>
        <w:tc>
          <w:tcPr>
            <w:tcW w:w="1173" w:type="dxa"/>
            <w:tcBorders>
              <w:top w:val="single" w:color="000000" w:sz="4" w:space="0"/>
              <w:left w:val="single" w:color="000000" w:sz="4" w:space="0"/>
              <w:bottom w:val="single" w:color="000000" w:sz="4" w:space="0"/>
              <w:right w:val="single" w:color="000000" w:sz="4" w:space="0"/>
            </w:tcBorders>
            <w:noWrap w:val="0"/>
            <w:vAlign w:val="center"/>
          </w:tcPr>
          <w:p w14:paraId="3DBF4B03">
            <w:pPr>
              <w:jc w:val="center"/>
              <w:rPr>
                <w:rFonts w:hint="eastAsia" w:ascii="仿宋" w:hAnsi="仿宋" w:eastAsia="仿宋" w:cs="仿宋"/>
                <w:i w:val="0"/>
                <w:color w:val="auto"/>
                <w:sz w:val="21"/>
                <w:szCs w:val="21"/>
                <w:u w:val="none"/>
              </w:rPr>
            </w:pPr>
          </w:p>
        </w:tc>
      </w:tr>
    </w:tbl>
    <w:p w14:paraId="009A4354">
      <w:pPr>
        <w:pStyle w:val="4"/>
        <w:ind w:left="0" w:leftChars="0" w:firstLine="0" w:firstLineChars="0"/>
        <w:rPr>
          <w:rFonts w:hint="eastAsia" w:ascii="仿宋" w:hAnsi="仿宋" w:eastAsia="仿宋" w:cs="仿宋"/>
          <w:color w:val="auto"/>
          <w:kern w:val="2"/>
          <w:sz w:val="21"/>
          <w:szCs w:val="21"/>
          <w:highlight w:val="none"/>
          <w:lang w:val="en-US" w:eastAsia="zh-CN" w:bidi="ar-SA"/>
        </w:rPr>
      </w:pPr>
    </w:p>
    <w:tbl>
      <w:tblPr>
        <w:tblStyle w:val="11"/>
        <w:tblW w:w="9000" w:type="dxa"/>
        <w:tblInd w:w="-239"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167"/>
        <w:gridCol w:w="6628"/>
        <w:gridCol w:w="1205"/>
      </w:tblGrid>
      <w:tr w14:paraId="201D48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97" w:hRule="atLeast"/>
        </w:trPr>
        <w:tc>
          <w:tcPr>
            <w:tcW w:w="9000" w:type="dxa"/>
            <w:gridSpan w:val="3"/>
            <w:tcBorders>
              <w:top w:val="single" w:color="000000" w:sz="4" w:space="0"/>
              <w:left w:val="single" w:color="000000" w:sz="4" w:space="0"/>
              <w:bottom w:val="single" w:color="000000" w:sz="4" w:space="0"/>
              <w:right w:val="single" w:color="000000" w:sz="4" w:space="0"/>
            </w:tcBorders>
            <w:noWrap w:val="0"/>
            <w:vAlign w:val="center"/>
          </w:tcPr>
          <w:p w14:paraId="24D1C6A9">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b/>
                <w:bCs/>
                <w:i w:val="0"/>
                <w:color w:val="auto"/>
                <w:kern w:val="0"/>
                <w:sz w:val="21"/>
                <w:szCs w:val="21"/>
                <w:u w:val="none"/>
                <w:lang w:val="en-US" w:eastAsia="zh-CN" w:bidi="ar"/>
              </w:rPr>
              <w:t>3、磁振热治疗仪</w:t>
            </w:r>
          </w:p>
        </w:tc>
      </w:tr>
      <w:tr w14:paraId="246827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7" w:hRule="atLeast"/>
        </w:trPr>
        <w:tc>
          <w:tcPr>
            <w:tcW w:w="1167" w:type="dxa"/>
            <w:tcBorders>
              <w:top w:val="single" w:color="000000" w:sz="4" w:space="0"/>
              <w:left w:val="single" w:color="000000" w:sz="4" w:space="0"/>
              <w:bottom w:val="single" w:color="000000" w:sz="4" w:space="0"/>
              <w:right w:val="single" w:color="000000" w:sz="4" w:space="0"/>
            </w:tcBorders>
            <w:noWrap w:val="0"/>
            <w:vAlign w:val="center"/>
          </w:tcPr>
          <w:p w14:paraId="4AD933C8">
            <w:pPr>
              <w:keepNext w:val="0"/>
              <w:keepLines w:val="0"/>
              <w:widowControl/>
              <w:suppressLineNumbers w:val="0"/>
              <w:jc w:val="center"/>
              <w:textAlignment w:val="center"/>
              <w:rPr>
                <w:rFonts w:hint="eastAsia" w:ascii="仿宋" w:hAnsi="仿宋" w:eastAsia="仿宋" w:cs="仿宋"/>
                <w:b/>
                <w:i w:val="0"/>
                <w:color w:val="auto"/>
                <w:sz w:val="21"/>
                <w:szCs w:val="21"/>
                <w:u w:val="none"/>
              </w:rPr>
            </w:pPr>
            <w:r>
              <w:rPr>
                <w:rFonts w:hint="eastAsia" w:ascii="仿宋" w:hAnsi="仿宋" w:eastAsia="仿宋" w:cs="仿宋"/>
                <w:b/>
                <w:i w:val="0"/>
                <w:color w:val="auto"/>
                <w:kern w:val="0"/>
                <w:sz w:val="21"/>
                <w:szCs w:val="21"/>
                <w:u w:val="none"/>
                <w:lang w:val="en-US" w:eastAsia="zh-CN" w:bidi="ar"/>
              </w:rPr>
              <w:t>序号</w:t>
            </w:r>
          </w:p>
        </w:tc>
        <w:tc>
          <w:tcPr>
            <w:tcW w:w="7833" w:type="dxa"/>
            <w:gridSpan w:val="2"/>
            <w:tcBorders>
              <w:top w:val="single" w:color="000000" w:sz="4" w:space="0"/>
              <w:left w:val="single" w:color="000000" w:sz="4" w:space="0"/>
              <w:bottom w:val="single" w:color="000000" w:sz="4" w:space="0"/>
              <w:right w:val="single" w:color="000000" w:sz="4" w:space="0"/>
            </w:tcBorders>
            <w:noWrap w:val="0"/>
            <w:vAlign w:val="center"/>
          </w:tcPr>
          <w:p w14:paraId="1925BBC8">
            <w:pPr>
              <w:keepNext w:val="0"/>
              <w:keepLines w:val="0"/>
              <w:widowControl/>
              <w:suppressLineNumbers w:val="0"/>
              <w:jc w:val="center"/>
              <w:textAlignment w:val="center"/>
              <w:rPr>
                <w:rFonts w:hint="eastAsia" w:ascii="仿宋" w:hAnsi="仿宋" w:eastAsia="仿宋" w:cs="仿宋"/>
                <w:b/>
                <w:i w:val="0"/>
                <w:color w:val="auto"/>
                <w:sz w:val="21"/>
                <w:szCs w:val="21"/>
                <w:u w:val="none"/>
              </w:rPr>
            </w:pPr>
            <w:r>
              <w:rPr>
                <w:rFonts w:hint="eastAsia" w:ascii="仿宋" w:hAnsi="仿宋" w:eastAsia="仿宋" w:cs="仿宋"/>
                <w:b/>
                <w:i w:val="0"/>
                <w:color w:val="auto"/>
                <w:kern w:val="0"/>
                <w:sz w:val="21"/>
                <w:szCs w:val="21"/>
                <w:u w:val="none"/>
                <w:lang w:val="en-US" w:eastAsia="zh-CN" w:bidi="ar"/>
              </w:rPr>
              <w:t>商务技术要求</w:t>
            </w:r>
          </w:p>
        </w:tc>
      </w:tr>
      <w:tr w14:paraId="5AAA1A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7" w:hRule="atLeast"/>
        </w:trPr>
        <w:tc>
          <w:tcPr>
            <w:tcW w:w="1167" w:type="dxa"/>
            <w:tcBorders>
              <w:top w:val="single" w:color="000000" w:sz="4" w:space="0"/>
              <w:left w:val="single" w:color="000000" w:sz="4" w:space="0"/>
              <w:bottom w:val="single" w:color="000000" w:sz="4" w:space="0"/>
              <w:right w:val="single" w:color="000000" w:sz="4" w:space="0"/>
            </w:tcBorders>
            <w:noWrap w:val="0"/>
            <w:vAlign w:val="center"/>
          </w:tcPr>
          <w:p w14:paraId="2434D5E9">
            <w:pPr>
              <w:keepNext w:val="0"/>
              <w:keepLines w:val="0"/>
              <w:widowControl/>
              <w:suppressLineNumbers w:val="0"/>
              <w:jc w:val="center"/>
              <w:textAlignment w:val="center"/>
              <w:rPr>
                <w:rFonts w:hint="eastAsia" w:ascii="仿宋" w:hAnsi="仿宋" w:eastAsia="仿宋" w:cs="仿宋"/>
                <w:b/>
                <w:i w:val="0"/>
                <w:color w:val="auto"/>
                <w:sz w:val="21"/>
                <w:szCs w:val="21"/>
                <w:u w:val="none"/>
              </w:rPr>
            </w:pPr>
            <w:r>
              <w:rPr>
                <w:rFonts w:hint="eastAsia" w:ascii="仿宋" w:hAnsi="仿宋" w:eastAsia="仿宋" w:cs="仿宋"/>
                <w:b/>
                <w:i w:val="0"/>
                <w:color w:val="auto"/>
                <w:kern w:val="0"/>
                <w:sz w:val="21"/>
                <w:szCs w:val="21"/>
                <w:u w:val="none"/>
                <w:lang w:val="en-US" w:eastAsia="zh-CN" w:bidi="ar"/>
              </w:rPr>
              <w:t>1</w:t>
            </w:r>
          </w:p>
        </w:tc>
        <w:tc>
          <w:tcPr>
            <w:tcW w:w="6628" w:type="dxa"/>
            <w:tcBorders>
              <w:top w:val="single" w:color="000000" w:sz="4" w:space="0"/>
              <w:left w:val="single" w:color="000000" w:sz="4" w:space="0"/>
              <w:bottom w:val="single" w:color="000000" w:sz="4" w:space="0"/>
              <w:right w:val="single" w:color="000000" w:sz="4" w:space="0"/>
            </w:tcBorders>
            <w:noWrap w:val="0"/>
            <w:vAlign w:val="center"/>
          </w:tcPr>
          <w:p w14:paraId="5C0E053A">
            <w:pPr>
              <w:keepNext w:val="0"/>
              <w:keepLines w:val="0"/>
              <w:widowControl/>
              <w:suppressLineNumbers w:val="0"/>
              <w:jc w:val="left"/>
              <w:textAlignment w:val="center"/>
              <w:rPr>
                <w:rFonts w:hint="eastAsia" w:ascii="仿宋" w:hAnsi="仿宋" w:eastAsia="仿宋" w:cs="仿宋"/>
                <w:b/>
                <w:i w:val="0"/>
                <w:color w:val="auto"/>
                <w:sz w:val="21"/>
                <w:szCs w:val="21"/>
                <w:u w:val="none"/>
              </w:rPr>
            </w:pPr>
            <w:r>
              <w:rPr>
                <w:rFonts w:hint="eastAsia" w:ascii="仿宋" w:hAnsi="仿宋" w:eastAsia="仿宋" w:cs="仿宋"/>
                <w:b/>
                <w:i w:val="0"/>
                <w:color w:val="auto"/>
                <w:kern w:val="0"/>
                <w:sz w:val="21"/>
                <w:szCs w:val="21"/>
                <w:u w:val="none"/>
                <w:lang w:val="en-US" w:eastAsia="zh-CN" w:bidi="ar"/>
              </w:rPr>
              <w:t>参数</w:t>
            </w:r>
          </w:p>
        </w:tc>
        <w:tc>
          <w:tcPr>
            <w:tcW w:w="1205" w:type="dxa"/>
            <w:tcBorders>
              <w:top w:val="single" w:color="000000" w:sz="4" w:space="0"/>
              <w:left w:val="single" w:color="000000" w:sz="4" w:space="0"/>
              <w:bottom w:val="single" w:color="000000" w:sz="4" w:space="0"/>
              <w:right w:val="single" w:color="000000" w:sz="4" w:space="0"/>
            </w:tcBorders>
            <w:noWrap/>
            <w:vAlign w:val="center"/>
          </w:tcPr>
          <w:p w14:paraId="1FB25C79">
            <w:pPr>
              <w:rPr>
                <w:rFonts w:hint="eastAsia" w:ascii="仿宋" w:hAnsi="仿宋" w:eastAsia="仿宋" w:cs="仿宋"/>
                <w:i w:val="0"/>
                <w:color w:val="auto"/>
                <w:sz w:val="21"/>
                <w:szCs w:val="21"/>
                <w:u w:val="none"/>
              </w:rPr>
            </w:pPr>
          </w:p>
        </w:tc>
      </w:tr>
      <w:tr w14:paraId="68805D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7" w:hRule="atLeast"/>
        </w:trPr>
        <w:tc>
          <w:tcPr>
            <w:tcW w:w="1167" w:type="dxa"/>
            <w:tcBorders>
              <w:top w:val="single" w:color="000000" w:sz="4" w:space="0"/>
              <w:left w:val="single" w:color="000000" w:sz="4" w:space="0"/>
              <w:bottom w:val="single" w:color="000000" w:sz="4" w:space="0"/>
              <w:right w:val="single" w:color="000000" w:sz="4" w:space="0"/>
            </w:tcBorders>
            <w:noWrap/>
            <w:vAlign w:val="center"/>
          </w:tcPr>
          <w:p w14:paraId="1DC7075A">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1.1</w:t>
            </w:r>
          </w:p>
        </w:tc>
        <w:tc>
          <w:tcPr>
            <w:tcW w:w="6628" w:type="dxa"/>
            <w:tcBorders>
              <w:top w:val="single" w:color="000000" w:sz="4" w:space="0"/>
              <w:left w:val="single" w:color="000000" w:sz="4" w:space="0"/>
              <w:bottom w:val="single" w:color="000000" w:sz="4" w:space="0"/>
              <w:right w:val="single" w:color="000000" w:sz="4" w:space="0"/>
            </w:tcBorders>
            <w:noWrap w:val="0"/>
            <w:vAlign w:val="center"/>
          </w:tcPr>
          <w:p w14:paraId="28EA6468">
            <w:pPr>
              <w:keepNext w:val="0"/>
              <w:keepLines w:val="0"/>
              <w:widowControl/>
              <w:suppressLineNumbers w:val="0"/>
              <w:jc w:val="left"/>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额定输入功率≥300W</w:t>
            </w:r>
          </w:p>
        </w:tc>
        <w:tc>
          <w:tcPr>
            <w:tcW w:w="1205" w:type="dxa"/>
            <w:tcBorders>
              <w:top w:val="single" w:color="000000" w:sz="4" w:space="0"/>
              <w:left w:val="single" w:color="000000" w:sz="4" w:space="0"/>
              <w:bottom w:val="single" w:color="000000" w:sz="4" w:space="0"/>
              <w:right w:val="single" w:color="000000" w:sz="4" w:space="0"/>
            </w:tcBorders>
            <w:noWrap w:val="0"/>
            <w:vAlign w:val="center"/>
          </w:tcPr>
          <w:p w14:paraId="42139ABA">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具备</w:t>
            </w:r>
          </w:p>
        </w:tc>
      </w:tr>
      <w:tr w14:paraId="19F8ED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7" w:hRule="atLeast"/>
        </w:trPr>
        <w:tc>
          <w:tcPr>
            <w:tcW w:w="1167" w:type="dxa"/>
            <w:tcBorders>
              <w:top w:val="single" w:color="000000" w:sz="4" w:space="0"/>
              <w:left w:val="single" w:color="000000" w:sz="4" w:space="0"/>
              <w:bottom w:val="single" w:color="000000" w:sz="4" w:space="0"/>
              <w:right w:val="single" w:color="000000" w:sz="4" w:space="0"/>
            </w:tcBorders>
            <w:noWrap/>
            <w:vAlign w:val="center"/>
          </w:tcPr>
          <w:p w14:paraId="551395BF">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1.2</w:t>
            </w:r>
          </w:p>
        </w:tc>
        <w:tc>
          <w:tcPr>
            <w:tcW w:w="6628" w:type="dxa"/>
            <w:tcBorders>
              <w:top w:val="single" w:color="000000" w:sz="4" w:space="0"/>
              <w:left w:val="single" w:color="000000" w:sz="4" w:space="0"/>
              <w:bottom w:val="single" w:color="000000" w:sz="4" w:space="0"/>
              <w:right w:val="single" w:color="000000" w:sz="4" w:space="0"/>
            </w:tcBorders>
            <w:noWrap w:val="0"/>
            <w:vAlign w:val="center"/>
          </w:tcPr>
          <w:p w14:paraId="414333B8">
            <w:pPr>
              <w:keepNext w:val="0"/>
              <w:keepLines w:val="0"/>
              <w:widowControl/>
              <w:suppressLineNumbers w:val="0"/>
              <w:jc w:val="left"/>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磁场强度范围≤38mT</w:t>
            </w:r>
          </w:p>
        </w:tc>
        <w:tc>
          <w:tcPr>
            <w:tcW w:w="1205" w:type="dxa"/>
            <w:tcBorders>
              <w:top w:val="single" w:color="000000" w:sz="4" w:space="0"/>
              <w:left w:val="single" w:color="000000" w:sz="4" w:space="0"/>
              <w:bottom w:val="single" w:color="000000" w:sz="4" w:space="0"/>
              <w:right w:val="single" w:color="000000" w:sz="4" w:space="0"/>
            </w:tcBorders>
            <w:noWrap w:val="0"/>
            <w:vAlign w:val="center"/>
          </w:tcPr>
          <w:p w14:paraId="5EB41DF0">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具备</w:t>
            </w:r>
          </w:p>
        </w:tc>
      </w:tr>
      <w:tr w14:paraId="4A0A81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7" w:hRule="atLeast"/>
        </w:trPr>
        <w:tc>
          <w:tcPr>
            <w:tcW w:w="1167" w:type="dxa"/>
            <w:tcBorders>
              <w:top w:val="single" w:color="000000" w:sz="4" w:space="0"/>
              <w:left w:val="single" w:color="000000" w:sz="4" w:space="0"/>
              <w:bottom w:val="single" w:color="000000" w:sz="4" w:space="0"/>
              <w:right w:val="single" w:color="000000" w:sz="4" w:space="0"/>
            </w:tcBorders>
            <w:noWrap/>
            <w:vAlign w:val="center"/>
          </w:tcPr>
          <w:p w14:paraId="2A987077">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1.3</w:t>
            </w:r>
          </w:p>
        </w:tc>
        <w:tc>
          <w:tcPr>
            <w:tcW w:w="6628" w:type="dxa"/>
            <w:tcBorders>
              <w:top w:val="single" w:color="000000" w:sz="4" w:space="0"/>
              <w:left w:val="single" w:color="000000" w:sz="4" w:space="0"/>
              <w:bottom w:val="single" w:color="000000" w:sz="4" w:space="0"/>
              <w:right w:val="single" w:color="000000" w:sz="4" w:space="0"/>
            </w:tcBorders>
            <w:noWrap w:val="0"/>
            <w:vAlign w:val="center"/>
          </w:tcPr>
          <w:p w14:paraId="486ECC0D">
            <w:pPr>
              <w:keepNext w:val="0"/>
              <w:keepLines w:val="0"/>
              <w:widowControl/>
              <w:suppressLineNumbers w:val="0"/>
              <w:jc w:val="left"/>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振动频率为50Hz，允差±1Hz</w:t>
            </w:r>
          </w:p>
        </w:tc>
        <w:tc>
          <w:tcPr>
            <w:tcW w:w="1205" w:type="dxa"/>
            <w:tcBorders>
              <w:top w:val="single" w:color="000000" w:sz="4" w:space="0"/>
              <w:left w:val="single" w:color="000000" w:sz="4" w:space="0"/>
              <w:bottom w:val="single" w:color="000000" w:sz="4" w:space="0"/>
              <w:right w:val="single" w:color="000000" w:sz="4" w:space="0"/>
            </w:tcBorders>
            <w:noWrap w:val="0"/>
            <w:vAlign w:val="center"/>
          </w:tcPr>
          <w:p w14:paraId="58DF5600">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具备</w:t>
            </w:r>
          </w:p>
        </w:tc>
      </w:tr>
      <w:tr w14:paraId="382D31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7" w:hRule="atLeast"/>
        </w:trPr>
        <w:tc>
          <w:tcPr>
            <w:tcW w:w="1167" w:type="dxa"/>
            <w:tcBorders>
              <w:top w:val="single" w:color="000000" w:sz="4" w:space="0"/>
              <w:left w:val="single" w:color="000000" w:sz="4" w:space="0"/>
              <w:bottom w:val="single" w:color="000000" w:sz="4" w:space="0"/>
              <w:right w:val="single" w:color="000000" w:sz="4" w:space="0"/>
            </w:tcBorders>
            <w:noWrap/>
            <w:vAlign w:val="center"/>
          </w:tcPr>
          <w:p w14:paraId="102331DB">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1.4</w:t>
            </w:r>
          </w:p>
        </w:tc>
        <w:tc>
          <w:tcPr>
            <w:tcW w:w="6628" w:type="dxa"/>
            <w:tcBorders>
              <w:top w:val="single" w:color="000000" w:sz="4" w:space="0"/>
              <w:left w:val="single" w:color="000000" w:sz="4" w:space="0"/>
              <w:bottom w:val="single" w:color="000000" w:sz="4" w:space="0"/>
              <w:right w:val="single" w:color="000000" w:sz="4" w:space="0"/>
            </w:tcBorders>
            <w:noWrap w:val="0"/>
            <w:vAlign w:val="center"/>
          </w:tcPr>
          <w:p w14:paraId="3032A065">
            <w:pPr>
              <w:keepNext w:val="0"/>
              <w:keepLines w:val="0"/>
              <w:widowControl/>
              <w:suppressLineNumbers w:val="0"/>
              <w:jc w:val="left"/>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振动幅度为≤5mm</w:t>
            </w:r>
          </w:p>
        </w:tc>
        <w:tc>
          <w:tcPr>
            <w:tcW w:w="1205" w:type="dxa"/>
            <w:tcBorders>
              <w:top w:val="single" w:color="000000" w:sz="4" w:space="0"/>
              <w:left w:val="single" w:color="000000" w:sz="4" w:space="0"/>
              <w:bottom w:val="single" w:color="000000" w:sz="4" w:space="0"/>
              <w:right w:val="single" w:color="000000" w:sz="4" w:space="0"/>
            </w:tcBorders>
            <w:noWrap w:val="0"/>
            <w:vAlign w:val="center"/>
          </w:tcPr>
          <w:p w14:paraId="7EFF95B0">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具备</w:t>
            </w:r>
          </w:p>
        </w:tc>
      </w:tr>
      <w:tr w14:paraId="777387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7" w:hRule="atLeast"/>
        </w:trPr>
        <w:tc>
          <w:tcPr>
            <w:tcW w:w="1167" w:type="dxa"/>
            <w:tcBorders>
              <w:top w:val="single" w:color="000000" w:sz="4" w:space="0"/>
              <w:left w:val="single" w:color="000000" w:sz="4" w:space="0"/>
              <w:bottom w:val="single" w:color="000000" w:sz="4" w:space="0"/>
              <w:right w:val="single" w:color="000000" w:sz="4" w:space="0"/>
            </w:tcBorders>
            <w:noWrap/>
            <w:vAlign w:val="center"/>
          </w:tcPr>
          <w:p w14:paraId="50C010C3">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1.5</w:t>
            </w:r>
          </w:p>
        </w:tc>
        <w:tc>
          <w:tcPr>
            <w:tcW w:w="6628" w:type="dxa"/>
            <w:tcBorders>
              <w:top w:val="single" w:color="000000" w:sz="4" w:space="0"/>
              <w:left w:val="single" w:color="000000" w:sz="4" w:space="0"/>
              <w:bottom w:val="single" w:color="000000" w:sz="4" w:space="0"/>
              <w:right w:val="single" w:color="000000" w:sz="4" w:space="0"/>
            </w:tcBorders>
            <w:noWrap w:val="0"/>
            <w:vAlign w:val="center"/>
          </w:tcPr>
          <w:p w14:paraId="36D13BB6">
            <w:pPr>
              <w:keepNext w:val="0"/>
              <w:keepLines w:val="0"/>
              <w:widowControl/>
              <w:suppressLineNumbers w:val="0"/>
              <w:jc w:val="left"/>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六种治疗模式</w:t>
            </w:r>
          </w:p>
        </w:tc>
        <w:tc>
          <w:tcPr>
            <w:tcW w:w="1205" w:type="dxa"/>
            <w:tcBorders>
              <w:top w:val="single" w:color="000000" w:sz="4" w:space="0"/>
              <w:left w:val="single" w:color="000000" w:sz="4" w:space="0"/>
              <w:bottom w:val="single" w:color="000000" w:sz="4" w:space="0"/>
              <w:right w:val="single" w:color="000000" w:sz="4" w:space="0"/>
            </w:tcBorders>
            <w:noWrap w:val="0"/>
            <w:vAlign w:val="center"/>
          </w:tcPr>
          <w:p w14:paraId="5BEAD80F">
            <w:pPr>
              <w:keepNext w:val="0"/>
              <w:keepLines w:val="0"/>
              <w:widowControl/>
              <w:suppressLineNumbers w:val="0"/>
              <w:jc w:val="center"/>
              <w:textAlignment w:val="center"/>
              <w:rPr>
                <w:rFonts w:hint="eastAsia" w:ascii="仿宋" w:hAnsi="仿宋" w:eastAsia="仿宋" w:cs="仿宋"/>
                <w:i w:val="0"/>
                <w:color w:val="auto"/>
                <w:sz w:val="21"/>
                <w:szCs w:val="21"/>
                <w:u w:val="none"/>
              </w:rPr>
            </w:pPr>
          </w:p>
        </w:tc>
      </w:tr>
      <w:tr w14:paraId="2B9BDB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7" w:hRule="atLeast"/>
        </w:trPr>
        <w:tc>
          <w:tcPr>
            <w:tcW w:w="1167" w:type="dxa"/>
            <w:tcBorders>
              <w:top w:val="single" w:color="000000" w:sz="4" w:space="0"/>
              <w:left w:val="single" w:color="000000" w:sz="4" w:space="0"/>
              <w:bottom w:val="single" w:color="000000" w:sz="4" w:space="0"/>
              <w:right w:val="single" w:color="000000" w:sz="4" w:space="0"/>
            </w:tcBorders>
            <w:noWrap/>
            <w:vAlign w:val="center"/>
          </w:tcPr>
          <w:p w14:paraId="328208F1">
            <w:pPr>
              <w:keepNext w:val="0"/>
              <w:keepLines w:val="0"/>
              <w:widowControl/>
              <w:suppressLineNumbers w:val="0"/>
              <w:jc w:val="center"/>
              <w:textAlignment w:val="center"/>
              <w:rPr>
                <w:rFonts w:hint="default" w:ascii="仿宋" w:hAnsi="仿宋" w:eastAsia="仿宋" w:cs="仿宋"/>
                <w:i w:val="0"/>
                <w:color w:val="auto"/>
                <w:sz w:val="21"/>
                <w:szCs w:val="21"/>
                <w:u w:val="none"/>
                <w:lang w:val="en-US"/>
              </w:rPr>
            </w:pPr>
            <w:r>
              <w:rPr>
                <w:rFonts w:hint="eastAsia" w:ascii="仿宋" w:hAnsi="仿宋" w:eastAsia="仿宋" w:cs="仿宋"/>
                <w:i w:val="0"/>
                <w:color w:val="auto"/>
                <w:kern w:val="0"/>
                <w:sz w:val="21"/>
                <w:szCs w:val="21"/>
                <w:u w:val="none"/>
                <w:lang w:val="en-US" w:eastAsia="zh-CN" w:bidi="ar"/>
              </w:rPr>
              <w:t>1.5.1</w:t>
            </w:r>
          </w:p>
        </w:tc>
        <w:tc>
          <w:tcPr>
            <w:tcW w:w="6628" w:type="dxa"/>
            <w:tcBorders>
              <w:top w:val="single" w:color="000000" w:sz="4" w:space="0"/>
              <w:left w:val="single" w:color="000000" w:sz="4" w:space="0"/>
              <w:bottom w:val="single" w:color="000000" w:sz="4" w:space="0"/>
              <w:right w:val="single" w:color="000000" w:sz="4" w:space="0"/>
            </w:tcBorders>
            <w:noWrap w:val="0"/>
            <w:vAlign w:val="center"/>
          </w:tcPr>
          <w:p w14:paraId="04A69D67">
            <w:pPr>
              <w:keepNext w:val="0"/>
              <w:keepLines w:val="0"/>
              <w:widowControl/>
              <w:suppressLineNumbers w:val="0"/>
              <w:jc w:val="left"/>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治疗模式1：工作周期1s，允差≤±10%</w:t>
            </w:r>
          </w:p>
        </w:tc>
        <w:tc>
          <w:tcPr>
            <w:tcW w:w="1205" w:type="dxa"/>
            <w:tcBorders>
              <w:top w:val="single" w:color="000000" w:sz="4" w:space="0"/>
              <w:left w:val="single" w:color="000000" w:sz="4" w:space="0"/>
              <w:bottom w:val="single" w:color="000000" w:sz="4" w:space="0"/>
              <w:right w:val="single" w:color="000000" w:sz="4" w:space="0"/>
            </w:tcBorders>
            <w:noWrap w:val="0"/>
            <w:vAlign w:val="center"/>
          </w:tcPr>
          <w:p w14:paraId="196B8E44">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具备</w:t>
            </w:r>
          </w:p>
        </w:tc>
      </w:tr>
      <w:tr w14:paraId="1595D8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7" w:hRule="atLeast"/>
        </w:trPr>
        <w:tc>
          <w:tcPr>
            <w:tcW w:w="1167" w:type="dxa"/>
            <w:tcBorders>
              <w:top w:val="single" w:color="000000" w:sz="4" w:space="0"/>
              <w:left w:val="single" w:color="000000" w:sz="4" w:space="0"/>
              <w:bottom w:val="single" w:color="000000" w:sz="4" w:space="0"/>
              <w:right w:val="single" w:color="000000" w:sz="4" w:space="0"/>
            </w:tcBorders>
            <w:noWrap/>
            <w:vAlign w:val="center"/>
          </w:tcPr>
          <w:p w14:paraId="25D86B26">
            <w:pPr>
              <w:keepNext w:val="0"/>
              <w:keepLines w:val="0"/>
              <w:widowControl/>
              <w:suppressLineNumbers w:val="0"/>
              <w:jc w:val="center"/>
              <w:textAlignment w:val="center"/>
              <w:rPr>
                <w:rFonts w:hint="default" w:ascii="仿宋" w:hAnsi="仿宋" w:eastAsia="仿宋" w:cs="仿宋"/>
                <w:i w:val="0"/>
                <w:color w:val="auto"/>
                <w:sz w:val="21"/>
                <w:szCs w:val="21"/>
                <w:u w:val="none"/>
                <w:lang w:val="en-US"/>
              </w:rPr>
            </w:pPr>
            <w:r>
              <w:rPr>
                <w:rFonts w:hint="eastAsia" w:ascii="仿宋" w:hAnsi="仿宋" w:eastAsia="仿宋" w:cs="仿宋"/>
                <w:i w:val="0"/>
                <w:color w:val="auto"/>
                <w:kern w:val="0"/>
                <w:sz w:val="21"/>
                <w:szCs w:val="21"/>
                <w:u w:val="none"/>
                <w:lang w:val="en-US" w:eastAsia="zh-CN" w:bidi="ar"/>
              </w:rPr>
              <w:t>1.5.2</w:t>
            </w:r>
          </w:p>
        </w:tc>
        <w:tc>
          <w:tcPr>
            <w:tcW w:w="6628" w:type="dxa"/>
            <w:tcBorders>
              <w:top w:val="single" w:color="000000" w:sz="4" w:space="0"/>
              <w:left w:val="single" w:color="000000" w:sz="4" w:space="0"/>
              <w:bottom w:val="single" w:color="000000" w:sz="4" w:space="0"/>
              <w:right w:val="single" w:color="000000" w:sz="4" w:space="0"/>
            </w:tcBorders>
            <w:noWrap w:val="0"/>
            <w:vAlign w:val="center"/>
          </w:tcPr>
          <w:p w14:paraId="4829A487">
            <w:pPr>
              <w:keepNext w:val="0"/>
              <w:keepLines w:val="0"/>
              <w:widowControl/>
              <w:suppressLineNumbers w:val="0"/>
              <w:jc w:val="left"/>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治疗模式2：工作周期2s，允差≤±10%</w:t>
            </w:r>
          </w:p>
        </w:tc>
        <w:tc>
          <w:tcPr>
            <w:tcW w:w="1205" w:type="dxa"/>
            <w:tcBorders>
              <w:top w:val="single" w:color="000000" w:sz="4" w:space="0"/>
              <w:left w:val="single" w:color="000000" w:sz="4" w:space="0"/>
              <w:bottom w:val="single" w:color="000000" w:sz="4" w:space="0"/>
              <w:right w:val="single" w:color="000000" w:sz="4" w:space="0"/>
            </w:tcBorders>
            <w:noWrap w:val="0"/>
            <w:vAlign w:val="center"/>
          </w:tcPr>
          <w:p w14:paraId="650F74EF">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具备</w:t>
            </w:r>
          </w:p>
        </w:tc>
      </w:tr>
      <w:tr w14:paraId="6BA682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7" w:hRule="atLeast"/>
        </w:trPr>
        <w:tc>
          <w:tcPr>
            <w:tcW w:w="1167" w:type="dxa"/>
            <w:tcBorders>
              <w:top w:val="single" w:color="000000" w:sz="4" w:space="0"/>
              <w:left w:val="single" w:color="000000" w:sz="4" w:space="0"/>
              <w:bottom w:val="single" w:color="000000" w:sz="4" w:space="0"/>
              <w:right w:val="single" w:color="000000" w:sz="4" w:space="0"/>
            </w:tcBorders>
            <w:noWrap/>
            <w:vAlign w:val="center"/>
          </w:tcPr>
          <w:p w14:paraId="1E26D57C">
            <w:pPr>
              <w:keepNext w:val="0"/>
              <w:keepLines w:val="0"/>
              <w:widowControl/>
              <w:suppressLineNumbers w:val="0"/>
              <w:jc w:val="center"/>
              <w:textAlignment w:val="center"/>
              <w:rPr>
                <w:rFonts w:hint="default" w:ascii="仿宋" w:hAnsi="仿宋" w:eastAsia="仿宋" w:cs="仿宋"/>
                <w:i w:val="0"/>
                <w:color w:val="auto"/>
                <w:sz w:val="21"/>
                <w:szCs w:val="21"/>
                <w:u w:val="none"/>
                <w:lang w:val="en-US"/>
              </w:rPr>
            </w:pPr>
            <w:r>
              <w:rPr>
                <w:rFonts w:hint="eastAsia" w:ascii="仿宋" w:hAnsi="仿宋" w:eastAsia="仿宋" w:cs="仿宋"/>
                <w:i w:val="0"/>
                <w:color w:val="auto"/>
                <w:kern w:val="0"/>
                <w:sz w:val="21"/>
                <w:szCs w:val="21"/>
                <w:u w:val="none"/>
                <w:lang w:val="en-US" w:eastAsia="zh-CN" w:bidi="ar"/>
              </w:rPr>
              <w:t>1.5.3</w:t>
            </w:r>
          </w:p>
        </w:tc>
        <w:tc>
          <w:tcPr>
            <w:tcW w:w="6628" w:type="dxa"/>
            <w:tcBorders>
              <w:top w:val="single" w:color="000000" w:sz="4" w:space="0"/>
              <w:left w:val="single" w:color="000000" w:sz="4" w:space="0"/>
              <w:bottom w:val="single" w:color="000000" w:sz="4" w:space="0"/>
              <w:right w:val="single" w:color="000000" w:sz="4" w:space="0"/>
            </w:tcBorders>
            <w:noWrap w:val="0"/>
            <w:vAlign w:val="center"/>
          </w:tcPr>
          <w:p w14:paraId="2160A13D">
            <w:pPr>
              <w:keepNext w:val="0"/>
              <w:keepLines w:val="0"/>
              <w:widowControl/>
              <w:suppressLineNumbers w:val="0"/>
              <w:jc w:val="left"/>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治疗模式3：工作周期2.5s，允差≤±10%</w:t>
            </w:r>
          </w:p>
        </w:tc>
        <w:tc>
          <w:tcPr>
            <w:tcW w:w="1205" w:type="dxa"/>
            <w:tcBorders>
              <w:top w:val="single" w:color="000000" w:sz="4" w:space="0"/>
              <w:left w:val="single" w:color="000000" w:sz="4" w:space="0"/>
              <w:bottom w:val="single" w:color="000000" w:sz="4" w:space="0"/>
              <w:right w:val="single" w:color="000000" w:sz="4" w:space="0"/>
            </w:tcBorders>
            <w:noWrap w:val="0"/>
            <w:vAlign w:val="center"/>
          </w:tcPr>
          <w:p w14:paraId="4397DEAA">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具备</w:t>
            </w:r>
          </w:p>
        </w:tc>
      </w:tr>
      <w:tr w14:paraId="2A0337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7" w:hRule="atLeast"/>
        </w:trPr>
        <w:tc>
          <w:tcPr>
            <w:tcW w:w="1167" w:type="dxa"/>
            <w:tcBorders>
              <w:top w:val="single" w:color="000000" w:sz="4" w:space="0"/>
              <w:left w:val="single" w:color="000000" w:sz="4" w:space="0"/>
              <w:bottom w:val="single" w:color="000000" w:sz="4" w:space="0"/>
              <w:right w:val="single" w:color="000000" w:sz="4" w:space="0"/>
            </w:tcBorders>
            <w:noWrap/>
            <w:vAlign w:val="center"/>
          </w:tcPr>
          <w:p w14:paraId="7263C979">
            <w:pPr>
              <w:keepNext w:val="0"/>
              <w:keepLines w:val="0"/>
              <w:widowControl/>
              <w:suppressLineNumbers w:val="0"/>
              <w:jc w:val="center"/>
              <w:textAlignment w:val="center"/>
              <w:rPr>
                <w:rFonts w:hint="default" w:ascii="仿宋" w:hAnsi="仿宋" w:eastAsia="仿宋" w:cs="仿宋"/>
                <w:i w:val="0"/>
                <w:color w:val="auto"/>
                <w:sz w:val="21"/>
                <w:szCs w:val="21"/>
                <w:u w:val="none"/>
                <w:lang w:val="en-US"/>
              </w:rPr>
            </w:pPr>
            <w:r>
              <w:rPr>
                <w:rFonts w:hint="eastAsia" w:ascii="仿宋" w:hAnsi="仿宋" w:eastAsia="仿宋" w:cs="仿宋"/>
                <w:i w:val="0"/>
                <w:color w:val="auto"/>
                <w:kern w:val="0"/>
                <w:sz w:val="21"/>
                <w:szCs w:val="21"/>
                <w:u w:val="none"/>
                <w:lang w:val="en-US" w:eastAsia="zh-CN" w:bidi="ar"/>
              </w:rPr>
              <w:t>1.5.4</w:t>
            </w:r>
          </w:p>
        </w:tc>
        <w:tc>
          <w:tcPr>
            <w:tcW w:w="6628" w:type="dxa"/>
            <w:tcBorders>
              <w:top w:val="single" w:color="000000" w:sz="4" w:space="0"/>
              <w:left w:val="single" w:color="000000" w:sz="4" w:space="0"/>
              <w:bottom w:val="single" w:color="000000" w:sz="4" w:space="0"/>
              <w:right w:val="single" w:color="000000" w:sz="4" w:space="0"/>
            </w:tcBorders>
            <w:noWrap w:val="0"/>
            <w:vAlign w:val="center"/>
          </w:tcPr>
          <w:p w14:paraId="34B73402">
            <w:pPr>
              <w:keepNext w:val="0"/>
              <w:keepLines w:val="0"/>
              <w:widowControl/>
              <w:suppressLineNumbers w:val="0"/>
              <w:jc w:val="left"/>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治疗模式4：工作周期3s，允差≤±10%</w:t>
            </w:r>
          </w:p>
        </w:tc>
        <w:tc>
          <w:tcPr>
            <w:tcW w:w="1205" w:type="dxa"/>
            <w:tcBorders>
              <w:top w:val="single" w:color="000000" w:sz="4" w:space="0"/>
              <w:left w:val="single" w:color="000000" w:sz="4" w:space="0"/>
              <w:bottom w:val="single" w:color="000000" w:sz="4" w:space="0"/>
              <w:right w:val="single" w:color="000000" w:sz="4" w:space="0"/>
            </w:tcBorders>
            <w:noWrap w:val="0"/>
            <w:vAlign w:val="center"/>
          </w:tcPr>
          <w:p w14:paraId="3E1BC983">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具备</w:t>
            </w:r>
          </w:p>
        </w:tc>
      </w:tr>
      <w:tr w14:paraId="58AF9D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7" w:hRule="atLeast"/>
        </w:trPr>
        <w:tc>
          <w:tcPr>
            <w:tcW w:w="1167" w:type="dxa"/>
            <w:tcBorders>
              <w:top w:val="single" w:color="000000" w:sz="4" w:space="0"/>
              <w:left w:val="single" w:color="000000" w:sz="4" w:space="0"/>
              <w:bottom w:val="single" w:color="000000" w:sz="4" w:space="0"/>
              <w:right w:val="single" w:color="000000" w:sz="4" w:space="0"/>
            </w:tcBorders>
            <w:noWrap/>
            <w:vAlign w:val="center"/>
          </w:tcPr>
          <w:p w14:paraId="304DD950">
            <w:pPr>
              <w:keepNext w:val="0"/>
              <w:keepLines w:val="0"/>
              <w:widowControl/>
              <w:suppressLineNumbers w:val="0"/>
              <w:jc w:val="center"/>
              <w:textAlignment w:val="center"/>
              <w:rPr>
                <w:rFonts w:hint="default" w:ascii="仿宋" w:hAnsi="仿宋" w:eastAsia="仿宋" w:cs="仿宋"/>
                <w:i w:val="0"/>
                <w:color w:val="auto"/>
                <w:sz w:val="21"/>
                <w:szCs w:val="21"/>
                <w:u w:val="none"/>
                <w:lang w:val="en-US"/>
              </w:rPr>
            </w:pPr>
            <w:r>
              <w:rPr>
                <w:rFonts w:hint="eastAsia" w:ascii="仿宋" w:hAnsi="仿宋" w:eastAsia="仿宋" w:cs="仿宋"/>
                <w:i w:val="0"/>
                <w:color w:val="auto"/>
                <w:kern w:val="0"/>
                <w:sz w:val="21"/>
                <w:szCs w:val="21"/>
                <w:u w:val="none"/>
                <w:lang w:val="en-US" w:eastAsia="zh-CN" w:bidi="ar"/>
              </w:rPr>
              <w:t>1.5.5</w:t>
            </w:r>
          </w:p>
        </w:tc>
        <w:tc>
          <w:tcPr>
            <w:tcW w:w="6628" w:type="dxa"/>
            <w:tcBorders>
              <w:top w:val="single" w:color="000000" w:sz="4" w:space="0"/>
              <w:left w:val="single" w:color="000000" w:sz="4" w:space="0"/>
              <w:bottom w:val="single" w:color="000000" w:sz="4" w:space="0"/>
              <w:right w:val="single" w:color="000000" w:sz="4" w:space="0"/>
            </w:tcBorders>
            <w:noWrap w:val="0"/>
            <w:vAlign w:val="center"/>
          </w:tcPr>
          <w:p w14:paraId="3AB6A255">
            <w:pPr>
              <w:keepNext w:val="0"/>
              <w:keepLines w:val="0"/>
              <w:widowControl/>
              <w:suppressLineNumbers w:val="0"/>
              <w:jc w:val="left"/>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治疗模式5：工作周期4s，允差≤±10%</w:t>
            </w:r>
          </w:p>
        </w:tc>
        <w:tc>
          <w:tcPr>
            <w:tcW w:w="1205" w:type="dxa"/>
            <w:tcBorders>
              <w:top w:val="single" w:color="000000" w:sz="4" w:space="0"/>
              <w:left w:val="single" w:color="000000" w:sz="4" w:space="0"/>
              <w:bottom w:val="single" w:color="000000" w:sz="4" w:space="0"/>
              <w:right w:val="single" w:color="000000" w:sz="4" w:space="0"/>
            </w:tcBorders>
            <w:noWrap w:val="0"/>
            <w:vAlign w:val="center"/>
          </w:tcPr>
          <w:p w14:paraId="18BECE5A">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具备</w:t>
            </w:r>
          </w:p>
        </w:tc>
      </w:tr>
      <w:tr w14:paraId="591BF1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7" w:hRule="atLeast"/>
        </w:trPr>
        <w:tc>
          <w:tcPr>
            <w:tcW w:w="1167" w:type="dxa"/>
            <w:tcBorders>
              <w:top w:val="single" w:color="000000" w:sz="4" w:space="0"/>
              <w:left w:val="single" w:color="000000" w:sz="4" w:space="0"/>
              <w:bottom w:val="single" w:color="000000" w:sz="4" w:space="0"/>
              <w:right w:val="single" w:color="000000" w:sz="4" w:space="0"/>
            </w:tcBorders>
            <w:noWrap/>
            <w:vAlign w:val="center"/>
          </w:tcPr>
          <w:p w14:paraId="1051075C">
            <w:pPr>
              <w:keepNext w:val="0"/>
              <w:keepLines w:val="0"/>
              <w:widowControl/>
              <w:suppressLineNumbers w:val="0"/>
              <w:jc w:val="center"/>
              <w:textAlignment w:val="center"/>
              <w:rPr>
                <w:rFonts w:hint="default" w:ascii="仿宋" w:hAnsi="仿宋" w:eastAsia="仿宋" w:cs="仿宋"/>
                <w:i w:val="0"/>
                <w:color w:val="auto"/>
                <w:sz w:val="21"/>
                <w:szCs w:val="21"/>
                <w:u w:val="none"/>
                <w:lang w:val="en-US"/>
              </w:rPr>
            </w:pPr>
            <w:r>
              <w:rPr>
                <w:rFonts w:hint="eastAsia" w:ascii="仿宋" w:hAnsi="仿宋" w:eastAsia="仿宋" w:cs="仿宋"/>
                <w:i w:val="0"/>
                <w:color w:val="auto"/>
                <w:kern w:val="0"/>
                <w:sz w:val="21"/>
                <w:szCs w:val="21"/>
                <w:u w:val="none"/>
                <w:lang w:val="en-US" w:eastAsia="zh-CN" w:bidi="ar"/>
              </w:rPr>
              <w:t>1.5.6</w:t>
            </w:r>
          </w:p>
        </w:tc>
        <w:tc>
          <w:tcPr>
            <w:tcW w:w="6628" w:type="dxa"/>
            <w:tcBorders>
              <w:top w:val="single" w:color="000000" w:sz="4" w:space="0"/>
              <w:left w:val="single" w:color="000000" w:sz="4" w:space="0"/>
              <w:bottom w:val="single" w:color="000000" w:sz="4" w:space="0"/>
              <w:right w:val="single" w:color="000000" w:sz="4" w:space="0"/>
            </w:tcBorders>
            <w:noWrap w:val="0"/>
            <w:vAlign w:val="center"/>
          </w:tcPr>
          <w:p w14:paraId="34803B62">
            <w:pPr>
              <w:keepNext w:val="0"/>
              <w:keepLines w:val="0"/>
              <w:widowControl/>
              <w:suppressLineNumbers w:val="0"/>
              <w:jc w:val="left"/>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治疗模式6：工作周期5s，允差≤±10%</w:t>
            </w:r>
          </w:p>
        </w:tc>
        <w:tc>
          <w:tcPr>
            <w:tcW w:w="1205" w:type="dxa"/>
            <w:tcBorders>
              <w:top w:val="single" w:color="000000" w:sz="4" w:space="0"/>
              <w:left w:val="single" w:color="000000" w:sz="4" w:space="0"/>
              <w:bottom w:val="single" w:color="000000" w:sz="4" w:space="0"/>
              <w:right w:val="single" w:color="000000" w:sz="4" w:space="0"/>
            </w:tcBorders>
            <w:noWrap w:val="0"/>
            <w:vAlign w:val="center"/>
          </w:tcPr>
          <w:p w14:paraId="11D46AE7">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具备</w:t>
            </w:r>
          </w:p>
        </w:tc>
      </w:tr>
      <w:tr w14:paraId="1D143E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2" w:hRule="atLeast"/>
        </w:trPr>
        <w:tc>
          <w:tcPr>
            <w:tcW w:w="1167" w:type="dxa"/>
            <w:tcBorders>
              <w:top w:val="single" w:color="000000" w:sz="4" w:space="0"/>
              <w:left w:val="single" w:color="000000" w:sz="4" w:space="0"/>
              <w:bottom w:val="single" w:color="000000" w:sz="4" w:space="0"/>
              <w:right w:val="single" w:color="000000" w:sz="4" w:space="0"/>
            </w:tcBorders>
            <w:noWrap/>
            <w:vAlign w:val="center"/>
          </w:tcPr>
          <w:p w14:paraId="3C55968F">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1.6</w:t>
            </w:r>
          </w:p>
        </w:tc>
        <w:tc>
          <w:tcPr>
            <w:tcW w:w="6628" w:type="dxa"/>
            <w:tcBorders>
              <w:top w:val="single" w:color="000000" w:sz="4" w:space="0"/>
              <w:left w:val="single" w:color="000000" w:sz="4" w:space="0"/>
              <w:bottom w:val="single" w:color="000000" w:sz="4" w:space="0"/>
              <w:right w:val="single" w:color="000000" w:sz="4" w:space="0"/>
            </w:tcBorders>
            <w:noWrap w:val="0"/>
            <w:vAlign w:val="center"/>
          </w:tcPr>
          <w:p w14:paraId="43931BB2">
            <w:pPr>
              <w:keepNext w:val="0"/>
              <w:keepLines w:val="0"/>
              <w:widowControl/>
              <w:suppressLineNumbers w:val="0"/>
              <w:jc w:val="left"/>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开机默认为常温工作模式，可选择温控工作模式：温度范围：最小值≤40℃且最大值≥55℃</w:t>
            </w:r>
          </w:p>
        </w:tc>
        <w:tc>
          <w:tcPr>
            <w:tcW w:w="1205" w:type="dxa"/>
            <w:tcBorders>
              <w:top w:val="single" w:color="000000" w:sz="4" w:space="0"/>
              <w:left w:val="single" w:color="000000" w:sz="4" w:space="0"/>
              <w:bottom w:val="single" w:color="000000" w:sz="4" w:space="0"/>
              <w:right w:val="single" w:color="000000" w:sz="4" w:space="0"/>
            </w:tcBorders>
            <w:noWrap w:val="0"/>
            <w:vAlign w:val="center"/>
          </w:tcPr>
          <w:p w14:paraId="741B5261">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具备</w:t>
            </w:r>
          </w:p>
        </w:tc>
      </w:tr>
      <w:tr w14:paraId="04C035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7" w:hRule="atLeast"/>
        </w:trPr>
        <w:tc>
          <w:tcPr>
            <w:tcW w:w="1167" w:type="dxa"/>
            <w:tcBorders>
              <w:top w:val="single" w:color="000000" w:sz="4" w:space="0"/>
              <w:left w:val="single" w:color="000000" w:sz="4" w:space="0"/>
              <w:bottom w:val="single" w:color="000000" w:sz="4" w:space="0"/>
              <w:right w:val="single" w:color="000000" w:sz="4" w:space="0"/>
            </w:tcBorders>
            <w:noWrap/>
            <w:vAlign w:val="center"/>
          </w:tcPr>
          <w:p w14:paraId="3A405D1D">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1.7</w:t>
            </w:r>
          </w:p>
        </w:tc>
        <w:tc>
          <w:tcPr>
            <w:tcW w:w="6628" w:type="dxa"/>
            <w:tcBorders>
              <w:top w:val="single" w:color="000000" w:sz="4" w:space="0"/>
              <w:left w:val="single" w:color="000000" w:sz="4" w:space="0"/>
              <w:bottom w:val="single" w:color="000000" w:sz="4" w:space="0"/>
              <w:right w:val="single" w:color="000000" w:sz="4" w:space="0"/>
            </w:tcBorders>
            <w:noWrap w:val="0"/>
            <w:vAlign w:val="center"/>
          </w:tcPr>
          <w:p w14:paraId="631F4239">
            <w:pPr>
              <w:keepNext w:val="0"/>
              <w:keepLines w:val="0"/>
              <w:widowControl/>
              <w:suppressLineNumbers w:val="0"/>
              <w:jc w:val="left"/>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治疗定时时间为1min～60min可调，步距为1min</w:t>
            </w:r>
          </w:p>
        </w:tc>
        <w:tc>
          <w:tcPr>
            <w:tcW w:w="1205" w:type="dxa"/>
            <w:tcBorders>
              <w:top w:val="single" w:color="000000" w:sz="4" w:space="0"/>
              <w:left w:val="single" w:color="000000" w:sz="4" w:space="0"/>
              <w:bottom w:val="single" w:color="000000" w:sz="4" w:space="0"/>
              <w:right w:val="single" w:color="000000" w:sz="4" w:space="0"/>
            </w:tcBorders>
            <w:noWrap w:val="0"/>
            <w:vAlign w:val="center"/>
          </w:tcPr>
          <w:p w14:paraId="0263D268">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具备</w:t>
            </w:r>
          </w:p>
        </w:tc>
      </w:tr>
      <w:tr w14:paraId="662B3E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2" w:hRule="atLeast"/>
        </w:trPr>
        <w:tc>
          <w:tcPr>
            <w:tcW w:w="1167" w:type="dxa"/>
            <w:tcBorders>
              <w:top w:val="single" w:color="000000" w:sz="4" w:space="0"/>
              <w:left w:val="single" w:color="000000" w:sz="4" w:space="0"/>
              <w:bottom w:val="single" w:color="000000" w:sz="4" w:space="0"/>
              <w:right w:val="single" w:color="000000" w:sz="4" w:space="0"/>
            </w:tcBorders>
            <w:noWrap/>
            <w:vAlign w:val="center"/>
          </w:tcPr>
          <w:p w14:paraId="21AC98D5">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1.8</w:t>
            </w:r>
          </w:p>
        </w:tc>
        <w:tc>
          <w:tcPr>
            <w:tcW w:w="6628" w:type="dxa"/>
            <w:tcBorders>
              <w:top w:val="single" w:color="000000" w:sz="4" w:space="0"/>
              <w:left w:val="single" w:color="000000" w:sz="4" w:space="0"/>
              <w:bottom w:val="single" w:color="000000" w:sz="4" w:space="0"/>
              <w:right w:val="single" w:color="000000" w:sz="4" w:space="0"/>
            </w:tcBorders>
            <w:noWrap w:val="0"/>
            <w:vAlign w:val="center"/>
          </w:tcPr>
          <w:p w14:paraId="19C59AB8">
            <w:pPr>
              <w:keepNext w:val="0"/>
              <w:keepLines w:val="0"/>
              <w:widowControl/>
              <w:suppressLineNumbers w:val="0"/>
              <w:jc w:val="left"/>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将磁疗，振动，热疗三种治疗方式相结合由一种导子同时输出，实现三种治疗同步进行</w:t>
            </w:r>
          </w:p>
        </w:tc>
        <w:tc>
          <w:tcPr>
            <w:tcW w:w="1205" w:type="dxa"/>
            <w:tcBorders>
              <w:top w:val="single" w:color="000000" w:sz="4" w:space="0"/>
              <w:left w:val="single" w:color="000000" w:sz="4" w:space="0"/>
              <w:bottom w:val="single" w:color="000000" w:sz="4" w:space="0"/>
              <w:right w:val="single" w:color="000000" w:sz="4" w:space="0"/>
            </w:tcBorders>
            <w:noWrap w:val="0"/>
            <w:vAlign w:val="center"/>
          </w:tcPr>
          <w:p w14:paraId="1C8D1E99">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具备</w:t>
            </w:r>
          </w:p>
        </w:tc>
      </w:tr>
      <w:tr w14:paraId="4F35C8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7" w:hRule="atLeast"/>
        </w:trPr>
        <w:tc>
          <w:tcPr>
            <w:tcW w:w="1167" w:type="dxa"/>
            <w:tcBorders>
              <w:top w:val="single" w:color="000000" w:sz="4" w:space="0"/>
              <w:left w:val="single" w:color="000000" w:sz="4" w:space="0"/>
              <w:bottom w:val="single" w:color="000000" w:sz="4" w:space="0"/>
              <w:right w:val="single" w:color="000000" w:sz="4" w:space="0"/>
            </w:tcBorders>
            <w:noWrap/>
            <w:vAlign w:val="center"/>
          </w:tcPr>
          <w:p w14:paraId="189AF3C6">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1.9</w:t>
            </w:r>
          </w:p>
        </w:tc>
        <w:tc>
          <w:tcPr>
            <w:tcW w:w="6628" w:type="dxa"/>
            <w:tcBorders>
              <w:top w:val="single" w:color="000000" w:sz="4" w:space="0"/>
              <w:left w:val="single" w:color="000000" w:sz="4" w:space="0"/>
              <w:bottom w:val="single" w:color="000000" w:sz="4" w:space="0"/>
              <w:right w:val="single" w:color="000000" w:sz="4" w:space="0"/>
            </w:tcBorders>
            <w:noWrap w:val="0"/>
            <w:vAlign w:val="center"/>
          </w:tcPr>
          <w:p w14:paraId="05996903">
            <w:pPr>
              <w:keepNext w:val="0"/>
              <w:keepLines w:val="0"/>
              <w:widowControl/>
              <w:suppressLineNumbers w:val="0"/>
              <w:jc w:val="left"/>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输出通道：双通道，可同时连接两个导子</w:t>
            </w:r>
          </w:p>
        </w:tc>
        <w:tc>
          <w:tcPr>
            <w:tcW w:w="1205" w:type="dxa"/>
            <w:tcBorders>
              <w:top w:val="single" w:color="000000" w:sz="4" w:space="0"/>
              <w:left w:val="single" w:color="000000" w:sz="4" w:space="0"/>
              <w:bottom w:val="single" w:color="000000" w:sz="4" w:space="0"/>
              <w:right w:val="single" w:color="000000" w:sz="4" w:space="0"/>
            </w:tcBorders>
            <w:noWrap w:val="0"/>
            <w:vAlign w:val="center"/>
          </w:tcPr>
          <w:p w14:paraId="65C9A6BB">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具备</w:t>
            </w:r>
          </w:p>
        </w:tc>
      </w:tr>
      <w:tr w14:paraId="3AD8BE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7" w:hRule="atLeast"/>
        </w:trPr>
        <w:tc>
          <w:tcPr>
            <w:tcW w:w="1167" w:type="dxa"/>
            <w:tcBorders>
              <w:top w:val="single" w:color="000000" w:sz="4" w:space="0"/>
              <w:left w:val="single" w:color="000000" w:sz="4" w:space="0"/>
              <w:bottom w:val="single" w:color="000000" w:sz="4" w:space="0"/>
              <w:right w:val="single" w:color="000000" w:sz="4" w:space="0"/>
            </w:tcBorders>
            <w:noWrap/>
            <w:vAlign w:val="center"/>
          </w:tcPr>
          <w:p w14:paraId="7703C21F">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1.10</w:t>
            </w:r>
          </w:p>
        </w:tc>
        <w:tc>
          <w:tcPr>
            <w:tcW w:w="6628" w:type="dxa"/>
            <w:tcBorders>
              <w:top w:val="single" w:color="000000" w:sz="4" w:space="0"/>
              <w:left w:val="single" w:color="000000" w:sz="4" w:space="0"/>
              <w:bottom w:val="single" w:color="000000" w:sz="4" w:space="0"/>
              <w:right w:val="single" w:color="000000" w:sz="4" w:space="0"/>
            </w:tcBorders>
            <w:noWrap w:val="0"/>
            <w:vAlign w:val="center"/>
          </w:tcPr>
          <w:p w14:paraId="0EE5BD57">
            <w:pPr>
              <w:keepNext w:val="0"/>
              <w:keepLines w:val="0"/>
              <w:widowControl/>
              <w:suppressLineNumbers w:val="0"/>
              <w:jc w:val="left"/>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数码管显示窗口</w:t>
            </w:r>
          </w:p>
        </w:tc>
        <w:tc>
          <w:tcPr>
            <w:tcW w:w="1205" w:type="dxa"/>
            <w:tcBorders>
              <w:top w:val="single" w:color="000000" w:sz="4" w:space="0"/>
              <w:left w:val="single" w:color="000000" w:sz="4" w:space="0"/>
              <w:bottom w:val="single" w:color="000000" w:sz="4" w:space="0"/>
              <w:right w:val="single" w:color="000000" w:sz="4" w:space="0"/>
            </w:tcBorders>
            <w:noWrap w:val="0"/>
            <w:vAlign w:val="center"/>
          </w:tcPr>
          <w:p w14:paraId="10896009">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具备</w:t>
            </w:r>
          </w:p>
        </w:tc>
      </w:tr>
      <w:tr w14:paraId="295382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7" w:hRule="atLeast"/>
        </w:trPr>
        <w:tc>
          <w:tcPr>
            <w:tcW w:w="1167" w:type="dxa"/>
            <w:tcBorders>
              <w:top w:val="single" w:color="000000" w:sz="4" w:space="0"/>
              <w:left w:val="single" w:color="000000" w:sz="4" w:space="0"/>
              <w:bottom w:val="single" w:color="000000" w:sz="4" w:space="0"/>
              <w:right w:val="single" w:color="000000" w:sz="4" w:space="0"/>
            </w:tcBorders>
            <w:noWrap/>
            <w:vAlign w:val="center"/>
          </w:tcPr>
          <w:p w14:paraId="241E71F9">
            <w:pPr>
              <w:keepNext w:val="0"/>
              <w:keepLines w:val="0"/>
              <w:widowControl/>
              <w:suppressLineNumbers w:val="0"/>
              <w:jc w:val="center"/>
              <w:textAlignment w:val="center"/>
              <w:rPr>
                <w:rFonts w:hint="default" w:ascii="仿宋" w:hAnsi="仿宋" w:eastAsia="仿宋" w:cs="仿宋"/>
                <w:i w:val="0"/>
                <w:color w:val="auto"/>
                <w:sz w:val="21"/>
                <w:szCs w:val="21"/>
                <w:u w:val="none"/>
                <w:lang w:val="en-US"/>
              </w:rPr>
            </w:pPr>
            <w:r>
              <w:rPr>
                <w:rFonts w:hint="eastAsia" w:ascii="仿宋" w:hAnsi="仿宋" w:eastAsia="仿宋" w:cs="仿宋"/>
                <w:i w:val="0"/>
                <w:color w:val="auto"/>
                <w:kern w:val="0"/>
                <w:sz w:val="21"/>
                <w:szCs w:val="21"/>
                <w:u w:val="none"/>
                <w:lang w:val="en-US" w:eastAsia="zh-CN" w:bidi="ar"/>
              </w:rPr>
              <w:t>1.11</w:t>
            </w:r>
          </w:p>
        </w:tc>
        <w:tc>
          <w:tcPr>
            <w:tcW w:w="6628" w:type="dxa"/>
            <w:tcBorders>
              <w:top w:val="single" w:color="000000" w:sz="4" w:space="0"/>
              <w:left w:val="single" w:color="000000" w:sz="4" w:space="0"/>
              <w:bottom w:val="single" w:color="000000" w:sz="4" w:space="0"/>
              <w:right w:val="single" w:color="000000" w:sz="4" w:space="0"/>
            </w:tcBorders>
            <w:noWrap w:val="0"/>
            <w:vAlign w:val="center"/>
          </w:tcPr>
          <w:p w14:paraId="54215A35">
            <w:pPr>
              <w:keepNext w:val="0"/>
              <w:keepLines w:val="0"/>
              <w:widowControl/>
              <w:suppressLineNumbers w:val="0"/>
              <w:jc w:val="left"/>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治疗仪治疗完毕停止输出，并有峰鸣器提示声</w:t>
            </w:r>
          </w:p>
        </w:tc>
        <w:tc>
          <w:tcPr>
            <w:tcW w:w="1205" w:type="dxa"/>
            <w:tcBorders>
              <w:top w:val="single" w:color="000000" w:sz="4" w:space="0"/>
              <w:left w:val="single" w:color="000000" w:sz="4" w:space="0"/>
              <w:bottom w:val="single" w:color="000000" w:sz="4" w:space="0"/>
              <w:right w:val="single" w:color="000000" w:sz="4" w:space="0"/>
            </w:tcBorders>
            <w:noWrap w:val="0"/>
            <w:vAlign w:val="center"/>
          </w:tcPr>
          <w:p w14:paraId="326114CB">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具备</w:t>
            </w:r>
          </w:p>
        </w:tc>
      </w:tr>
      <w:tr w14:paraId="772D04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7" w:hRule="atLeast"/>
        </w:trPr>
        <w:tc>
          <w:tcPr>
            <w:tcW w:w="1167" w:type="dxa"/>
            <w:tcBorders>
              <w:top w:val="single" w:color="000000" w:sz="4" w:space="0"/>
              <w:left w:val="single" w:color="000000" w:sz="4" w:space="0"/>
              <w:bottom w:val="single" w:color="000000" w:sz="4" w:space="0"/>
              <w:right w:val="single" w:color="000000" w:sz="4" w:space="0"/>
            </w:tcBorders>
            <w:noWrap w:val="0"/>
            <w:vAlign w:val="center"/>
          </w:tcPr>
          <w:p w14:paraId="61F67954">
            <w:pPr>
              <w:keepNext w:val="0"/>
              <w:keepLines w:val="0"/>
              <w:widowControl/>
              <w:suppressLineNumbers w:val="0"/>
              <w:jc w:val="center"/>
              <w:textAlignment w:val="center"/>
              <w:rPr>
                <w:rFonts w:hint="eastAsia" w:ascii="仿宋" w:hAnsi="仿宋" w:eastAsia="仿宋" w:cs="仿宋"/>
                <w:b/>
                <w:i w:val="0"/>
                <w:color w:val="auto"/>
                <w:sz w:val="21"/>
                <w:szCs w:val="21"/>
                <w:u w:val="none"/>
              </w:rPr>
            </w:pPr>
            <w:r>
              <w:rPr>
                <w:rFonts w:hint="eastAsia" w:ascii="仿宋" w:hAnsi="仿宋" w:eastAsia="仿宋" w:cs="仿宋"/>
                <w:b/>
                <w:i w:val="0"/>
                <w:color w:val="auto"/>
                <w:kern w:val="0"/>
                <w:sz w:val="21"/>
                <w:szCs w:val="21"/>
                <w:u w:val="none"/>
                <w:lang w:val="en-US" w:eastAsia="zh-CN" w:bidi="ar"/>
              </w:rPr>
              <w:t>★</w:t>
            </w:r>
            <w:r>
              <w:rPr>
                <w:rStyle w:val="18"/>
                <w:rFonts w:hint="eastAsia" w:ascii="仿宋" w:hAnsi="仿宋" w:eastAsia="仿宋" w:cs="仿宋"/>
                <w:color w:val="auto"/>
                <w:sz w:val="21"/>
                <w:szCs w:val="21"/>
                <w:lang w:val="en-US" w:eastAsia="zh-CN" w:bidi="ar"/>
              </w:rPr>
              <w:t>2</w:t>
            </w:r>
          </w:p>
        </w:tc>
        <w:tc>
          <w:tcPr>
            <w:tcW w:w="6628" w:type="dxa"/>
            <w:tcBorders>
              <w:top w:val="single" w:color="000000" w:sz="4" w:space="0"/>
              <w:left w:val="single" w:color="000000" w:sz="4" w:space="0"/>
              <w:bottom w:val="single" w:color="000000" w:sz="4" w:space="0"/>
              <w:right w:val="single" w:color="000000" w:sz="4" w:space="0"/>
            </w:tcBorders>
            <w:noWrap w:val="0"/>
            <w:vAlign w:val="center"/>
          </w:tcPr>
          <w:p w14:paraId="32D0328B">
            <w:pPr>
              <w:keepNext w:val="0"/>
              <w:keepLines w:val="0"/>
              <w:widowControl/>
              <w:suppressLineNumbers w:val="0"/>
              <w:jc w:val="left"/>
              <w:textAlignment w:val="center"/>
              <w:rPr>
                <w:rFonts w:hint="eastAsia" w:ascii="仿宋" w:hAnsi="仿宋" w:eastAsia="仿宋" w:cs="仿宋"/>
                <w:b/>
                <w:i w:val="0"/>
                <w:color w:val="auto"/>
                <w:sz w:val="21"/>
                <w:szCs w:val="21"/>
                <w:u w:val="none"/>
              </w:rPr>
            </w:pPr>
            <w:r>
              <w:rPr>
                <w:rFonts w:hint="eastAsia" w:ascii="仿宋" w:hAnsi="仿宋" w:eastAsia="仿宋" w:cs="仿宋"/>
                <w:b/>
                <w:i w:val="0"/>
                <w:color w:val="auto"/>
                <w:kern w:val="0"/>
                <w:sz w:val="21"/>
                <w:szCs w:val="21"/>
                <w:u w:val="none"/>
                <w:lang w:val="en-US" w:eastAsia="zh-CN" w:bidi="ar"/>
              </w:rPr>
              <w:t>配置清单</w:t>
            </w:r>
          </w:p>
        </w:tc>
        <w:tc>
          <w:tcPr>
            <w:tcW w:w="1205" w:type="dxa"/>
            <w:tcBorders>
              <w:top w:val="single" w:color="000000" w:sz="4" w:space="0"/>
              <w:left w:val="single" w:color="000000" w:sz="4" w:space="0"/>
              <w:bottom w:val="single" w:color="000000" w:sz="4" w:space="0"/>
              <w:right w:val="single" w:color="000000" w:sz="4" w:space="0"/>
            </w:tcBorders>
            <w:noWrap w:val="0"/>
            <w:vAlign w:val="center"/>
          </w:tcPr>
          <w:p w14:paraId="6EE729E8">
            <w:pPr>
              <w:jc w:val="center"/>
              <w:rPr>
                <w:rFonts w:hint="eastAsia" w:ascii="仿宋" w:hAnsi="仿宋" w:eastAsia="仿宋" w:cs="仿宋"/>
                <w:i w:val="0"/>
                <w:color w:val="auto"/>
                <w:sz w:val="21"/>
                <w:szCs w:val="21"/>
                <w:u w:val="none"/>
              </w:rPr>
            </w:pPr>
          </w:p>
        </w:tc>
      </w:tr>
      <w:tr w14:paraId="362A0C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7" w:hRule="atLeast"/>
        </w:trPr>
        <w:tc>
          <w:tcPr>
            <w:tcW w:w="1167" w:type="dxa"/>
            <w:tcBorders>
              <w:top w:val="single" w:color="000000" w:sz="4" w:space="0"/>
              <w:left w:val="single" w:color="000000" w:sz="4" w:space="0"/>
              <w:bottom w:val="single" w:color="000000" w:sz="4" w:space="0"/>
              <w:right w:val="single" w:color="000000" w:sz="4" w:space="0"/>
            </w:tcBorders>
            <w:noWrap/>
            <w:vAlign w:val="center"/>
          </w:tcPr>
          <w:p w14:paraId="45E61F88">
            <w:pPr>
              <w:jc w:val="center"/>
              <w:rPr>
                <w:rFonts w:hint="eastAsia" w:ascii="仿宋" w:hAnsi="仿宋" w:eastAsia="仿宋" w:cs="仿宋"/>
                <w:i w:val="0"/>
                <w:color w:val="auto"/>
                <w:sz w:val="21"/>
                <w:szCs w:val="21"/>
                <w:u w:val="none"/>
              </w:rPr>
            </w:pPr>
          </w:p>
        </w:tc>
        <w:tc>
          <w:tcPr>
            <w:tcW w:w="6628" w:type="dxa"/>
            <w:tcBorders>
              <w:top w:val="single" w:color="000000" w:sz="4" w:space="0"/>
              <w:left w:val="single" w:color="000000" w:sz="4" w:space="0"/>
              <w:bottom w:val="single" w:color="000000" w:sz="4" w:space="0"/>
              <w:right w:val="single" w:color="000000" w:sz="4" w:space="0"/>
            </w:tcBorders>
            <w:noWrap w:val="0"/>
            <w:vAlign w:val="center"/>
          </w:tcPr>
          <w:p w14:paraId="73CA8AEB">
            <w:pPr>
              <w:keepNext w:val="0"/>
              <w:keepLines w:val="0"/>
              <w:widowControl/>
              <w:suppressLineNumbers w:val="0"/>
              <w:jc w:val="left"/>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主机 1 台、标准导子2 套、绑带 2 条、检磁器 1 个</w:t>
            </w:r>
          </w:p>
        </w:tc>
        <w:tc>
          <w:tcPr>
            <w:tcW w:w="1205" w:type="dxa"/>
            <w:tcBorders>
              <w:top w:val="single" w:color="000000" w:sz="4" w:space="0"/>
              <w:left w:val="single" w:color="000000" w:sz="4" w:space="0"/>
              <w:bottom w:val="single" w:color="000000" w:sz="4" w:space="0"/>
              <w:right w:val="single" w:color="000000" w:sz="4" w:space="0"/>
            </w:tcBorders>
            <w:noWrap/>
            <w:vAlign w:val="center"/>
          </w:tcPr>
          <w:p w14:paraId="5AF8A5DC">
            <w:pPr>
              <w:jc w:val="center"/>
              <w:rPr>
                <w:rFonts w:hint="eastAsia" w:ascii="仿宋" w:hAnsi="仿宋" w:eastAsia="仿宋" w:cs="仿宋"/>
                <w:i w:val="0"/>
                <w:color w:val="auto"/>
                <w:sz w:val="21"/>
                <w:szCs w:val="21"/>
                <w:u w:val="none"/>
              </w:rPr>
            </w:pPr>
          </w:p>
        </w:tc>
      </w:tr>
      <w:tr w14:paraId="3BD48A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7" w:hRule="atLeast"/>
        </w:trPr>
        <w:tc>
          <w:tcPr>
            <w:tcW w:w="1167" w:type="dxa"/>
            <w:tcBorders>
              <w:top w:val="single" w:color="000000" w:sz="4" w:space="0"/>
              <w:left w:val="single" w:color="000000" w:sz="4" w:space="0"/>
              <w:bottom w:val="single" w:color="000000" w:sz="4" w:space="0"/>
              <w:right w:val="single" w:color="000000" w:sz="4" w:space="0"/>
            </w:tcBorders>
            <w:noWrap w:val="0"/>
            <w:vAlign w:val="center"/>
          </w:tcPr>
          <w:p w14:paraId="5461A253">
            <w:pPr>
              <w:keepNext w:val="0"/>
              <w:keepLines w:val="0"/>
              <w:widowControl/>
              <w:suppressLineNumbers w:val="0"/>
              <w:jc w:val="center"/>
              <w:textAlignment w:val="center"/>
              <w:rPr>
                <w:rFonts w:hint="eastAsia" w:ascii="仿宋" w:hAnsi="仿宋" w:eastAsia="仿宋" w:cs="仿宋"/>
                <w:b/>
                <w:i w:val="0"/>
                <w:color w:val="auto"/>
                <w:sz w:val="21"/>
                <w:szCs w:val="21"/>
                <w:u w:val="none"/>
              </w:rPr>
            </w:pPr>
            <w:r>
              <w:rPr>
                <w:rFonts w:hint="eastAsia" w:ascii="仿宋" w:hAnsi="仿宋" w:eastAsia="仿宋" w:cs="仿宋"/>
                <w:b/>
                <w:i w:val="0"/>
                <w:color w:val="auto"/>
                <w:kern w:val="0"/>
                <w:sz w:val="21"/>
                <w:szCs w:val="21"/>
                <w:u w:val="none"/>
                <w:lang w:val="en-US" w:eastAsia="zh-CN" w:bidi="ar"/>
              </w:rPr>
              <w:t>★</w:t>
            </w:r>
            <w:r>
              <w:rPr>
                <w:rStyle w:val="18"/>
                <w:rFonts w:hint="eastAsia" w:ascii="仿宋" w:hAnsi="仿宋" w:eastAsia="仿宋" w:cs="仿宋"/>
                <w:color w:val="auto"/>
                <w:sz w:val="21"/>
                <w:szCs w:val="21"/>
                <w:lang w:val="en-US" w:eastAsia="zh-CN" w:bidi="ar"/>
              </w:rPr>
              <w:t>3</w:t>
            </w:r>
          </w:p>
        </w:tc>
        <w:tc>
          <w:tcPr>
            <w:tcW w:w="6628" w:type="dxa"/>
            <w:tcBorders>
              <w:top w:val="single" w:color="000000" w:sz="4" w:space="0"/>
              <w:left w:val="single" w:color="000000" w:sz="4" w:space="0"/>
              <w:bottom w:val="single" w:color="000000" w:sz="4" w:space="0"/>
              <w:right w:val="single" w:color="000000" w:sz="4" w:space="0"/>
            </w:tcBorders>
            <w:noWrap w:val="0"/>
            <w:vAlign w:val="center"/>
          </w:tcPr>
          <w:p w14:paraId="359C7FB2">
            <w:pPr>
              <w:keepNext w:val="0"/>
              <w:keepLines w:val="0"/>
              <w:widowControl/>
              <w:suppressLineNumbers w:val="0"/>
              <w:jc w:val="left"/>
              <w:textAlignment w:val="center"/>
              <w:rPr>
                <w:rFonts w:hint="eastAsia" w:ascii="仿宋" w:hAnsi="仿宋" w:eastAsia="仿宋" w:cs="仿宋"/>
                <w:b/>
                <w:i w:val="0"/>
                <w:color w:val="auto"/>
                <w:sz w:val="21"/>
                <w:szCs w:val="21"/>
                <w:u w:val="none"/>
              </w:rPr>
            </w:pPr>
            <w:r>
              <w:rPr>
                <w:rFonts w:hint="eastAsia" w:ascii="仿宋" w:hAnsi="仿宋" w:eastAsia="仿宋" w:cs="仿宋"/>
                <w:b/>
                <w:i w:val="0"/>
                <w:color w:val="auto"/>
                <w:kern w:val="0"/>
                <w:sz w:val="21"/>
                <w:szCs w:val="21"/>
                <w:u w:val="none"/>
                <w:lang w:val="en-US" w:eastAsia="zh-CN" w:bidi="ar"/>
              </w:rPr>
              <w:t>售后服务（以下服务条款产生的所有费用应包含在本次报价中）</w:t>
            </w:r>
          </w:p>
        </w:tc>
        <w:tc>
          <w:tcPr>
            <w:tcW w:w="1205" w:type="dxa"/>
            <w:tcBorders>
              <w:top w:val="single" w:color="000000" w:sz="4" w:space="0"/>
              <w:left w:val="single" w:color="000000" w:sz="4" w:space="0"/>
              <w:bottom w:val="single" w:color="000000" w:sz="4" w:space="0"/>
              <w:right w:val="single" w:color="000000" w:sz="4" w:space="0"/>
            </w:tcBorders>
            <w:noWrap/>
            <w:vAlign w:val="center"/>
          </w:tcPr>
          <w:p w14:paraId="7815CBBD">
            <w:pPr>
              <w:jc w:val="center"/>
              <w:rPr>
                <w:rFonts w:hint="eastAsia" w:ascii="仿宋" w:hAnsi="仿宋" w:eastAsia="仿宋" w:cs="仿宋"/>
                <w:i w:val="0"/>
                <w:color w:val="auto"/>
                <w:sz w:val="21"/>
                <w:szCs w:val="21"/>
                <w:u w:val="none"/>
              </w:rPr>
            </w:pPr>
          </w:p>
        </w:tc>
      </w:tr>
      <w:tr w14:paraId="5278D4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7" w:hRule="atLeast"/>
        </w:trPr>
        <w:tc>
          <w:tcPr>
            <w:tcW w:w="1167" w:type="dxa"/>
            <w:tcBorders>
              <w:top w:val="single" w:color="000000" w:sz="4" w:space="0"/>
              <w:left w:val="single" w:color="000000" w:sz="4" w:space="0"/>
              <w:bottom w:val="single" w:color="000000" w:sz="4" w:space="0"/>
              <w:right w:val="single" w:color="000000" w:sz="4" w:space="0"/>
            </w:tcBorders>
            <w:noWrap/>
            <w:vAlign w:val="center"/>
          </w:tcPr>
          <w:p w14:paraId="01E0B970">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3.1</w:t>
            </w:r>
          </w:p>
        </w:tc>
        <w:tc>
          <w:tcPr>
            <w:tcW w:w="6628" w:type="dxa"/>
            <w:tcBorders>
              <w:top w:val="single" w:color="000000" w:sz="4" w:space="0"/>
              <w:left w:val="single" w:color="000000" w:sz="4" w:space="0"/>
              <w:bottom w:val="single" w:color="000000" w:sz="4" w:space="0"/>
              <w:right w:val="single" w:color="000000" w:sz="4" w:space="0"/>
            </w:tcBorders>
            <w:noWrap w:val="0"/>
            <w:vAlign w:val="center"/>
          </w:tcPr>
          <w:p w14:paraId="6B346455">
            <w:pPr>
              <w:keepNext w:val="0"/>
              <w:keepLines w:val="0"/>
              <w:widowControl/>
              <w:suppressLineNumbers w:val="0"/>
              <w:jc w:val="left"/>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设备保修期</w:t>
            </w:r>
            <w:r>
              <w:rPr>
                <w:rStyle w:val="37"/>
                <w:rFonts w:hint="eastAsia" w:ascii="仿宋" w:hAnsi="仿宋" w:eastAsia="仿宋" w:cs="仿宋"/>
                <w:color w:val="auto"/>
                <w:sz w:val="21"/>
                <w:szCs w:val="21"/>
                <w:lang w:val="en-US" w:eastAsia="zh-CN" w:bidi="ar"/>
              </w:rPr>
              <w:t>≥</w:t>
            </w:r>
            <w:r>
              <w:rPr>
                <w:rStyle w:val="20"/>
                <w:rFonts w:hint="eastAsia" w:ascii="仿宋" w:hAnsi="仿宋" w:eastAsia="仿宋" w:cs="仿宋"/>
                <w:color w:val="auto"/>
                <w:sz w:val="21"/>
                <w:szCs w:val="21"/>
                <w:lang w:val="en-US" w:eastAsia="zh-CN" w:bidi="ar"/>
              </w:rPr>
              <w:t>3</w:t>
            </w:r>
            <w:r>
              <w:rPr>
                <w:rStyle w:val="24"/>
                <w:rFonts w:hint="eastAsia" w:ascii="仿宋" w:hAnsi="仿宋" w:eastAsia="仿宋" w:cs="仿宋"/>
                <w:color w:val="auto"/>
                <w:sz w:val="21"/>
                <w:szCs w:val="21"/>
                <w:lang w:val="en-US" w:eastAsia="zh-CN" w:bidi="ar"/>
              </w:rPr>
              <w:t>年，包含主机、软件维护、配件更换等。</w:t>
            </w:r>
          </w:p>
        </w:tc>
        <w:tc>
          <w:tcPr>
            <w:tcW w:w="1205" w:type="dxa"/>
            <w:tcBorders>
              <w:top w:val="single" w:color="000000" w:sz="4" w:space="0"/>
              <w:left w:val="single" w:color="000000" w:sz="4" w:space="0"/>
              <w:bottom w:val="single" w:color="000000" w:sz="4" w:space="0"/>
              <w:right w:val="single" w:color="000000" w:sz="4" w:space="0"/>
            </w:tcBorders>
            <w:noWrap/>
            <w:vAlign w:val="center"/>
          </w:tcPr>
          <w:p w14:paraId="4F8BC22B">
            <w:pPr>
              <w:jc w:val="center"/>
              <w:rPr>
                <w:rFonts w:hint="eastAsia" w:ascii="仿宋" w:hAnsi="仿宋" w:eastAsia="仿宋" w:cs="仿宋"/>
                <w:i w:val="0"/>
                <w:color w:val="auto"/>
                <w:sz w:val="21"/>
                <w:szCs w:val="21"/>
                <w:u w:val="none"/>
              </w:rPr>
            </w:pPr>
          </w:p>
        </w:tc>
      </w:tr>
      <w:tr w14:paraId="1708FC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7" w:hRule="atLeast"/>
        </w:trPr>
        <w:tc>
          <w:tcPr>
            <w:tcW w:w="1167" w:type="dxa"/>
            <w:tcBorders>
              <w:top w:val="single" w:color="000000" w:sz="4" w:space="0"/>
              <w:left w:val="single" w:color="000000" w:sz="4" w:space="0"/>
              <w:bottom w:val="single" w:color="000000" w:sz="4" w:space="0"/>
              <w:right w:val="single" w:color="000000" w:sz="4" w:space="0"/>
            </w:tcBorders>
            <w:noWrap/>
            <w:vAlign w:val="center"/>
          </w:tcPr>
          <w:p w14:paraId="28B32A6A">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3.2</w:t>
            </w:r>
          </w:p>
        </w:tc>
        <w:tc>
          <w:tcPr>
            <w:tcW w:w="6628" w:type="dxa"/>
            <w:tcBorders>
              <w:top w:val="single" w:color="000000" w:sz="4" w:space="0"/>
              <w:left w:val="single" w:color="000000" w:sz="4" w:space="0"/>
              <w:bottom w:val="single" w:color="000000" w:sz="4" w:space="0"/>
              <w:right w:val="single" w:color="000000" w:sz="4" w:space="0"/>
            </w:tcBorders>
            <w:noWrap w:val="0"/>
            <w:vAlign w:val="center"/>
          </w:tcPr>
          <w:p w14:paraId="12C1B1D6">
            <w:pPr>
              <w:keepNext w:val="0"/>
              <w:keepLines w:val="0"/>
              <w:widowControl/>
              <w:suppressLineNumbers w:val="0"/>
              <w:jc w:val="left"/>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提供软件终身升级服务。</w:t>
            </w:r>
          </w:p>
        </w:tc>
        <w:tc>
          <w:tcPr>
            <w:tcW w:w="1205" w:type="dxa"/>
            <w:tcBorders>
              <w:top w:val="single" w:color="000000" w:sz="4" w:space="0"/>
              <w:left w:val="single" w:color="000000" w:sz="4" w:space="0"/>
              <w:bottom w:val="single" w:color="000000" w:sz="4" w:space="0"/>
              <w:right w:val="single" w:color="000000" w:sz="4" w:space="0"/>
            </w:tcBorders>
            <w:noWrap/>
            <w:vAlign w:val="center"/>
          </w:tcPr>
          <w:p w14:paraId="670AA06E">
            <w:pPr>
              <w:jc w:val="center"/>
              <w:rPr>
                <w:rFonts w:hint="eastAsia" w:ascii="仿宋" w:hAnsi="仿宋" w:eastAsia="仿宋" w:cs="仿宋"/>
                <w:i w:val="0"/>
                <w:color w:val="auto"/>
                <w:sz w:val="21"/>
                <w:szCs w:val="21"/>
                <w:u w:val="none"/>
              </w:rPr>
            </w:pPr>
          </w:p>
        </w:tc>
      </w:tr>
      <w:tr w14:paraId="4777AC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0" w:hRule="atLeast"/>
        </w:trPr>
        <w:tc>
          <w:tcPr>
            <w:tcW w:w="1167" w:type="dxa"/>
            <w:tcBorders>
              <w:top w:val="single" w:color="000000" w:sz="4" w:space="0"/>
              <w:left w:val="single" w:color="000000" w:sz="4" w:space="0"/>
              <w:bottom w:val="single" w:color="000000" w:sz="4" w:space="0"/>
              <w:right w:val="single" w:color="000000" w:sz="4" w:space="0"/>
            </w:tcBorders>
            <w:noWrap/>
            <w:vAlign w:val="center"/>
          </w:tcPr>
          <w:p w14:paraId="43F9145F">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3.3</w:t>
            </w:r>
          </w:p>
        </w:tc>
        <w:tc>
          <w:tcPr>
            <w:tcW w:w="6628" w:type="dxa"/>
            <w:tcBorders>
              <w:top w:val="single" w:color="000000" w:sz="4" w:space="0"/>
              <w:left w:val="single" w:color="000000" w:sz="4" w:space="0"/>
              <w:bottom w:val="single" w:color="000000" w:sz="4" w:space="0"/>
              <w:right w:val="single" w:color="000000" w:sz="4" w:space="0"/>
            </w:tcBorders>
            <w:noWrap w:val="0"/>
            <w:vAlign w:val="center"/>
          </w:tcPr>
          <w:p w14:paraId="76D601DD">
            <w:pPr>
              <w:keepNext w:val="0"/>
              <w:keepLines w:val="0"/>
              <w:widowControl/>
              <w:suppressLineNumbers w:val="0"/>
              <w:jc w:val="left"/>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保修期内免收材料、人工等一切费用。售后服务实行 7×24 小时工作制，接到</w:t>
            </w:r>
            <w:r>
              <w:rPr>
                <w:rStyle w:val="21"/>
                <w:rFonts w:hint="eastAsia" w:ascii="仿宋" w:hAnsi="仿宋" w:eastAsia="仿宋" w:cs="仿宋"/>
                <w:color w:val="auto"/>
                <w:sz w:val="21"/>
                <w:szCs w:val="21"/>
                <w:lang w:val="en-US" w:eastAsia="zh-CN" w:bidi="ar"/>
              </w:rPr>
              <w:t>设备故障报修后应在2小时内响应并解决问题，未解决则48小时内到达现场，解决问题不得超过3个工作日（不可抗拒力量除外），如超过3个工作日提供备用机。</w:t>
            </w:r>
          </w:p>
        </w:tc>
        <w:tc>
          <w:tcPr>
            <w:tcW w:w="1205" w:type="dxa"/>
            <w:tcBorders>
              <w:top w:val="single" w:color="000000" w:sz="4" w:space="0"/>
              <w:left w:val="single" w:color="000000" w:sz="4" w:space="0"/>
              <w:bottom w:val="single" w:color="000000" w:sz="4" w:space="0"/>
              <w:right w:val="single" w:color="000000" w:sz="4" w:space="0"/>
            </w:tcBorders>
            <w:noWrap/>
            <w:vAlign w:val="center"/>
          </w:tcPr>
          <w:p w14:paraId="7D98CCB5">
            <w:pPr>
              <w:jc w:val="center"/>
              <w:rPr>
                <w:rFonts w:hint="eastAsia" w:ascii="仿宋" w:hAnsi="仿宋" w:eastAsia="仿宋" w:cs="仿宋"/>
                <w:i w:val="0"/>
                <w:color w:val="auto"/>
                <w:sz w:val="21"/>
                <w:szCs w:val="21"/>
                <w:u w:val="none"/>
              </w:rPr>
            </w:pPr>
          </w:p>
        </w:tc>
      </w:tr>
      <w:tr w14:paraId="1CC57B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2" w:hRule="atLeast"/>
        </w:trPr>
        <w:tc>
          <w:tcPr>
            <w:tcW w:w="1167" w:type="dxa"/>
            <w:tcBorders>
              <w:top w:val="single" w:color="000000" w:sz="4" w:space="0"/>
              <w:left w:val="single" w:color="000000" w:sz="4" w:space="0"/>
              <w:bottom w:val="single" w:color="000000" w:sz="4" w:space="0"/>
              <w:right w:val="single" w:color="000000" w:sz="4" w:space="0"/>
            </w:tcBorders>
            <w:noWrap/>
            <w:vAlign w:val="center"/>
          </w:tcPr>
          <w:p w14:paraId="1E3AB9DB">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3.4</w:t>
            </w:r>
          </w:p>
        </w:tc>
        <w:tc>
          <w:tcPr>
            <w:tcW w:w="6628" w:type="dxa"/>
            <w:tcBorders>
              <w:top w:val="single" w:color="000000" w:sz="4" w:space="0"/>
              <w:left w:val="single" w:color="000000" w:sz="4" w:space="0"/>
              <w:bottom w:val="single" w:color="000000" w:sz="4" w:space="0"/>
              <w:right w:val="single" w:color="000000" w:sz="4" w:space="0"/>
            </w:tcBorders>
            <w:noWrap w:val="0"/>
            <w:vAlign w:val="center"/>
          </w:tcPr>
          <w:p w14:paraId="019E78FB">
            <w:pPr>
              <w:keepNext w:val="0"/>
              <w:keepLines w:val="0"/>
              <w:widowControl/>
              <w:suppressLineNumbers w:val="0"/>
              <w:jc w:val="left"/>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卖方应在设备到达用户指定地点后</w:t>
            </w:r>
            <w:r>
              <w:rPr>
                <w:rStyle w:val="20"/>
                <w:rFonts w:hint="eastAsia" w:ascii="仿宋" w:hAnsi="仿宋" w:eastAsia="仿宋" w:cs="仿宋"/>
                <w:color w:val="auto"/>
                <w:sz w:val="21"/>
                <w:szCs w:val="21"/>
                <w:lang w:val="en-US" w:eastAsia="zh-CN" w:bidi="ar"/>
              </w:rPr>
              <w:t>7</w:t>
            </w:r>
            <w:r>
              <w:rPr>
                <w:rStyle w:val="24"/>
                <w:rFonts w:hint="eastAsia" w:ascii="仿宋" w:hAnsi="仿宋" w:eastAsia="仿宋" w:cs="仿宋"/>
                <w:color w:val="auto"/>
                <w:sz w:val="21"/>
                <w:szCs w:val="21"/>
                <w:lang w:val="en-US" w:eastAsia="zh-CN" w:bidi="ar"/>
              </w:rPr>
              <w:t>天内安装调试并承担一切费用。</w:t>
            </w:r>
          </w:p>
        </w:tc>
        <w:tc>
          <w:tcPr>
            <w:tcW w:w="1205" w:type="dxa"/>
            <w:tcBorders>
              <w:top w:val="single" w:color="000000" w:sz="4" w:space="0"/>
              <w:left w:val="single" w:color="000000" w:sz="4" w:space="0"/>
              <w:bottom w:val="single" w:color="000000" w:sz="4" w:space="0"/>
              <w:right w:val="single" w:color="000000" w:sz="4" w:space="0"/>
            </w:tcBorders>
            <w:noWrap/>
            <w:vAlign w:val="center"/>
          </w:tcPr>
          <w:p w14:paraId="05E1AE15">
            <w:pPr>
              <w:jc w:val="center"/>
              <w:rPr>
                <w:rFonts w:hint="eastAsia" w:ascii="仿宋" w:hAnsi="仿宋" w:eastAsia="仿宋" w:cs="仿宋"/>
                <w:i w:val="0"/>
                <w:color w:val="auto"/>
                <w:sz w:val="21"/>
                <w:szCs w:val="21"/>
                <w:u w:val="none"/>
              </w:rPr>
            </w:pPr>
          </w:p>
        </w:tc>
      </w:tr>
      <w:tr w14:paraId="03BF13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7" w:hRule="atLeast"/>
        </w:trPr>
        <w:tc>
          <w:tcPr>
            <w:tcW w:w="1167" w:type="dxa"/>
            <w:tcBorders>
              <w:top w:val="single" w:color="000000" w:sz="4" w:space="0"/>
              <w:left w:val="single" w:color="000000" w:sz="4" w:space="0"/>
              <w:bottom w:val="single" w:color="000000" w:sz="4" w:space="0"/>
              <w:right w:val="single" w:color="000000" w:sz="4" w:space="0"/>
            </w:tcBorders>
            <w:noWrap/>
            <w:vAlign w:val="center"/>
          </w:tcPr>
          <w:p w14:paraId="5CCB3FF1">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3.5</w:t>
            </w:r>
          </w:p>
        </w:tc>
        <w:tc>
          <w:tcPr>
            <w:tcW w:w="6628" w:type="dxa"/>
            <w:tcBorders>
              <w:top w:val="single" w:color="000000" w:sz="4" w:space="0"/>
              <w:left w:val="single" w:color="000000" w:sz="4" w:space="0"/>
              <w:bottom w:val="single" w:color="000000" w:sz="4" w:space="0"/>
              <w:right w:val="single" w:color="000000" w:sz="4" w:space="0"/>
            </w:tcBorders>
            <w:noWrap w:val="0"/>
            <w:vAlign w:val="center"/>
          </w:tcPr>
          <w:p w14:paraId="0DF5263F">
            <w:pPr>
              <w:keepNext w:val="0"/>
              <w:keepLines w:val="0"/>
              <w:widowControl/>
              <w:suppressLineNumbers w:val="0"/>
              <w:jc w:val="left"/>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卖方负责设备（含软件及相关服务）与使用医院网络端口链接的相关安装及费用。</w:t>
            </w:r>
          </w:p>
        </w:tc>
        <w:tc>
          <w:tcPr>
            <w:tcW w:w="1205" w:type="dxa"/>
            <w:tcBorders>
              <w:top w:val="single" w:color="000000" w:sz="4" w:space="0"/>
              <w:left w:val="single" w:color="000000" w:sz="4" w:space="0"/>
              <w:bottom w:val="single" w:color="000000" w:sz="4" w:space="0"/>
              <w:right w:val="single" w:color="000000" w:sz="4" w:space="0"/>
            </w:tcBorders>
            <w:noWrap/>
            <w:vAlign w:val="center"/>
          </w:tcPr>
          <w:p w14:paraId="3BEAA129">
            <w:pPr>
              <w:jc w:val="center"/>
              <w:rPr>
                <w:rFonts w:hint="eastAsia" w:ascii="仿宋" w:hAnsi="仿宋" w:eastAsia="仿宋" w:cs="仿宋"/>
                <w:i w:val="0"/>
                <w:color w:val="auto"/>
                <w:sz w:val="21"/>
                <w:szCs w:val="21"/>
                <w:u w:val="none"/>
              </w:rPr>
            </w:pPr>
          </w:p>
        </w:tc>
      </w:tr>
      <w:tr w14:paraId="48F103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7" w:hRule="atLeast"/>
        </w:trPr>
        <w:tc>
          <w:tcPr>
            <w:tcW w:w="1167" w:type="dxa"/>
            <w:tcBorders>
              <w:top w:val="single" w:color="000000" w:sz="4" w:space="0"/>
              <w:left w:val="single" w:color="000000" w:sz="4" w:space="0"/>
              <w:bottom w:val="single" w:color="000000" w:sz="4" w:space="0"/>
              <w:right w:val="single" w:color="000000" w:sz="4" w:space="0"/>
            </w:tcBorders>
            <w:noWrap/>
            <w:vAlign w:val="center"/>
          </w:tcPr>
          <w:p w14:paraId="55F5E584">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3.6</w:t>
            </w:r>
          </w:p>
        </w:tc>
        <w:tc>
          <w:tcPr>
            <w:tcW w:w="6628" w:type="dxa"/>
            <w:tcBorders>
              <w:top w:val="single" w:color="000000" w:sz="4" w:space="0"/>
              <w:left w:val="single" w:color="000000" w:sz="4" w:space="0"/>
              <w:bottom w:val="single" w:color="000000" w:sz="4" w:space="0"/>
              <w:right w:val="single" w:color="000000" w:sz="4" w:space="0"/>
            </w:tcBorders>
            <w:noWrap w:val="0"/>
            <w:vAlign w:val="center"/>
          </w:tcPr>
          <w:p w14:paraId="0BAA1AC3">
            <w:pPr>
              <w:keepNext w:val="0"/>
              <w:keepLines w:val="0"/>
              <w:widowControl/>
              <w:suppressLineNumbers w:val="0"/>
              <w:jc w:val="left"/>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培训要求</w:t>
            </w:r>
          </w:p>
        </w:tc>
        <w:tc>
          <w:tcPr>
            <w:tcW w:w="1205" w:type="dxa"/>
            <w:tcBorders>
              <w:top w:val="single" w:color="000000" w:sz="4" w:space="0"/>
              <w:left w:val="single" w:color="000000" w:sz="4" w:space="0"/>
              <w:bottom w:val="single" w:color="000000" w:sz="4" w:space="0"/>
              <w:right w:val="single" w:color="000000" w:sz="4" w:space="0"/>
            </w:tcBorders>
            <w:noWrap/>
            <w:vAlign w:val="center"/>
          </w:tcPr>
          <w:p w14:paraId="399E01B8">
            <w:pPr>
              <w:jc w:val="center"/>
              <w:rPr>
                <w:rFonts w:hint="eastAsia" w:ascii="仿宋" w:hAnsi="仿宋" w:eastAsia="仿宋" w:cs="仿宋"/>
                <w:i w:val="0"/>
                <w:color w:val="auto"/>
                <w:sz w:val="21"/>
                <w:szCs w:val="21"/>
                <w:u w:val="none"/>
              </w:rPr>
            </w:pPr>
          </w:p>
        </w:tc>
      </w:tr>
      <w:tr w14:paraId="0E0951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2" w:hRule="atLeast"/>
        </w:trPr>
        <w:tc>
          <w:tcPr>
            <w:tcW w:w="1167" w:type="dxa"/>
            <w:tcBorders>
              <w:top w:val="single" w:color="000000" w:sz="4" w:space="0"/>
              <w:left w:val="single" w:color="000000" w:sz="4" w:space="0"/>
              <w:bottom w:val="single" w:color="000000" w:sz="4" w:space="0"/>
              <w:right w:val="single" w:color="000000" w:sz="4" w:space="0"/>
            </w:tcBorders>
            <w:noWrap/>
            <w:vAlign w:val="center"/>
          </w:tcPr>
          <w:p w14:paraId="53A11B8D">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3.6.1</w:t>
            </w:r>
          </w:p>
        </w:tc>
        <w:tc>
          <w:tcPr>
            <w:tcW w:w="6628" w:type="dxa"/>
            <w:tcBorders>
              <w:top w:val="single" w:color="000000" w:sz="4" w:space="0"/>
              <w:left w:val="single" w:color="000000" w:sz="4" w:space="0"/>
              <w:bottom w:val="single" w:color="000000" w:sz="4" w:space="0"/>
              <w:right w:val="single" w:color="000000" w:sz="4" w:space="0"/>
            </w:tcBorders>
            <w:noWrap w:val="0"/>
            <w:vAlign w:val="center"/>
          </w:tcPr>
          <w:p w14:paraId="0446E623">
            <w:pPr>
              <w:keepNext w:val="0"/>
              <w:keepLines w:val="0"/>
              <w:widowControl/>
              <w:suppressLineNumbers w:val="0"/>
              <w:jc w:val="left"/>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现场培训：卖方应现场提供操作及维护培训，日常使用操作、保养和管理，常用故障排除，紧急情况处理等。</w:t>
            </w:r>
          </w:p>
        </w:tc>
        <w:tc>
          <w:tcPr>
            <w:tcW w:w="1205" w:type="dxa"/>
            <w:tcBorders>
              <w:top w:val="single" w:color="000000" w:sz="4" w:space="0"/>
              <w:left w:val="single" w:color="000000" w:sz="4" w:space="0"/>
              <w:bottom w:val="single" w:color="000000" w:sz="4" w:space="0"/>
              <w:right w:val="single" w:color="000000" w:sz="4" w:space="0"/>
            </w:tcBorders>
            <w:noWrap/>
            <w:vAlign w:val="center"/>
          </w:tcPr>
          <w:p w14:paraId="21CB6051">
            <w:pPr>
              <w:jc w:val="center"/>
              <w:rPr>
                <w:rFonts w:hint="eastAsia" w:ascii="仿宋" w:hAnsi="仿宋" w:eastAsia="仿宋" w:cs="仿宋"/>
                <w:i w:val="0"/>
                <w:color w:val="auto"/>
                <w:sz w:val="21"/>
                <w:szCs w:val="21"/>
                <w:u w:val="none"/>
              </w:rPr>
            </w:pPr>
          </w:p>
        </w:tc>
      </w:tr>
      <w:tr w14:paraId="7DE883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4" w:hRule="atLeast"/>
        </w:trPr>
        <w:tc>
          <w:tcPr>
            <w:tcW w:w="1167" w:type="dxa"/>
            <w:tcBorders>
              <w:top w:val="single" w:color="000000" w:sz="4" w:space="0"/>
              <w:left w:val="single" w:color="000000" w:sz="4" w:space="0"/>
              <w:bottom w:val="single" w:color="000000" w:sz="4" w:space="0"/>
              <w:right w:val="single" w:color="000000" w:sz="4" w:space="0"/>
            </w:tcBorders>
            <w:noWrap/>
            <w:vAlign w:val="center"/>
          </w:tcPr>
          <w:p w14:paraId="5F1CE57F">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3.6.2</w:t>
            </w:r>
          </w:p>
        </w:tc>
        <w:tc>
          <w:tcPr>
            <w:tcW w:w="6628" w:type="dxa"/>
            <w:tcBorders>
              <w:top w:val="single" w:color="000000" w:sz="4" w:space="0"/>
              <w:left w:val="single" w:color="000000" w:sz="4" w:space="0"/>
              <w:bottom w:val="single" w:color="000000" w:sz="4" w:space="0"/>
              <w:right w:val="single" w:color="000000" w:sz="4" w:space="0"/>
            </w:tcBorders>
            <w:noWrap w:val="0"/>
            <w:vAlign w:val="center"/>
          </w:tcPr>
          <w:p w14:paraId="763FBF4D">
            <w:pPr>
              <w:keepNext w:val="0"/>
              <w:keepLines w:val="0"/>
              <w:widowControl/>
              <w:suppressLineNumbers w:val="0"/>
              <w:jc w:val="left"/>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网络培训：具有专用的网址或公众号等</w:t>
            </w:r>
            <w:r>
              <w:rPr>
                <w:rStyle w:val="20"/>
                <w:rFonts w:hint="eastAsia" w:ascii="仿宋" w:hAnsi="仿宋" w:eastAsia="仿宋" w:cs="仿宋"/>
                <w:color w:val="auto"/>
                <w:sz w:val="21"/>
                <w:szCs w:val="21"/>
                <w:lang w:val="en-US" w:eastAsia="zh-CN" w:bidi="ar"/>
              </w:rPr>
              <w:t>,</w:t>
            </w:r>
            <w:r>
              <w:rPr>
                <w:rStyle w:val="24"/>
                <w:rFonts w:hint="eastAsia" w:ascii="仿宋" w:hAnsi="仿宋" w:eastAsia="仿宋" w:cs="仿宋"/>
                <w:color w:val="auto"/>
                <w:sz w:val="21"/>
                <w:szCs w:val="21"/>
                <w:lang w:val="en-US" w:eastAsia="zh-CN" w:bidi="ar"/>
              </w:rPr>
              <w:t>在线提供高级临床应用直播及产品操作指导。</w:t>
            </w:r>
          </w:p>
        </w:tc>
        <w:tc>
          <w:tcPr>
            <w:tcW w:w="1205" w:type="dxa"/>
            <w:tcBorders>
              <w:top w:val="single" w:color="000000" w:sz="4" w:space="0"/>
              <w:left w:val="single" w:color="000000" w:sz="4" w:space="0"/>
              <w:bottom w:val="single" w:color="000000" w:sz="4" w:space="0"/>
              <w:right w:val="single" w:color="000000" w:sz="4" w:space="0"/>
            </w:tcBorders>
            <w:noWrap/>
            <w:vAlign w:val="center"/>
          </w:tcPr>
          <w:p w14:paraId="324DD079">
            <w:pPr>
              <w:jc w:val="center"/>
              <w:rPr>
                <w:rFonts w:hint="eastAsia" w:ascii="仿宋" w:hAnsi="仿宋" w:eastAsia="仿宋" w:cs="仿宋"/>
                <w:i w:val="0"/>
                <w:color w:val="auto"/>
                <w:sz w:val="21"/>
                <w:szCs w:val="21"/>
                <w:u w:val="none"/>
              </w:rPr>
            </w:pPr>
          </w:p>
        </w:tc>
      </w:tr>
    </w:tbl>
    <w:p w14:paraId="442F806A">
      <w:pPr>
        <w:pStyle w:val="4"/>
        <w:ind w:left="0" w:leftChars="0" w:firstLine="0" w:firstLineChars="0"/>
        <w:rPr>
          <w:rFonts w:hint="eastAsia" w:ascii="仿宋" w:hAnsi="仿宋" w:eastAsia="仿宋" w:cs="仿宋"/>
          <w:color w:val="auto"/>
          <w:kern w:val="2"/>
          <w:sz w:val="21"/>
          <w:szCs w:val="21"/>
          <w:highlight w:val="none"/>
          <w:lang w:val="en-US" w:eastAsia="zh-CN" w:bidi="ar-SA"/>
        </w:rPr>
      </w:pPr>
    </w:p>
    <w:tbl>
      <w:tblPr>
        <w:tblStyle w:val="11"/>
        <w:tblW w:w="8996" w:type="dxa"/>
        <w:tblInd w:w="-239"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167"/>
        <w:gridCol w:w="6628"/>
        <w:gridCol w:w="1201"/>
      </w:tblGrid>
      <w:tr w14:paraId="479D46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5" w:hRule="atLeast"/>
        </w:trPr>
        <w:tc>
          <w:tcPr>
            <w:tcW w:w="8996" w:type="dxa"/>
            <w:gridSpan w:val="3"/>
            <w:tcBorders>
              <w:top w:val="single" w:color="000000" w:sz="4" w:space="0"/>
              <w:left w:val="single" w:color="000000" w:sz="4" w:space="0"/>
              <w:bottom w:val="single" w:color="000000" w:sz="4" w:space="0"/>
              <w:right w:val="single" w:color="000000" w:sz="4" w:space="0"/>
            </w:tcBorders>
            <w:noWrap w:val="0"/>
            <w:vAlign w:val="center"/>
          </w:tcPr>
          <w:p w14:paraId="2C649511">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b/>
                <w:bCs/>
                <w:i w:val="0"/>
                <w:color w:val="auto"/>
                <w:kern w:val="0"/>
                <w:sz w:val="21"/>
                <w:szCs w:val="21"/>
                <w:u w:val="none"/>
                <w:lang w:val="en-US" w:eastAsia="zh-CN" w:bidi="ar"/>
              </w:rPr>
              <w:t>4、立体动态干扰电治疗仪</w:t>
            </w:r>
          </w:p>
        </w:tc>
      </w:tr>
      <w:tr w14:paraId="782A90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5" w:hRule="atLeast"/>
        </w:trPr>
        <w:tc>
          <w:tcPr>
            <w:tcW w:w="1167" w:type="dxa"/>
            <w:tcBorders>
              <w:top w:val="single" w:color="000000" w:sz="4" w:space="0"/>
              <w:left w:val="single" w:color="000000" w:sz="4" w:space="0"/>
              <w:bottom w:val="single" w:color="000000" w:sz="4" w:space="0"/>
              <w:right w:val="single" w:color="000000" w:sz="4" w:space="0"/>
            </w:tcBorders>
            <w:noWrap w:val="0"/>
            <w:vAlign w:val="center"/>
          </w:tcPr>
          <w:p w14:paraId="71F05DC9">
            <w:pPr>
              <w:keepNext w:val="0"/>
              <w:keepLines w:val="0"/>
              <w:widowControl/>
              <w:suppressLineNumbers w:val="0"/>
              <w:jc w:val="center"/>
              <w:textAlignment w:val="center"/>
              <w:rPr>
                <w:rFonts w:hint="eastAsia" w:ascii="仿宋" w:hAnsi="仿宋" w:eastAsia="仿宋" w:cs="仿宋"/>
                <w:b/>
                <w:i w:val="0"/>
                <w:color w:val="auto"/>
                <w:sz w:val="21"/>
                <w:szCs w:val="21"/>
                <w:u w:val="none"/>
              </w:rPr>
            </w:pPr>
            <w:r>
              <w:rPr>
                <w:rFonts w:hint="eastAsia" w:ascii="仿宋" w:hAnsi="仿宋" w:eastAsia="仿宋" w:cs="仿宋"/>
                <w:b/>
                <w:i w:val="0"/>
                <w:color w:val="auto"/>
                <w:kern w:val="0"/>
                <w:sz w:val="21"/>
                <w:szCs w:val="21"/>
                <w:u w:val="none"/>
                <w:lang w:val="en-US" w:eastAsia="zh-CN" w:bidi="ar"/>
              </w:rPr>
              <w:t>序号</w:t>
            </w:r>
          </w:p>
        </w:tc>
        <w:tc>
          <w:tcPr>
            <w:tcW w:w="7829" w:type="dxa"/>
            <w:gridSpan w:val="2"/>
            <w:tcBorders>
              <w:top w:val="single" w:color="000000" w:sz="4" w:space="0"/>
              <w:left w:val="single" w:color="000000" w:sz="4" w:space="0"/>
              <w:bottom w:val="single" w:color="000000" w:sz="4" w:space="0"/>
              <w:right w:val="single" w:color="000000" w:sz="4" w:space="0"/>
            </w:tcBorders>
            <w:noWrap w:val="0"/>
            <w:vAlign w:val="center"/>
          </w:tcPr>
          <w:p w14:paraId="0EFEAA68">
            <w:pPr>
              <w:keepNext w:val="0"/>
              <w:keepLines w:val="0"/>
              <w:widowControl/>
              <w:suppressLineNumbers w:val="0"/>
              <w:jc w:val="center"/>
              <w:textAlignment w:val="center"/>
              <w:rPr>
                <w:rFonts w:hint="eastAsia" w:ascii="仿宋" w:hAnsi="仿宋" w:eastAsia="仿宋" w:cs="仿宋"/>
                <w:b/>
                <w:i w:val="0"/>
                <w:color w:val="auto"/>
                <w:sz w:val="21"/>
                <w:szCs w:val="21"/>
                <w:u w:val="none"/>
              </w:rPr>
            </w:pPr>
            <w:r>
              <w:rPr>
                <w:rFonts w:hint="eastAsia" w:ascii="仿宋" w:hAnsi="仿宋" w:eastAsia="仿宋" w:cs="仿宋"/>
                <w:b/>
                <w:i w:val="0"/>
                <w:color w:val="auto"/>
                <w:kern w:val="0"/>
                <w:sz w:val="21"/>
                <w:szCs w:val="21"/>
                <w:u w:val="none"/>
                <w:lang w:val="en-US" w:eastAsia="zh-CN" w:bidi="ar"/>
              </w:rPr>
              <w:t>商务技术要求</w:t>
            </w:r>
          </w:p>
        </w:tc>
      </w:tr>
      <w:tr w14:paraId="086695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5" w:hRule="atLeast"/>
        </w:trPr>
        <w:tc>
          <w:tcPr>
            <w:tcW w:w="1167" w:type="dxa"/>
            <w:tcBorders>
              <w:top w:val="single" w:color="000000" w:sz="4" w:space="0"/>
              <w:left w:val="single" w:color="000000" w:sz="4" w:space="0"/>
              <w:bottom w:val="single" w:color="000000" w:sz="4" w:space="0"/>
              <w:right w:val="single" w:color="000000" w:sz="4" w:space="0"/>
            </w:tcBorders>
            <w:noWrap w:val="0"/>
            <w:vAlign w:val="center"/>
          </w:tcPr>
          <w:p w14:paraId="0C2A0163">
            <w:pPr>
              <w:keepNext w:val="0"/>
              <w:keepLines w:val="0"/>
              <w:widowControl/>
              <w:suppressLineNumbers w:val="0"/>
              <w:jc w:val="center"/>
              <w:textAlignment w:val="center"/>
              <w:rPr>
                <w:rFonts w:hint="eastAsia" w:ascii="仿宋" w:hAnsi="仿宋" w:eastAsia="仿宋" w:cs="仿宋"/>
                <w:b/>
                <w:i w:val="0"/>
                <w:color w:val="auto"/>
                <w:sz w:val="21"/>
                <w:szCs w:val="21"/>
                <w:u w:val="none"/>
              </w:rPr>
            </w:pPr>
            <w:r>
              <w:rPr>
                <w:rFonts w:hint="eastAsia" w:ascii="仿宋" w:hAnsi="仿宋" w:eastAsia="仿宋" w:cs="仿宋"/>
                <w:b/>
                <w:i w:val="0"/>
                <w:color w:val="auto"/>
                <w:kern w:val="0"/>
                <w:sz w:val="21"/>
                <w:szCs w:val="21"/>
                <w:u w:val="none"/>
                <w:lang w:val="en-US" w:eastAsia="zh-CN" w:bidi="ar"/>
              </w:rPr>
              <w:t>1</w:t>
            </w:r>
          </w:p>
        </w:tc>
        <w:tc>
          <w:tcPr>
            <w:tcW w:w="6628" w:type="dxa"/>
            <w:tcBorders>
              <w:top w:val="single" w:color="000000" w:sz="4" w:space="0"/>
              <w:left w:val="single" w:color="000000" w:sz="4" w:space="0"/>
              <w:bottom w:val="single" w:color="000000" w:sz="4" w:space="0"/>
              <w:right w:val="single" w:color="000000" w:sz="4" w:space="0"/>
            </w:tcBorders>
            <w:noWrap w:val="0"/>
            <w:vAlign w:val="center"/>
          </w:tcPr>
          <w:p w14:paraId="43527566">
            <w:pPr>
              <w:keepNext w:val="0"/>
              <w:keepLines w:val="0"/>
              <w:widowControl/>
              <w:suppressLineNumbers w:val="0"/>
              <w:jc w:val="left"/>
              <w:textAlignment w:val="center"/>
              <w:rPr>
                <w:rFonts w:hint="eastAsia" w:ascii="仿宋" w:hAnsi="仿宋" w:eastAsia="仿宋" w:cs="仿宋"/>
                <w:b/>
                <w:i w:val="0"/>
                <w:color w:val="auto"/>
                <w:sz w:val="21"/>
                <w:szCs w:val="21"/>
                <w:u w:val="none"/>
              </w:rPr>
            </w:pPr>
            <w:r>
              <w:rPr>
                <w:rFonts w:hint="eastAsia" w:ascii="仿宋" w:hAnsi="仿宋" w:eastAsia="仿宋" w:cs="仿宋"/>
                <w:b/>
                <w:i w:val="0"/>
                <w:color w:val="auto"/>
                <w:kern w:val="0"/>
                <w:sz w:val="21"/>
                <w:szCs w:val="21"/>
                <w:u w:val="none"/>
                <w:lang w:val="en-US" w:eastAsia="zh-CN" w:bidi="ar"/>
              </w:rPr>
              <w:t>参数</w:t>
            </w:r>
          </w:p>
        </w:tc>
        <w:tc>
          <w:tcPr>
            <w:tcW w:w="1201" w:type="dxa"/>
            <w:tcBorders>
              <w:top w:val="single" w:color="000000" w:sz="4" w:space="0"/>
              <w:left w:val="single" w:color="000000" w:sz="4" w:space="0"/>
              <w:bottom w:val="single" w:color="000000" w:sz="4" w:space="0"/>
              <w:right w:val="single" w:color="000000" w:sz="4" w:space="0"/>
            </w:tcBorders>
            <w:noWrap/>
            <w:vAlign w:val="center"/>
          </w:tcPr>
          <w:p w14:paraId="666B8493">
            <w:pPr>
              <w:rPr>
                <w:rFonts w:hint="eastAsia" w:ascii="仿宋" w:hAnsi="仿宋" w:eastAsia="仿宋" w:cs="仿宋"/>
                <w:i w:val="0"/>
                <w:color w:val="auto"/>
                <w:sz w:val="21"/>
                <w:szCs w:val="21"/>
                <w:u w:val="none"/>
              </w:rPr>
            </w:pPr>
          </w:p>
        </w:tc>
      </w:tr>
      <w:tr w14:paraId="24EDC5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5" w:hRule="atLeast"/>
        </w:trPr>
        <w:tc>
          <w:tcPr>
            <w:tcW w:w="1167" w:type="dxa"/>
            <w:tcBorders>
              <w:top w:val="single" w:color="000000" w:sz="4" w:space="0"/>
              <w:left w:val="single" w:color="000000" w:sz="4" w:space="0"/>
              <w:bottom w:val="single" w:color="000000" w:sz="4" w:space="0"/>
              <w:right w:val="single" w:color="000000" w:sz="4" w:space="0"/>
            </w:tcBorders>
            <w:noWrap w:val="0"/>
            <w:vAlign w:val="center"/>
          </w:tcPr>
          <w:p w14:paraId="1AE51558">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1.1</w:t>
            </w:r>
          </w:p>
        </w:tc>
        <w:tc>
          <w:tcPr>
            <w:tcW w:w="6628" w:type="dxa"/>
            <w:tcBorders>
              <w:top w:val="single" w:color="000000" w:sz="4" w:space="0"/>
              <w:left w:val="single" w:color="000000" w:sz="4" w:space="0"/>
              <w:bottom w:val="single" w:color="000000" w:sz="4" w:space="0"/>
              <w:right w:val="single" w:color="000000" w:sz="4" w:space="0"/>
            </w:tcBorders>
            <w:noWrap w:val="0"/>
            <w:vAlign w:val="center"/>
          </w:tcPr>
          <w:p w14:paraId="12EB4AAF">
            <w:pPr>
              <w:keepNext w:val="0"/>
              <w:keepLines w:val="0"/>
              <w:widowControl/>
              <w:suppressLineNumbers w:val="0"/>
              <w:jc w:val="left"/>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输出通道：独立两组二维/三维干扰电输出</w:t>
            </w:r>
          </w:p>
        </w:tc>
        <w:tc>
          <w:tcPr>
            <w:tcW w:w="1201" w:type="dxa"/>
            <w:tcBorders>
              <w:top w:val="single" w:color="000000" w:sz="4" w:space="0"/>
              <w:left w:val="single" w:color="000000" w:sz="4" w:space="0"/>
              <w:bottom w:val="single" w:color="000000" w:sz="4" w:space="0"/>
              <w:right w:val="single" w:color="000000" w:sz="4" w:space="0"/>
            </w:tcBorders>
            <w:noWrap w:val="0"/>
            <w:vAlign w:val="center"/>
          </w:tcPr>
          <w:p w14:paraId="2D69F4FA">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具备</w:t>
            </w:r>
          </w:p>
        </w:tc>
      </w:tr>
      <w:tr w14:paraId="006C08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5" w:hRule="atLeast"/>
        </w:trPr>
        <w:tc>
          <w:tcPr>
            <w:tcW w:w="1167" w:type="dxa"/>
            <w:tcBorders>
              <w:top w:val="single" w:color="000000" w:sz="4" w:space="0"/>
              <w:left w:val="single" w:color="000000" w:sz="4" w:space="0"/>
              <w:bottom w:val="single" w:color="000000" w:sz="4" w:space="0"/>
              <w:right w:val="single" w:color="000000" w:sz="4" w:space="0"/>
            </w:tcBorders>
            <w:noWrap w:val="0"/>
            <w:vAlign w:val="center"/>
          </w:tcPr>
          <w:p w14:paraId="50B83CD8">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1.2</w:t>
            </w:r>
          </w:p>
        </w:tc>
        <w:tc>
          <w:tcPr>
            <w:tcW w:w="6628" w:type="dxa"/>
            <w:tcBorders>
              <w:top w:val="single" w:color="000000" w:sz="4" w:space="0"/>
              <w:left w:val="single" w:color="000000" w:sz="4" w:space="0"/>
              <w:bottom w:val="single" w:color="000000" w:sz="4" w:space="0"/>
              <w:right w:val="single" w:color="000000" w:sz="4" w:space="0"/>
            </w:tcBorders>
            <w:noWrap w:val="0"/>
            <w:vAlign w:val="center"/>
          </w:tcPr>
          <w:p w14:paraId="648C6864">
            <w:pPr>
              <w:keepNext w:val="0"/>
              <w:keepLines w:val="0"/>
              <w:widowControl/>
              <w:suppressLineNumbers w:val="0"/>
              <w:jc w:val="left"/>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治疗仪工作频率涵盖2kHz～5kHz</w:t>
            </w:r>
          </w:p>
        </w:tc>
        <w:tc>
          <w:tcPr>
            <w:tcW w:w="1201" w:type="dxa"/>
            <w:tcBorders>
              <w:top w:val="single" w:color="000000" w:sz="4" w:space="0"/>
              <w:left w:val="single" w:color="000000" w:sz="4" w:space="0"/>
              <w:bottom w:val="single" w:color="000000" w:sz="4" w:space="0"/>
              <w:right w:val="single" w:color="000000" w:sz="4" w:space="0"/>
            </w:tcBorders>
            <w:noWrap w:val="0"/>
            <w:vAlign w:val="center"/>
          </w:tcPr>
          <w:p w14:paraId="488C92AE">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具备</w:t>
            </w:r>
          </w:p>
        </w:tc>
      </w:tr>
      <w:tr w14:paraId="488FCB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5" w:hRule="atLeast"/>
        </w:trPr>
        <w:tc>
          <w:tcPr>
            <w:tcW w:w="1167" w:type="dxa"/>
            <w:tcBorders>
              <w:top w:val="single" w:color="000000" w:sz="4" w:space="0"/>
              <w:left w:val="single" w:color="000000" w:sz="4" w:space="0"/>
              <w:bottom w:val="single" w:color="000000" w:sz="4" w:space="0"/>
              <w:right w:val="single" w:color="000000" w:sz="4" w:space="0"/>
            </w:tcBorders>
            <w:noWrap w:val="0"/>
            <w:vAlign w:val="center"/>
          </w:tcPr>
          <w:p w14:paraId="6E0E0B86">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1.3</w:t>
            </w:r>
          </w:p>
        </w:tc>
        <w:tc>
          <w:tcPr>
            <w:tcW w:w="6628" w:type="dxa"/>
            <w:tcBorders>
              <w:top w:val="single" w:color="000000" w:sz="4" w:space="0"/>
              <w:left w:val="single" w:color="000000" w:sz="4" w:space="0"/>
              <w:bottom w:val="single" w:color="000000" w:sz="4" w:space="0"/>
              <w:right w:val="single" w:color="000000" w:sz="4" w:space="0"/>
            </w:tcBorders>
            <w:noWrap w:val="0"/>
            <w:vAlign w:val="center"/>
          </w:tcPr>
          <w:p w14:paraId="6B19DDA6">
            <w:pPr>
              <w:keepNext w:val="0"/>
              <w:keepLines w:val="0"/>
              <w:widowControl/>
              <w:suppressLineNumbers w:val="0"/>
              <w:jc w:val="left"/>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治疗仪差频频率范围：最小值≤1Hz且最大值≥199Hz</w:t>
            </w:r>
          </w:p>
        </w:tc>
        <w:tc>
          <w:tcPr>
            <w:tcW w:w="1201" w:type="dxa"/>
            <w:tcBorders>
              <w:top w:val="single" w:color="000000" w:sz="4" w:space="0"/>
              <w:left w:val="single" w:color="000000" w:sz="4" w:space="0"/>
              <w:bottom w:val="single" w:color="000000" w:sz="4" w:space="0"/>
              <w:right w:val="single" w:color="000000" w:sz="4" w:space="0"/>
            </w:tcBorders>
            <w:noWrap w:val="0"/>
            <w:vAlign w:val="center"/>
          </w:tcPr>
          <w:p w14:paraId="423D2FCA">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具备</w:t>
            </w:r>
          </w:p>
        </w:tc>
      </w:tr>
      <w:tr w14:paraId="10A1D4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5" w:hRule="atLeast"/>
        </w:trPr>
        <w:tc>
          <w:tcPr>
            <w:tcW w:w="1167" w:type="dxa"/>
            <w:tcBorders>
              <w:top w:val="single" w:color="000000" w:sz="4" w:space="0"/>
              <w:left w:val="single" w:color="000000" w:sz="4" w:space="0"/>
              <w:bottom w:val="single" w:color="000000" w:sz="4" w:space="0"/>
              <w:right w:val="single" w:color="000000" w:sz="4" w:space="0"/>
            </w:tcBorders>
            <w:noWrap w:val="0"/>
            <w:vAlign w:val="center"/>
          </w:tcPr>
          <w:p w14:paraId="020E10DB">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1.4</w:t>
            </w:r>
          </w:p>
        </w:tc>
        <w:tc>
          <w:tcPr>
            <w:tcW w:w="6628" w:type="dxa"/>
            <w:tcBorders>
              <w:top w:val="single" w:color="000000" w:sz="4" w:space="0"/>
              <w:left w:val="single" w:color="000000" w:sz="4" w:space="0"/>
              <w:bottom w:val="single" w:color="000000" w:sz="4" w:space="0"/>
              <w:right w:val="single" w:color="000000" w:sz="4" w:space="0"/>
            </w:tcBorders>
            <w:noWrap w:val="0"/>
            <w:vAlign w:val="center"/>
          </w:tcPr>
          <w:p w14:paraId="17C23301">
            <w:pPr>
              <w:keepNext w:val="0"/>
              <w:keepLines w:val="0"/>
              <w:widowControl/>
              <w:suppressLineNumbers w:val="0"/>
              <w:jc w:val="left"/>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调幅度：0-100% ，允差±5%</w:t>
            </w:r>
          </w:p>
        </w:tc>
        <w:tc>
          <w:tcPr>
            <w:tcW w:w="1201" w:type="dxa"/>
            <w:tcBorders>
              <w:top w:val="single" w:color="000000" w:sz="4" w:space="0"/>
              <w:left w:val="single" w:color="000000" w:sz="4" w:space="0"/>
              <w:bottom w:val="single" w:color="000000" w:sz="4" w:space="0"/>
              <w:right w:val="single" w:color="000000" w:sz="4" w:space="0"/>
            </w:tcBorders>
            <w:noWrap w:val="0"/>
            <w:vAlign w:val="center"/>
          </w:tcPr>
          <w:p w14:paraId="51BA6F86">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具备</w:t>
            </w:r>
          </w:p>
        </w:tc>
      </w:tr>
      <w:tr w14:paraId="287B8D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5" w:hRule="atLeast"/>
        </w:trPr>
        <w:tc>
          <w:tcPr>
            <w:tcW w:w="1167" w:type="dxa"/>
            <w:tcBorders>
              <w:top w:val="single" w:color="000000" w:sz="4" w:space="0"/>
              <w:left w:val="single" w:color="000000" w:sz="4" w:space="0"/>
              <w:bottom w:val="single" w:color="000000" w:sz="4" w:space="0"/>
              <w:right w:val="single" w:color="000000" w:sz="4" w:space="0"/>
            </w:tcBorders>
            <w:noWrap w:val="0"/>
            <w:vAlign w:val="center"/>
          </w:tcPr>
          <w:p w14:paraId="2B62F575">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1.5</w:t>
            </w:r>
          </w:p>
        </w:tc>
        <w:tc>
          <w:tcPr>
            <w:tcW w:w="6628" w:type="dxa"/>
            <w:tcBorders>
              <w:top w:val="single" w:color="000000" w:sz="4" w:space="0"/>
              <w:left w:val="single" w:color="000000" w:sz="4" w:space="0"/>
              <w:bottom w:val="single" w:color="000000" w:sz="4" w:space="0"/>
              <w:right w:val="single" w:color="000000" w:sz="4" w:space="0"/>
            </w:tcBorders>
            <w:noWrap w:val="0"/>
            <w:vAlign w:val="center"/>
          </w:tcPr>
          <w:p w14:paraId="451916A4">
            <w:pPr>
              <w:keepNext w:val="0"/>
              <w:keepLines w:val="0"/>
              <w:widowControl/>
              <w:suppressLineNumbers w:val="0"/>
              <w:jc w:val="left"/>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动态节律分档可选</w:t>
            </w:r>
          </w:p>
        </w:tc>
        <w:tc>
          <w:tcPr>
            <w:tcW w:w="1201" w:type="dxa"/>
            <w:tcBorders>
              <w:top w:val="single" w:color="000000" w:sz="4" w:space="0"/>
              <w:left w:val="single" w:color="000000" w:sz="4" w:space="0"/>
              <w:bottom w:val="single" w:color="000000" w:sz="4" w:space="0"/>
              <w:right w:val="single" w:color="000000" w:sz="4" w:space="0"/>
            </w:tcBorders>
            <w:noWrap w:val="0"/>
            <w:vAlign w:val="center"/>
          </w:tcPr>
          <w:p w14:paraId="2ED3FD6E">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具备</w:t>
            </w:r>
          </w:p>
        </w:tc>
      </w:tr>
      <w:tr w14:paraId="09CD6F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5" w:hRule="atLeast"/>
        </w:trPr>
        <w:tc>
          <w:tcPr>
            <w:tcW w:w="1167" w:type="dxa"/>
            <w:tcBorders>
              <w:top w:val="single" w:color="000000" w:sz="4" w:space="0"/>
              <w:left w:val="single" w:color="000000" w:sz="4" w:space="0"/>
              <w:bottom w:val="single" w:color="000000" w:sz="4" w:space="0"/>
              <w:right w:val="single" w:color="000000" w:sz="4" w:space="0"/>
            </w:tcBorders>
            <w:noWrap w:val="0"/>
            <w:vAlign w:val="center"/>
          </w:tcPr>
          <w:p w14:paraId="5FE75C3B">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1.6</w:t>
            </w:r>
          </w:p>
        </w:tc>
        <w:tc>
          <w:tcPr>
            <w:tcW w:w="6628" w:type="dxa"/>
            <w:tcBorders>
              <w:top w:val="single" w:color="000000" w:sz="4" w:space="0"/>
              <w:left w:val="single" w:color="000000" w:sz="4" w:space="0"/>
              <w:bottom w:val="single" w:color="000000" w:sz="4" w:space="0"/>
              <w:right w:val="single" w:color="000000" w:sz="4" w:space="0"/>
            </w:tcBorders>
            <w:noWrap w:val="0"/>
            <w:vAlign w:val="center"/>
          </w:tcPr>
          <w:p w14:paraId="71F8D01A">
            <w:pPr>
              <w:keepNext w:val="0"/>
              <w:keepLines w:val="0"/>
              <w:widowControl/>
              <w:suppressLineNumbers w:val="0"/>
              <w:jc w:val="left"/>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差频周期可调档位≥4档</w:t>
            </w:r>
          </w:p>
        </w:tc>
        <w:tc>
          <w:tcPr>
            <w:tcW w:w="1201" w:type="dxa"/>
            <w:tcBorders>
              <w:top w:val="single" w:color="000000" w:sz="4" w:space="0"/>
              <w:left w:val="single" w:color="000000" w:sz="4" w:space="0"/>
              <w:bottom w:val="single" w:color="000000" w:sz="4" w:space="0"/>
              <w:right w:val="single" w:color="000000" w:sz="4" w:space="0"/>
            </w:tcBorders>
            <w:noWrap w:val="0"/>
            <w:vAlign w:val="center"/>
          </w:tcPr>
          <w:p w14:paraId="026CB981">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具备</w:t>
            </w:r>
          </w:p>
        </w:tc>
      </w:tr>
      <w:tr w14:paraId="586E14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5" w:hRule="atLeast"/>
        </w:trPr>
        <w:tc>
          <w:tcPr>
            <w:tcW w:w="1167" w:type="dxa"/>
            <w:tcBorders>
              <w:top w:val="single" w:color="000000" w:sz="4" w:space="0"/>
              <w:left w:val="single" w:color="000000" w:sz="4" w:space="0"/>
              <w:bottom w:val="single" w:color="000000" w:sz="4" w:space="0"/>
              <w:right w:val="single" w:color="000000" w:sz="4" w:space="0"/>
            </w:tcBorders>
            <w:noWrap w:val="0"/>
            <w:vAlign w:val="center"/>
          </w:tcPr>
          <w:p w14:paraId="1FEBA2FA">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1.7</w:t>
            </w:r>
          </w:p>
        </w:tc>
        <w:tc>
          <w:tcPr>
            <w:tcW w:w="6628" w:type="dxa"/>
            <w:tcBorders>
              <w:top w:val="single" w:color="000000" w:sz="4" w:space="0"/>
              <w:left w:val="single" w:color="000000" w:sz="4" w:space="0"/>
              <w:bottom w:val="single" w:color="000000" w:sz="4" w:space="0"/>
              <w:right w:val="single" w:color="000000" w:sz="4" w:space="0"/>
            </w:tcBorders>
            <w:noWrap w:val="0"/>
            <w:vAlign w:val="center"/>
          </w:tcPr>
          <w:p w14:paraId="1D543AA7">
            <w:pPr>
              <w:keepNext w:val="0"/>
              <w:keepLines w:val="0"/>
              <w:widowControl/>
              <w:suppressLineNumbers w:val="0"/>
              <w:jc w:val="left"/>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定时设置范围：1min～99min连续可调，级差1min</w:t>
            </w:r>
          </w:p>
        </w:tc>
        <w:tc>
          <w:tcPr>
            <w:tcW w:w="1201" w:type="dxa"/>
            <w:tcBorders>
              <w:top w:val="single" w:color="000000" w:sz="4" w:space="0"/>
              <w:left w:val="single" w:color="000000" w:sz="4" w:space="0"/>
              <w:bottom w:val="single" w:color="000000" w:sz="4" w:space="0"/>
              <w:right w:val="single" w:color="000000" w:sz="4" w:space="0"/>
            </w:tcBorders>
            <w:noWrap w:val="0"/>
            <w:vAlign w:val="center"/>
          </w:tcPr>
          <w:p w14:paraId="21A91222">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具备</w:t>
            </w:r>
          </w:p>
        </w:tc>
      </w:tr>
      <w:tr w14:paraId="00B3EA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5" w:hRule="atLeast"/>
        </w:trPr>
        <w:tc>
          <w:tcPr>
            <w:tcW w:w="1167" w:type="dxa"/>
            <w:tcBorders>
              <w:top w:val="single" w:color="000000" w:sz="4" w:space="0"/>
              <w:left w:val="single" w:color="000000" w:sz="4" w:space="0"/>
              <w:bottom w:val="single" w:color="000000" w:sz="4" w:space="0"/>
              <w:right w:val="single" w:color="000000" w:sz="4" w:space="0"/>
            </w:tcBorders>
            <w:noWrap w:val="0"/>
            <w:vAlign w:val="center"/>
          </w:tcPr>
          <w:p w14:paraId="15CA4113">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1.8</w:t>
            </w:r>
          </w:p>
        </w:tc>
        <w:tc>
          <w:tcPr>
            <w:tcW w:w="6628" w:type="dxa"/>
            <w:tcBorders>
              <w:top w:val="nil"/>
              <w:left w:val="nil"/>
              <w:bottom w:val="nil"/>
              <w:right w:val="nil"/>
            </w:tcBorders>
            <w:noWrap w:val="0"/>
            <w:vAlign w:val="center"/>
          </w:tcPr>
          <w:p w14:paraId="31E1A0BF">
            <w:pPr>
              <w:keepNext w:val="0"/>
              <w:keepLines w:val="0"/>
              <w:widowControl/>
              <w:suppressLineNumbers w:val="0"/>
              <w:jc w:val="left"/>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治疗仪治疗时间结束时有提示声</w:t>
            </w:r>
          </w:p>
        </w:tc>
        <w:tc>
          <w:tcPr>
            <w:tcW w:w="1201" w:type="dxa"/>
            <w:tcBorders>
              <w:top w:val="single" w:color="000000" w:sz="4" w:space="0"/>
              <w:left w:val="single" w:color="000000" w:sz="4" w:space="0"/>
              <w:bottom w:val="single" w:color="000000" w:sz="4" w:space="0"/>
              <w:right w:val="single" w:color="000000" w:sz="4" w:space="0"/>
            </w:tcBorders>
            <w:noWrap w:val="0"/>
            <w:vAlign w:val="center"/>
          </w:tcPr>
          <w:p w14:paraId="51617797">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具备</w:t>
            </w:r>
          </w:p>
        </w:tc>
      </w:tr>
      <w:tr w14:paraId="3A0267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5" w:hRule="atLeast"/>
        </w:trPr>
        <w:tc>
          <w:tcPr>
            <w:tcW w:w="1167" w:type="dxa"/>
            <w:tcBorders>
              <w:top w:val="single" w:color="000000" w:sz="4" w:space="0"/>
              <w:left w:val="single" w:color="000000" w:sz="4" w:space="0"/>
              <w:bottom w:val="single" w:color="000000" w:sz="4" w:space="0"/>
              <w:right w:val="single" w:color="000000" w:sz="4" w:space="0"/>
            </w:tcBorders>
            <w:noWrap w:val="0"/>
            <w:vAlign w:val="center"/>
          </w:tcPr>
          <w:p w14:paraId="3904773D">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1.9</w:t>
            </w:r>
          </w:p>
        </w:tc>
        <w:tc>
          <w:tcPr>
            <w:tcW w:w="6628" w:type="dxa"/>
            <w:tcBorders>
              <w:top w:val="single" w:color="000000" w:sz="4" w:space="0"/>
              <w:left w:val="single" w:color="000000" w:sz="4" w:space="0"/>
              <w:bottom w:val="single" w:color="000000" w:sz="4" w:space="0"/>
              <w:right w:val="single" w:color="000000" w:sz="4" w:space="0"/>
            </w:tcBorders>
            <w:noWrap w:val="0"/>
            <w:vAlign w:val="center"/>
          </w:tcPr>
          <w:p w14:paraId="74931AF2">
            <w:pPr>
              <w:keepNext w:val="0"/>
              <w:keepLines w:val="0"/>
              <w:widowControl/>
              <w:suppressLineNumbers w:val="0"/>
              <w:jc w:val="left"/>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固定处方≥4个和自编处方≥1个</w:t>
            </w:r>
          </w:p>
        </w:tc>
        <w:tc>
          <w:tcPr>
            <w:tcW w:w="1201" w:type="dxa"/>
            <w:tcBorders>
              <w:top w:val="single" w:color="000000" w:sz="4" w:space="0"/>
              <w:left w:val="single" w:color="000000" w:sz="4" w:space="0"/>
              <w:bottom w:val="single" w:color="000000" w:sz="4" w:space="0"/>
              <w:right w:val="single" w:color="000000" w:sz="4" w:space="0"/>
            </w:tcBorders>
            <w:noWrap w:val="0"/>
            <w:vAlign w:val="center"/>
          </w:tcPr>
          <w:p w14:paraId="180EA634">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具备</w:t>
            </w:r>
          </w:p>
        </w:tc>
      </w:tr>
      <w:tr w14:paraId="32A46F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5" w:hRule="atLeast"/>
        </w:trPr>
        <w:tc>
          <w:tcPr>
            <w:tcW w:w="1167" w:type="dxa"/>
            <w:tcBorders>
              <w:top w:val="single" w:color="000000" w:sz="4" w:space="0"/>
              <w:left w:val="single" w:color="000000" w:sz="4" w:space="0"/>
              <w:bottom w:val="single" w:color="000000" w:sz="4" w:space="0"/>
              <w:right w:val="single" w:color="000000" w:sz="4" w:space="0"/>
            </w:tcBorders>
            <w:noWrap w:val="0"/>
            <w:vAlign w:val="center"/>
          </w:tcPr>
          <w:p w14:paraId="6F9643AB">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 xml:space="preserve">1.10 </w:t>
            </w:r>
          </w:p>
        </w:tc>
        <w:tc>
          <w:tcPr>
            <w:tcW w:w="6628" w:type="dxa"/>
            <w:tcBorders>
              <w:top w:val="single" w:color="000000" w:sz="4" w:space="0"/>
              <w:left w:val="single" w:color="000000" w:sz="4" w:space="0"/>
              <w:bottom w:val="single" w:color="000000" w:sz="4" w:space="0"/>
              <w:right w:val="single" w:color="000000" w:sz="4" w:space="0"/>
            </w:tcBorders>
            <w:noWrap w:val="0"/>
            <w:vAlign w:val="center"/>
          </w:tcPr>
          <w:p w14:paraId="20030539">
            <w:pPr>
              <w:keepNext w:val="0"/>
              <w:keepLines w:val="0"/>
              <w:widowControl/>
              <w:suppressLineNumbers w:val="0"/>
              <w:jc w:val="left"/>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数码显示触摸按键操作</w:t>
            </w:r>
          </w:p>
        </w:tc>
        <w:tc>
          <w:tcPr>
            <w:tcW w:w="1201" w:type="dxa"/>
            <w:tcBorders>
              <w:top w:val="single" w:color="000000" w:sz="4" w:space="0"/>
              <w:left w:val="single" w:color="000000" w:sz="4" w:space="0"/>
              <w:bottom w:val="single" w:color="000000" w:sz="4" w:space="0"/>
              <w:right w:val="single" w:color="000000" w:sz="4" w:space="0"/>
            </w:tcBorders>
            <w:noWrap w:val="0"/>
            <w:vAlign w:val="center"/>
          </w:tcPr>
          <w:p w14:paraId="68313424">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具备</w:t>
            </w:r>
          </w:p>
        </w:tc>
      </w:tr>
      <w:tr w14:paraId="3D676B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5" w:hRule="atLeast"/>
        </w:trPr>
        <w:tc>
          <w:tcPr>
            <w:tcW w:w="1167" w:type="dxa"/>
            <w:tcBorders>
              <w:top w:val="single" w:color="000000" w:sz="4" w:space="0"/>
              <w:left w:val="single" w:color="000000" w:sz="4" w:space="0"/>
              <w:bottom w:val="single" w:color="000000" w:sz="4" w:space="0"/>
              <w:right w:val="single" w:color="000000" w:sz="4" w:space="0"/>
            </w:tcBorders>
            <w:noWrap w:val="0"/>
            <w:vAlign w:val="center"/>
          </w:tcPr>
          <w:p w14:paraId="24AC9F25">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1.11</w:t>
            </w:r>
          </w:p>
        </w:tc>
        <w:tc>
          <w:tcPr>
            <w:tcW w:w="6628" w:type="dxa"/>
            <w:tcBorders>
              <w:top w:val="single" w:color="000000" w:sz="4" w:space="0"/>
              <w:left w:val="single" w:color="000000" w:sz="4" w:space="0"/>
              <w:bottom w:val="single" w:color="000000" w:sz="4" w:space="0"/>
              <w:right w:val="single" w:color="000000" w:sz="4" w:space="0"/>
            </w:tcBorders>
            <w:noWrap w:val="0"/>
            <w:vAlign w:val="center"/>
          </w:tcPr>
          <w:p w14:paraId="7D03D3FA">
            <w:pPr>
              <w:keepNext w:val="0"/>
              <w:keepLines w:val="0"/>
              <w:widowControl/>
              <w:suppressLineNumbers w:val="0"/>
              <w:jc w:val="left"/>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调制波波形≥6种</w:t>
            </w:r>
          </w:p>
        </w:tc>
        <w:tc>
          <w:tcPr>
            <w:tcW w:w="1201" w:type="dxa"/>
            <w:tcBorders>
              <w:top w:val="single" w:color="000000" w:sz="4" w:space="0"/>
              <w:left w:val="single" w:color="000000" w:sz="4" w:space="0"/>
              <w:bottom w:val="single" w:color="000000" w:sz="4" w:space="0"/>
              <w:right w:val="single" w:color="000000" w:sz="4" w:space="0"/>
            </w:tcBorders>
            <w:noWrap w:val="0"/>
            <w:vAlign w:val="center"/>
          </w:tcPr>
          <w:p w14:paraId="703ED13D">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具备</w:t>
            </w:r>
          </w:p>
        </w:tc>
      </w:tr>
      <w:tr w14:paraId="071298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5" w:hRule="atLeast"/>
        </w:trPr>
        <w:tc>
          <w:tcPr>
            <w:tcW w:w="1167" w:type="dxa"/>
            <w:tcBorders>
              <w:top w:val="single" w:color="000000" w:sz="4" w:space="0"/>
              <w:left w:val="single" w:color="000000" w:sz="4" w:space="0"/>
              <w:bottom w:val="single" w:color="000000" w:sz="4" w:space="0"/>
              <w:right w:val="single" w:color="000000" w:sz="4" w:space="0"/>
            </w:tcBorders>
            <w:noWrap w:val="0"/>
            <w:vAlign w:val="center"/>
          </w:tcPr>
          <w:p w14:paraId="74972E80">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 xml:space="preserve">1.12 </w:t>
            </w:r>
          </w:p>
        </w:tc>
        <w:tc>
          <w:tcPr>
            <w:tcW w:w="6628" w:type="dxa"/>
            <w:tcBorders>
              <w:top w:val="single" w:color="000000" w:sz="4" w:space="0"/>
              <w:left w:val="single" w:color="000000" w:sz="4" w:space="0"/>
              <w:bottom w:val="single" w:color="000000" w:sz="4" w:space="0"/>
              <w:right w:val="single" w:color="000000" w:sz="4" w:space="0"/>
            </w:tcBorders>
            <w:noWrap w:val="0"/>
            <w:vAlign w:val="center"/>
          </w:tcPr>
          <w:p w14:paraId="57B3ED0B">
            <w:pPr>
              <w:keepNext w:val="0"/>
              <w:keepLines w:val="0"/>
              <w:widowControl/>
              <w:suppressLineNumbers w:val="0"/>
              <w:jc w:val="left"/>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负压吸附功能</w:t>
            </w:r>
          </w:p>
        </w:tc>
        <w:tc>
          <w:tcPr>
            <w:tcW w:w="1201" w:type="dxa"/>
            <w:tcBorders>
              <w:top w:val="single" w:color="000000" w:sz="4" w:space="0"/>
              <w:left w:val="single" w:color="000000" w:sz="4" w:space="0"/>
              <w:bottom w:val="single" w:color="000000" w:sz="4" w:space="0"/>
              <w:right w:val="single" w:color="000000" w:sz="4" w:space="0"/>
            </w:tcBorders>
            <w:noWrap w:val="0"/>
            <w:vAlign w:val="center"/>
          </w:tcPr>
          <w:p w14:paraId="2DDAB985">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具备</w:t>
            </w:r>
          </w:p>
        </w:tc>
      </w:tr>
      <w:tr w14:paraId="05FC4F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5" w:hRule="atLeast"/>
        </w:trPr>
        <w:tc>
          <w:tcPr>
            <w:tcW w:w="1167" w:type="dxa"/>
            <w:tcBorders>
              <w:top w:val="single" w:color="000000" w:sz="4" w:space="0"/>
              <w:left w:val="single" w:color="000000" w:sz="4" w:space="0"/>
              <w:bottom w:val="single" w:color="000000" w:sz="4" w:space="0"/>
              <w:right w:val="single" w:color="000000" w:sz="4" w:space="0"/>
            </w:tcBorders>
            <w:noWrap w:val="0"/>
            <w:vAlign w:val="center"/>
          </w:tcPr>
          <w:p w14:paraId="01F21865">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1.13</w:t>
            </w:r>
          </w:p>
        </w:tc>
        <w:tc>
          <w:tcPr>
            <w:tcW w:w="6628" w:type="dxa"/>
            <w:tcBorders>
              <w:top w:val="single" w:color="000000" w:sz="4" w:space="0"/>
              <w:left w:val="single" w:color="000000" w:sz="4" w:space="0"/>
              <w:bottom w:val="single" w:color="000000" w:sz="4" w:space="0"/>
              <w:right w:val="single" w:color="000000" w:sz="4" w:space="0"/>
            </w:tcBorders>
            <w:noWrap w:val="0"/>
            <w:vAlign w:val="center"/>
          </w:tcPr>
          <w:p w14:paraId="44DEF69B">
            <w:pPr>
              <w:keepNext w:val="0"/>
              <w:keepLines w:val="0"/>
              <w:widowControl/>
              <w:suppressLineNumbers w:val="0"/>
              <w:jc w:val="left"/>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治疗时吸附式电极、自粘式电极可选</w:t>
            </w:r>
          </w:p>
        </w:tc>
        <w:tc>
          <w:tcPr>
            <w:tcW w:w="1201" w:type="dxa"/>
            <w:tcBorders>
              <w:top w:val="single" w:color="000000" w:sz="4" w:space="0"/>
              <w:left w:val="single" w:color="000000" w:sz="4" w:space="0"/>
              <w:bottom w:val="single" w:color="000000" w:sz="4" w:space="0"/>
              <w:right w:val="single" w:color="000000" w:sz="4" w:space="0"/>
            </w:tcBorders>
            <w:noWrap w:val="0"/>
            <w:vAlign w:val="center"/>
          </w:tcPr>
          <w:p w14:paraId="6890592A">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具备</w:t>
            </w:r>
          </w:p>
        </w:tc>
      </w:tr>
      <w:tr w14:paraId="21B3DE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5" w:hRule="atLeast"/>
        </w:trPr>
        <w:tc>
          <w:tcPr>
            <w:tcW w:w="1167" w:type="dxa"/>
            <w:tcBorders>
              <w:top w:val="single" w:color="000000" w:sz="4" w:space="0"/>
              <w:left w:val="single" w:color="000000" w:sz="4" w:space="0"/>
              <w:bottom w:val="single" w:color="000000" w:sz="4" w:space="0"/>
              <w:right w:val="single" w:color="000000" w:sz="4" w:space="0"/>
            </w:tcBorders>
            <w:noWrap w:val="0"/>
            <w:vAlign w:val="center"/>
          </w:tcPr>
          <w:p w14:paraId="1215ACC9">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 xml:space="preserve">1.14 </w:t>
            </w:r>
          </w:p>
        </w:tc>
        <w:tc>
          <w:tcPr>
            <w:tcW w:w="6628" w:type="dxa"/>
            <w:tcBorders>
              <w:top w:val="single" w:color="000000" w:sz="4" w:space="0"/>
              <w:left w:val="single" w:color="000000" w:sz="4" w:space="0"/>
              <w:bottom w:val="single" w:color="000000" w:sz="4" w:space="0"/>
              <w:right w:val="single" w:color="000000" w:sz="4" w:space="0"/>
            </w:tcBorders>
            <w:noWrap w:val="0"/>
            <w:vAlign w:val="center"/>
          </w:tcPr>
          <w:p w14:paraId="17675C30">
            <w:pPr>
              <w:keepNext w:val="0"/>
              <w:keepLines w:val="0"/>
              <w:widowControl/>
              <w:suppressLineNumbers w:val="0"/>
              <w:jc w:val="left"/>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具备输出通道开路、短路保护功能</w:t>
            </w:r>
          </w:p>
        </w:tc>
        <w:tc>
          <w:tcPr>
            <w:tcW w:w="1201" w:type="dxa"/>
            <w:tcBorders>
              <w:top w:val="single" w:color="000000" w:sz="4" w:space="0"/>
              <w:left w:val="single" w:color="000000" w:sz="4" w:space="0"/>
              <w:bottom w:val="single" w:color="000000" w:sz="4" w:space="0"/>
              <w:right w:val="single" w:color="000000" w:sz="4" w:space="0"/>
            </w:tcBorders>
            <w:noWrap w:val="0"/>
            <w:vAlign w:val="center"/>
          </w:tcPr>
          <w:p w14:paraId="409C7306">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具备</w:t>
            </w:r>
          </w:p>
        </w:tc>
      </w:tr>
      <w:tr w14:paraId="1A4C78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5" w:hRule="atLeast"/>
        </w:trPr>
        <w:tc>
          <w:tcPr>
            <w:tcW w:w="1167" w:type="dxa"/>
            <w:tcBorders>
              <w:top w:val="single" w:color="000000" w:sz="4" w:space="0"/>
              <w:left w:val="single" w:color="000000" w:sz="4" w:space="0"/>
              <w:bottom w:val="single" w:color="000000" w:sz="4" w:space="0"/>
              <w:right w:val="single" w:color="000000" w:sz="4" w:space="0"/>
            </w:tcBorders>
            <w:noWrap w:val="0"/>
            <w:vAlign w:val="center"/>
          </w:tcPr>
          <w:p w14:paraId="5E04BDA0">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1.15</w:t>
            </w:r>
          </w:p>
        </w:tc>
        <w:tc>
          <w:tcPr>
            <w:tcW w:w="6628" w:type="dxa"/>
            <w:tcBorders>
              <w:top w:val="single" w:color="000000" w:sz="4" w:space="0"/>
              <w:left w:val="single" w:color="000000" w:sz="4" w:space="0"/>
              <w:bottom w:val="single" w:color="000000" w:sz="4" w:space="0"/>
              <w:right w:val="single" w:color="000000" w:sz="4" w:space="0"/>
            </w:tcBorders>
            <w:noWrap w:val="0"/>
            <w:vAlign w:val="center"/>
          </w:tcPr>
          <w:p w14:paraId="2B1005AE">
            <w:pPr>
              <w:keepNext w:val="0"/>
              <w:keepLines w:val="0"/>
              <w:widowControl/>
              <w:suppressLineNumbers w:val="0"/>
              <w:jc w:val="left"/>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配备加热盘预热抽屉</w:t>
            </w:r>
          </w:p>
        </w:tc>
        <w:tc>
          <w:tcPr>
            <w:tcW w:w="1201" w:type="dxa"/>
            <w:tcBorders>
              <w:top w:val="single" w:color="000000" w:sz="4" w:space="0"/>
              <w:left w:val="single" w:color="000000" w:sz="4" w:space="0"/>
              <w:bottom w:val="single" w:color="000000" w:sz="4" w:space="0"/>
              <w:right w:val="single" w:color="000000" w:sz="4" w:space="0"/>
            </w:tcBorders>
            <w:noWrap w:val="0"/>
            <w:vAlign w:val="center"/>
          </w:tcPr>
          <w:p w14:paraId="74BE519B">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具备</w:t>
            </w:r>
          </w:p>
        </w:tc>
      </w:tr>
      <w:tr w14:paraId="1A7F89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5" w:hRule="atLeast"/>
        </w:trPr>
        <w:tc>
          <w:tcPr>
            <w:tcW w:w="1167" w:type="dxa"/>
            <w:tcBorders>
              <w:top w:val="single" w:color="000000" w:sz="4" w:space="0"/>
              <w:left w:val="single" w:color="000000" w:sz="4" w:space="0"/>
              <w:bottom w:val="single" w:color="000000" w:sz="4" w:space="0"/>
              <w:right w:val="single" w:color="000000" w:sz="4" w:space="0"/>
            </w:tcBorders>
            <w:noWrap w:val="0"/>
            <w:vAlign w:val="center"/>
          </w:tcPr>
          <w:p w14:paraId="3924C727">
            <w:pPr>
              <w:keepNext w:val="0"/>
              <w:keepLines w:val="0"/>
              <w:widowControl/>
              <w:suppressLineNumbers w:val="0"/>
              <w:jc w:val="center"/>
              <w:textAlignment w:val="center"/>
              <w:rPr>
                <w:rFonts w:hint="eastAsia" w:ascii="仿宋" w:hAnsi="仿宋" w:eastAsia="仿宋" w:cs="仿宋"/>
                <w:b/>
                <w:i w:val="0"/>
                <w:color w:val="auto"/>
                <w:sz w:val="21"/>
                <w:szCs w:val="21"/>
                <w:u w:val="none"/>
              </w:rPr>
            </w:pPr>
            <w:r>
              <w:rPr>
                <w:rFonts w:hint="eastAsia" w:ascii="仿宋" w:hAnsi="仿宋" w:eastAsia="仿宋" w:cs="仿宋"/>
                <w:b/>
                <w:i w:val="0"/>
                <w:color w:val="auto"/>
                <w:kern w:val="0"/>
                <w:sz w:val="21"/>
                <w:szCs w:val="21"/>
                <w:u w:val="none"/>
                <w:lang w:val="en-US" w:eastAsia="zh-CN" w:bidi="ar"/>
              </w:rPr>
              <w:t>★</w:t>
            </w:r>
            <w:r>
              <w:rPr>
                <w:rStyle w:val="17"/>
                <w:rFonts w:hint="eastAsia" w:ascii="仿宋" w:hAnsi="仿宋" w:eastAsia="仿宋" w:cs="仿宋"/>
                <w:color w:val="auto"/>
                <w:sz w:val="21"/>
                <w:szCs w:val="21"/>
                <w:lang w:val="en-US" w:eastAsia="zh-CN" w:bidi="ar"/>
              </w:rPr>
              <w:t>2</w:t>
            </w:r>
          </w:p>
        </w:tc>
        <w:tc>
          <w:tcPr>
            <w:tcW w:w="6628" w:type="dxa"/>
            <w:tcBorders>
              <w:top w:val="single" w:color="000000" w:sz="4" w:space="0"/>
              <w:left w:val="single" w:color="000000" w:sz="4" w:space="0"/>
              <w:bottom w:val="single" w:color="000000" w:sz="4" w:space="0"/>
              <w:right w:val="single" w:color="000000" w:sz="4" w:space="0"/>
            </w:tcBorders>
            <w:noWrap w:val="0"/>
            <w:vAlign w:val="center"/>
          </w:tcPr>
          <w:p w14:paraId="2ABEA00E">
            <w:pPr>
              <w:keepNext w:val="0"/>
              <w:keepLines w:val="0"/>
              <w:widowControl/>
              <w:suppressLineNumbers w:val="0"/>
              <w:jc w:val="left"/>
              <w:textAlignment w:val="center"/>
              <w:rPr>
                <w:rFonts w:hint="eastAsia" w:ascii="仿宋" w:hAnsi="仿宋" w:eastAsia="仿宋" w:cs="仿宋"/>
                <w:b/>
                <w:i w:val="0"/>
                <w:color w:val="auto"/>
                <w:sz w:val="21"/>
                <w:szCs w:val="21"/>
                <w:u w:val="none"/>
              </w:rPr>
            </w:pPr>
            <w:r>
              <w:rPr>
                <w:rFonts w:hint="eastAsia" w:ascii="仿宋" w:hAnsi="仿宋" w:eastAsia="仿宋" w:cs="仿宋"/>
                <w:b/>
                <w:i w:val="0"/>
                <w:color w:val="auto"/>
                <w:kern w:val="0"/>
                <w:sz w:val="21"/>
                <w:szCs w:val="21"/>
                <w:u w:val="none"/>
                <w:lang w:val="en-US" w:eastAsia="zh-CN" w:bidi="ar"/>
              </w:rPr>
              <w:t>配置清单</w:t>
            </w:r>
          </w:p>
        </w:tc>
        <w:tc>
          <w:tcPr>
            <w:tcW w:w="1201" w:type="dxa"/>
            <w:tcBorders>
              <w:top w:val="single" w:color="000000" w:sz="4" w:space="0"/>
              <w:left w:val="single" w:color="000000" w:sz="4" w:space="0"/>
              <w:bottom w:val="single" w:color="000000" w:sz="4" w:space="0"/>
              <w:right w:val="single" w:color="000000" w:sz="4" w:space="0"/>
            </w:tcBorders>
            <w:noWrap w:val="0"/>
            <w:vAlign w:val="center"/>
          </w:tcPr>
          <w:p w14:paraId="527BFB2A">
            <w:pPr>
              <w:rPr>
                <w:rFonts w:hint="eastAsia" w:ascii="仿宋" w:hAnsi="仿宋" w:eastAsia="仿宋" w:cs="仿宋"/>
                <w:i w:val="0"/>
                <w:color w:val="auto"/>
                <w:sz w:val="21"/>
                <w:szCs w:val="21"/>
                <w:u w:val="none"/>
              </w:rPr>
            </w:pPr>
          </w:p>
        </w:tc>
      </w:tr>
      <w:tr w14:paraId="1A2F86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8" w:hRule="atLeast"/>
        </w:trPr>
        <w:tc>
          <w:tcPr>
            <w:tcW w:w="1167" w:type="dxa"/>
            <w:tcBorders>
              <w:top w:val="single" w:color="000000" w:sz="4" w:space="0"/>
              <w:left w:val="single" w:color="000000" w:sz="4" w:space="0"/>
              <w:bottom w:val="single" w:color="000000" w:sz="4" w:space="0"/>
              <w:right w:val="single" w:color="000000" w:sz="4" w:space="0"/>
            </w:tcBorders>
            <w:noWrap w:val="0"/>
            <w:vAlign w:val="center"/>
          </w:tcPr>
          <w:p w14:paraId="4F65077F">
            <w:pPr>
              <w:jc w:val="center"/>
              <w:rPr>
                <w:rFonts w:hint="eastAsia" w:ascii="仿宋" w:hAnsi="仿宋" w:eastAsia="仿宋" w:cs="仿宋"/>
                <w:i w:val="0"/>
                <w:color w:val="auto"/>
                <w:sz w:val="21"/>
                <w:szCs w:val="21"/>
                <w:u w:val="none"/>
              </w:rPr>
            </w:pPr>
          </w:p>
        </w:tc>
        <w:tc>
          <w:tcPr>
            <w:tcW w:w="6628" w:type="dxa"/>
            <w:tcBorders>
              <w:top w:val="single" w:color="000000" w:sz="4" w:space="0"/>
              <w:left w:val="single" w:color="000000" w:sz="4" w:space="0"/>
              <w:bottom w:val="single" w:color="000000" w:sz="4" w:space="0"/>
              <w:right w:val="single" w:color="000000" w:sz="4" w:space="0"/>
            </w:tcBorders>
            <w:noWrap w:val="0"/>
            <w:vAlign w:val="center"/>
          </w:tcPr>
          <w:p w14:paraId="0825ECB1">
            <w:pPr>
              <w:keepNext w:val="0"/>
              <w:keepLines w:val="0"/>
              <w:widowControl/>
              <w:suppressLineNumbers w:val="0"/>
              <w:jc w:val="left"/>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主机1台、收纳盒1个、输出线6条、吸附碗12个、电源线1条</w:t>
            </w:r>
          </w:p>
        </w:tc>
        <w:tc>
          <w:tcPr>
            <w:tcW w:w="1201" w:type="dxa"/>
            <w:tcBorders>
              <w:top w:val="single" w:color="000000" w:sz="4" w:space="0"/>
              <w:left w:val="single" w:color="000000" w:sz="4" w:space="0"/>
              <w:bottom w:val="single" w:color="000000" w:sz="4" w:space="0"/>
              <w:right w:val="single" w:color="000000" w:sz="4" w:space="0"/>
            </w:tcBorders>
            <w:noWrap w:val="0"/>
            <w:vAlign w:val="center"/>
          </w:tcPr>
          <w:p w14:paraId="3FA73115">
            <w:pPr>
              <w:rPr>
                <w:rFonts w:hint="eastAsia" w:ascii="仿宋" w:hAnsi="仿宋" w:eastAsia="仿宋" w:cs="仿宋"/>
                <w:i w:val="0"/>
                <w:color w:val="auto"/>
                <w:sz w:val="21"/>
                <w:szCs w:val="21"/>
                <w:u w:val="none"/>
              </w:rPr>
            </w:pPr>
          </w:p>
        </w:tc>
      </w:tr>
      <w:tr w14:paraId="34D4FF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5" w:hRule="atLeast"/>
        </w:trPr>
        <w:tc>
          <w:tcPr>
            <w:tcW w:w="1167" w:type="dxa"/>
            <w:tcBorders>
              <w:top w:val="single" w:color="000000" w:sz="4" w:space="0"/>
              <w:left w:val="single" w:color="000000" w:sz="4" w:space="0"/>
              <w:bottom w:val="single" w:color="000000" w:sz="4" w:space="0"/>
              <w:right w:val="single" w:color="000000" w:sz="4" w:space="0"/>
            </w:tcBorders>
            <w:noWrap w:val="0"/>
            <w:vAlign w:val="center"/>
          </w:tcPr>
          <w:p w14:paraId="3A00438A">
            <w:pPr>
              <w:keepNext w:val="0"/>
              <w:keepLines w:val="0"/>
              <w:widowControl/>
              <w:suppressLineNumbers w:val="0"/>
              <w:jc w:val="center"/>
              <w:textAlignment w:val="center"/>
              <w:rPr>
                <w:rFonts w:hint="eastAsia" w:ascii="仿宋" w:hAnsi="仿宋" w:eastAsia="仿宋" w:cs="仿宋"/>
                <w:b/>
                <w:i w:val="0"/>
                <w:color w:val="auto"/>
                <w:sz w:val="21"/>
                <w:szCs w:val="21"/>
                <w:u w:val="none"/>
              </w:rPr>
            </w:pPr>
            <w:r>
              <w:rPr>
                <w:rFonts w:hint="eastAsia" w:ascii="仿宋" w:hAnsi="仿宋" w:eastAsia="仿宋" w:cs="仿宋"/>
                <w:b/>
                <w:i w:val="0"/>
                <w:color w:val="auto"/>
                <w:kern w:val="0"/>
                <w:sz w:val="21"/>
                <w:szCs w:val="21"/>
                <w:u w:val="none"/>
                <w:lang w:val="en-US" w:eastAsia="zh-CN" w:bidi="ar"/>
              </w:rPr>
              <w:t>★</w:t>
            </w:r>
            <w:r>
              <w:rPr>
                <w:rStyle w:val="17"/>
                <w:rFonts w:hint="eastAsia" w:ascii="仿宋" w:hAnsi="仿宋" w:eastAsia="仿宋" w:cs="仿宋"/>
                <w:color w:val="auto"/>
                <w:sz w:val="21"/>
                <w:szCs w:val="21"/>
                <w:lang w:val="en-US" w:eastAsia="zh-CN" w:bidi="ar"/>
              </w:rPr>
              <w:t>3</w:t>
            </w:r>
          </w:p>
        </w:tc>
        <w:tc>
          <w:tcPr>
            <w:tcW w:w="6628" w:type="dxa"/>
            <w:tcBorders>
              <w:top w:val="single" w:color="000000" w:sz="4" w:space="0"/>
              <w:left w:val="single" w:color="000000" w:sz="4" w:space="0"/>
              <w:bottom w:val="single" w:color="000000" w:sz="4" w:space="0"/>
              <w:right w:val="single" w:color="000000" w:sz="4" w:space="0"/>
            </w:tcBorders>
            <w:noWrap w:val="0"/>
            <w:vAlign w:val="center"/>
          </w:tcPr>
          <w:p w14:paraId="6D3F678D">
            <w:pPr>
              <w:keepNext w:val="0"/>
              <w:keepLines w:val="0"/>
              <w:widowControl/>
              <w:suppressLineNumbers w:val="0"/>
              <w:jc w:val="left"/>
              <w:textAlignment w:val="center"/>
              <w:rPr>
                <w:rFonts w:hint="eastAsia" w:ascii="仿宋" w:hAnsi="仿宋" w:eastAsia="仿宋" w:cs="仿宋"/>
                <w:b/>
                <w:i w:val="0"/>
                <w:color w:val="auto"/>
                <w:sz w:val="21"/>
                <w:szCs w:val="21"/>
                <w:u w:val="none"/>
              </w:rPr>
            </w:pPr>
            <w:r>
              <w:rPr>
                <w:rFonts w:hint="eastAsia" w:ascii="仿宋" w:hAnsi="仿宋" w:eastAsia="仿宋" w:cs="仿宋"/>
                <w:b/>
                <w:i w:val="0"/>
                <w:color w:val="auto"/>
                <w:kern w:val="0"/>
                <w:sz w:val="21"/>
                <w:szCs w:val="21"/>
                <w:u w:val="none"/>
                <w:lang w:val="en-US" w:eastAsia="zh-CN" w:bidi="ar"/>
              </w:rPr>
              <w:t>售后服务（以下服务条款产生的所有费用应包含在本次报价中）</w:t>
            </w:r>
          </w:p>
        </w:tc>
        <w:tc>
          <w:tcPr>
            <w:tcW w:w="1201" w:type="dxa"/>
            <w:tcBorders>
              <w:top w:val="single" w:color="000000" w:sz="4" w:space="0"/>
              <w:left w:val="single" w:color="000000" w:sz="4" w:space="0"/>
              <w:bottom w:val="single" w:color="000000" w:sz="4" w:space="0"/>
              <w:right w:val="single" w:color="000000" w:sz="4" w:space="0"/>
            </w:tcBorders>
            <w:noWrap w:val="0"/>
            <w:vAlign w:val="center"/>
          </w:tcPr>
          <w:p w14:paraId="4CA828C0">
            <w:pPr>
              <w:rPr>
                <w:rFonts w:hint="eastAsia" w:ascii="仿宋" w:hAnsi="仿宋" w:eastAsia="仿宋" w:cs="仿宋"/>
                <w:i w:val="0"/>
                <w:color w:val="auto"/>
                <w:sz w:val="21"/>
                <w:szCs w:val="21"/>
                <w:u w:val="none"/>
              </w:rPr>
            </w:pPr>
          </w:p>
        </w:tc>
      </w:tr>
      <w:tr w14:paraId="4186EB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5" w:hRule="atLeast"/>
        </w:trPr>
        <w:tc>
          <w:tcPr>
            <w:tcW w:w="1167" w:type="dxa"/>
            <w:tcBorders>
              <w:top w:val="single" w:color="000000" w:sz="4" w:space="0"/>
              <w:left w:val="single" w:color="000000" w:sz="4" w:space="0"/>
              <w:bottom w:val="single" w:color="000000" w:sz="4" w:space="0"/>
              <w:right w:val="single" w:color="000000" w:sz="4" w:space="0"/>
            </w:tcBorders>
            <w:noWrap w:val="0"/>
            <w:vAlign w:val="center"/>
          </w:tcPr>
          <w:p w14:paraId="73E421B5">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3.1</w:t>
            </w:r>
          </w:p>
        </w:tc>
        <w:tc>
          <w:tcPr>
            <w:tcW w:w="6628" w:type="dxa"/>
            <w:tcBorders>
              <w:top w:val="single" w:color="000000" w:sz="4" w:space="0"/>
              <w:left w:val="single" w:color="000000" w:sz="4" w:space="0"/>
              <w:bottom w:val="single" w:color="000000" w:sz="4" w:space="0"/>
              <w:right w:val="single" w:color="000000" w:sz="4" w:space="0"/>
            </w:tcBorders>
            <w:noWrap w:val="0"/>
            <w:vAlign w:val="center"/>
          </w:tcPr>
          <w:p w14:paraId="51D2B0FA">
            <w:pPr>
              <w:keepNext w:val="0"/>
              <w:keepLines w:val="0"/>
              <w:widowControl/>
              <w:suppressLineNumbers w:val="0"/>
              <w:jc w:val="left"/>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设备保修期</w:t>
            </w:r>
            <w:r>
              <w:rPr>
                <w:rStyle w:val="35"/>
                <w:rFonts w:hint="eastAsia" w:ascii="仿宋" w:hAnsi="仿宋" w:eastAsia="仿宋" w:cs="仿宋"/>
                <w:color w:val="auto"/>
                <w:sz w:val="21"/>
                <w:szCs w:val="21"/>
                <w:lang w:val="en-US" w:eastAsia="zh-CN" w:bidi="ar"/>
              </w:rPr>
              <w:t>≥</w:t>
            </w:r>
            <w:r>
              <w:rPr>
                <w:rStyle w:val="37"/>
                <w:rFonts w:hint="eastAsia" w:ascii="仿宋" w:hAnsi="仿宋" w:eastAsia="仿宋" w:cs="仿宋"/>
                <w:color w:val="auto"/>
                <w:sz w:val="21"/>
                <w:szCs w:val="21"/>
                <w:lang w:val="en-US" w:eastAsia="zh-CN" w:bidi="ar"/>
              </w:rPr>
              <w:t>3</w:t>
            </w:r>
            <w:r>
              <w:rPr>
                <w:rStyle w:val="18"/>
                <w:rFonts w:hint="eastAsia" w:ascii="仿宋" w:hAnsi="仿宋" w:eastAsia="仿宋" w:cs="仿宋"/>
                <w:color w:val="auto"/>
                <w:sz w:val="21"/>
                <w:szCs w:val="21"/>
                <w:lang w:val="en-US" w:eastAsia="zh-CN" w:bidi="ar"/>
              </w:rPr>
              <w:t>年，包含主机、软件维护、配件更换等。</w:t>
            </w:r>
          </w:p>
        </w:tc>
        <w:tc>
          <w:tcPr>
            <w:tcW w:w="1201" w:type="dxa"/>
            <w:tcBorders>
              <w:top w:val="single" w:color="000000" w:sz="4" w:space="0"/>
              <w:left w:val="single" w:color="000000" w:sz="4" w:space="0"/>
              <w:bottom w:val="single" w:color="000000" w:sz="4" w:space="0"/>
              <w:right w:val="single" w:color="000000" w:sz="4" w:space="0"/>
            </w:tcBorders>
            <w:noWrap w:val="0"/>
            <w:vAlign w:val="center"/>
          </w:tcPr>
          <w:p w14:paraId="220BBAFB">
            <w:pPr>
              <w:rPr>
                <w:rFonts w:hint="eastAsia" w:ascii="仿宋" w:hAnsi="仿宋" w:eastAsia="仿宋" w:cs="仿宋"/>
                <w:i w:val="0"/>
                <w:color w:val="auto"/>
                <w:sz w:val="21"/>
                <w:szCs w:val="21"/>
                <w:u w:val="none"/>
              </w:rPr>
            </w:pPr>
          </w:p>
        </w:tc>
      </w:tr>
      <w:tr w14:paraId="665838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5" w:hRule="atLeast"/>
        </w:trPr>
        <w:tc>
          <w:tcPr>
            <w:tcW w:w="1167" w:type="dxa"/>
            <w:tcBorders>
              <w:top w:val="single" w:color="000000" w:sz="4" w:space="0"/>
              <w:left w:val="single" w:color="000000" w:sz="4" w:space="0"/>
              <w:bottom w:val="single" w:color="000000" w:sz="4" w:space="0"/>
              <w:right w:val="single" w:color="000000" w:sz="4" w:space="0"/>
            </w:tcBorders>
            <w:noWrap w:val="0"/>
            <w:vAlign w:val="center"/>
          </w:tcPr>
          <w:p w14:paraId="279B7ADE">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3.2</w:t>
            </w:r>
          </w:p>
        </w:tc>
        <w:tc>
          <w:tcPr>
            <w:tcW w:w="6628" w:type="dxa"/>
            <w:tcBorders>
              <w:top w:val="single" w:color="000000" w:sz="4" w:space="0"/>
              <w:left w:val="single" w:color="000000" w:sz="4" w:space="0"/>
              <w:bottom w:val="single" w:color="000000" w:sz="4" w:space="0"/>
              <w:right w:val="single" w:color="000000" w:sz="4" w:space="0"/>
            </w:tcBorders>
            <w:noWrap w:val="0"/>
            <w:vAlign w:val="center"/>
          </w:tcPr>
          <w:p w14:paraId="5C2A673C">
            <w:pPr>
              <w:keepNext w:val="0"/>
              <w:keepLines w:val="0"/>
              <w:widowControl/>
              <w:suppressLineNumbers w:val="0"/>
              <w:jc w:val="left"/>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提供软件终身升级服务。</w:t>
            </w:r>
          </w:p>
        </w:tc>
        <w:tc>
          <w:tcPr>
            <w:tcW w:w="1201" w:type="dxa"/>
            <w:tcBorders>
              <w:top w:val="single" w:color="000000" w:sz="4" w:space="0"/>
              <w:left w:val="single" w:color="000000" w:sz="4" w:space="0"/>
              <w:bottom w:val="single" w:color="000000" w:sz="4" w:space="0"/>
              <w:right w:val="single" w:color="000000" w:sz="4" w:space="0"/>
            </w:tcBorders>
            <w:noWrap w:val="0"/>
            <w:vAlign w:val="center"/>
          </w:tcPr>
          <w:p w14:paraId="3B908901">
            <w:pPr>
              <w:rPr>
                <w:rFonts w:hint="eastAsia" w:ascii="仿宋" w:hAnsi="仿宋" w:eastAsia="仿宋" w:cs="仿宋"/>
                <w:i w:val="0"/>
                <w:color w:val="auto"/>
                <w:sz w:val="21"/>
                <w:szCs w:val="21"/>
                <w:u w:val="none"/>
              </w:rPr>
            </w:pPr>
          </w:p>
        </w:tc>
      </w:tr>
      <w:tr w14:paraId="11AE85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1167" w:type="dxa"/>
            <w:tcBorders>
              <w:top w:val="single" w:color="000000" w:sz="4" w:space="0"/>
              <w:left w:val="single" w:color="000000" w:sz="4" w:space="0"/>
              <w:bottom w:val="single" w:color="000000" w:sz="4" w:space="0"/>
              <w:right w:val="single" w:color="000000" w:sz="4" w:space="0"/>
            </w:tcBorders>
            <w:noWrap w:val="0"/>
            <w:vAlign w:val="center"/>
          </w:tcPr>
          <w:p w14:paraId="7A1AE9A0">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3.3</w:t>
            </w:r>
          </w:p>
        </w:tc>
        <w:tc>
          <w:tcPr>
            <w:tcW w:w="6628" w:type="dxa"/>
            <w:tcBorders>
              <w:top w:val="single" w:color="000000" w:sz="4" w:space="0"/>
              <w:left w:val="single" w:color="000000" w:sz="4" w:space="0"/>
              <w:bottom w:val="single" w:color="000000" w:sz="4" w:space="0"/>
              <w:right w:val="single" w:color="000000" w:sz="4" w:space="0"/>
            </w:tcBorders>
            <w:noWrap w:val="0"/>
            <w:vAlign w:val="center"/>
          </w:tcPr>
          <w:p w14:paraId="12352F49">
            <w:pPr>
              <w:keepNext w:val="0"/>
              <w:keepLines w:val="0"/>
              <w:widowControl/>
              <w:suppressLineNumbers w:val="0"/>
              <w:jc w:val="left"/>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保修期内免收材料、人工等一切费用。售后服务实行 7×24 小时工作制，接到</w:t>
            </w:r>
            <w:r>
              <w:rPr>
                <w:rStyle w:val="21"/>
                <w:rFonts w:hint="eastAsia" w:ascii="仿宋" w:hAnsi="仿宋" w:eastAsia="仿宋" w:cs="仿宋"/>
                <w:color w:val="auto"/>
                <w:sz w:val="21"/>
                <w:szCs w:val="21"/>
                <w:lang w:val="en-US" w:eastAsia="zh-CN" w:bidi="ar"/>
              </w:rPr>
              <w:t>设备故障报修后应在2小时内响应并解决问题，未解决则48小时内到达现场，解决问题不得超过3个工作日（不可抗拒力量除外），如超过3个工作日提供备用机。</w:t>
            </w:r>
          </w:p>
        </w:tc>
        <w:tc>
          <w:tcPr>
            <w:tcW w:w="1201" w:type="dxa"/>
            <w:tcBorders>
              <w:top w:val="single" w:color="000000" w:sz="4" w:space="0"/>
              <w:left w:val="single" w:color="000000" w:sz="4" w:space="0"/>
              <w:bottom w:val="single" w:color="000000" w:sz="4" w:space="0"/>
              <w:right w:val="single" w:color="000000" w:sz="4" w:space="0"/>
            </w:tcBorders>
            <w:noWrap w:val="0"/>
            <w:vAlign w:val="center"/>
          </w:tcPr>
          <w:p w14:paraId="06D5B81F">
            <w:pPr>
              <w:rPr>
                <w:rFonts w:hint="eastAsia" w:ascii="仿宋" w:hAnsi="仿宋" w:eastAsia="仿宋" w:cs="仿宋"/>
                <w:i w:val="0"/>
                <w:color w:val="auto"/>
                <w:sz w:val="21"/>
                <w:szCs w:val="21"/>
                <w:u w:val="none"/>
              </w:rPr>
            </w:pPr>
          </w:p>
        </w:tc>
      </w:tr>
      <w:tr w14:paraId="530A42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8" w:hRule="atLeast"/>
        </w:trPr>
        <w:tc>
          <w:tcPr>
            <w:tcW w:w="1167" w:type="dxa"/>
            <w:tcBorders>
              <w:top w:val="single" w:color="000000" w:sz="4" w:space="0"/>
              <w:left w:val="single" w:color="000000" w:sz="4" w:space="0"/>
              <w:bottom w:val="single" w:color="000000" w:sz="4" w:space="0"/>
              <w:right w:val="single" w:color="000000" w:sz="4" w:space="0"/>
            </w:tcBorders>
            <w:noWrap w:val="0"/>
            <w:vAlign w:val="center"/>
          </w:tcPr>
          <w:p w14:paraId="3D6BF6B0">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3.4</w:t>
            </w:r>
          </w:p>
        </w:tc>
        <w:tc>
          <w:tcPr>
            <w:tcW w:w="6628" w:type="dxa"/>
            <w:tcBorders>
              <w:top w:val="single" w:color="000000" w:sz="4" w:space="0"/>
              <w:left w:val="single" w:color="000000" w:sz="4" w:space="0"/>
              <w:bottom w:val="single" w:color="000000" w:sz="4" w:space="0"/>
              <w:right w:val="single" w:color="000000" w:sz="4" w:space="0"/>
            </w:tcBorders>
            <w:noWrap w:val="0"/>
            <w:vAlign w:val="center"/>
          </w:tcPr>
          <w:p w14:paraId="28EC55BF">
            <w:pPr>
              <w:keepNext w:val="0"/>
              <w:keepLines w:val="0"/>
              <w:widowControl/>
              <w:suppressLineNumbers w:val="0"/>
              <w:jc w:val="left"/>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卖方应在设备到达用户指定地点后</w:t>
            </w:r>
            <w:r>
              <w:rPr>
                <w:rStyle w:val="37"/>
                <w:rFonts w:hint="eastAsia" w:ascii="仿宋" w:hAnsi="仿宋" w:eastAsia="仿宋" w:cs="仿宋"/>
                <w:color w:val="auto"/>
                <w:sz w:val="21"/>
                <w:szCs w:val="21"/>
                <w:lang w:val="en-US" w:eastAsia="zh-CN" w:bidi="ar"/>
              </w:rPr>
              <w:t>7</w:t>
            </w:r>
            <w:r>
              <w:rPr>
                <w:rStyle w:val="18"/>
                <w:rFonts w:hint="eastAsia" w:ascii="仿宋" w:hAnsi="仿宋" w:eastAsia="仿宋" w:cs="仿宋"/>
                <w:color w:val="auto"/>
                <w:sz w:val="21"/>
                <w:szCs w:val="21"/>
                <w:lang w:val="en-US" w:eastAsia="zh-CN" w:bidi="ar"/>
              </w:rPr>
              <w:t>天内安装调试并承担一切费用。</w:t>
            </w:r>
          </w:p>
        </w:tc>
        <w:tc>
          <w:tcPr>
            <w:tcW w:w="1201" w:type="dxa"/>
            <w:tcBorders>
              <w:top w:val="single" w:color="000000" w:sz="4" w:space="0"/>
              <w:left w:val="single" w:color="000000" w:sz="4" w:space="0"/>
              <w:bottom w:val="single" w:color="000000" w:sz="4" w:space="0"/>
              <w:right w:val="single" w:color="000000" w:sz="4" w:space="0"/>
            </w:tcBorders>
            <w:noWrap w:val="0"/>
            <w:vAlign w:val="center"/>
          </w:tcPr>
          <w:p w14:paraId="5E1F68AB">
            <w:pPr>
              <w:rPr>
                <w:rFonts w:hint="eastAsia" w:ascii="仿宋" w:hAnsi="仿宋" w:eastAsia="仿宋" w:cs="仿宋"/>
                <w:i w:val="0"/>
                <w:color w:val="auto"/>
                <w:sz w:val="21"/>
                <w:szCs w:val="21"/>
                <w:u w:val="none"/>
              </w:rPr>
            </w:pPr>
          </w:p>
        </w:tc>
      </w:tr>
      <w:tr w14:paraId="4ED70F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8" w:hRule="atLeast"/>
        </w:trPr>
        <w:tc>
          <w:tcPr>
            <w:tcW w:w="1167" w:type="dxa"/>
            <w:tcBorders>
              <w:top w:val="single" w:color="000000" w:sz="4" w:space="0"/>
              <w:left w:val="single" w:color="000000" w:sz="4" w:space="0"/>
              <w:bottom w:val="single" w:color="000000" w:sz="4" w:space="0"/>
              <w:right w:val="single" w:color="000000" w:sz="4" w:space="0"/>
            </w:tcBorders>
            <w:noWrap w:val="0"/>
            <w:vAlign w:val="center"/>
          </w:tcPr>
          <w:p w14:paraId="5A2B8ABD">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3.5</w:t>
            </w:r>
          </w:p>
        </w:tc>
        <w:tc>
          <w:tcPr>
            <w:tcW w:w="6628" w:type="dxa"/>
            <w:tcBorders>
              <w:top w:val="single" w:color="000000" w:sz="4" w:space="0"/>
              <w:left w:val="single" w:color="000000" w:sz="4" w:space="0"/>
              <w:bottom w:val="single" w:color="000000" w:sz="4" w:space="0"/>
              <w:right w:val="single" w:color="000000" w:sz="4" w:space="0"/>
            </w:tcBorders>
            <w:noWrap w:val="0"/>
            <w:vAlign w:val="center"/>
          </w:tcPr>
          <w:p w14:paraId="1EEE4A7E">
            <w:pPr>
              <w:keepNext w:val="0"/>
              <w:keepLines w:val="0"/>
              <w:widowControl/>
              <w:suppressLineNumbers w:val="0"/>
              <w:jc w:val="left"/>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卖方负责设备（含软件及相关服务）与使用医院网络端口链接的相关安装及费用。</w:t>
            </w:r>
          </w:p>
        </w:tc>
        <w:tc>
          <w:tcPr>
            <w:tcW w:w="1201" w:type="dxa"/>
            <w:tcBorders>
              <w:top w:val="single" w:color="000000" w:sz="4" w:space="0"/>
              <w:left w:val="single" w:color="000000" w:sz="4" w:space="0"/>
              <w:bottom w:val="single" w:color="000000" w:sz="4" w:space="0"/>
              <w:right w:val="single" w:color="000000" w:sz="4" w:space="0"/>
            </w:tcBorders>
            <w:noWrap w:val="0"/>
            <w:vAlign w:val="center"/>
          </w:tcPr>
          <w:p w14:paraId="56DAB277">
            <w:pPr>
              <w:rPr>
                <w:rFonts w:hint="eastAsia" w:ascii="仿宋" w:hAnsi="仿宋" w:eastAsia="仿宋" w:cs="仿宋"/>
                <w:i w:val="0"/>
                <w:color w:val="auto"/>
                <w:sz w:val="21"/>
                <w:szCs w:val="21"/>
                <w:u w:val="none"/>
              </w:rPr>
            </w:pPr>
          </w:p>
        </w:tc>
      </w:tr>
      <w:tr w14:paraId="2199F0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7" w:hRule="atLeast"/>
        </w:trPr>
        <w:tc>
          <w:tcPr>
            <w:tcW w:w="1167" w:type="dxa"/>
            <w:tcBorders>
              <w:top w:val="single" w:color="000000" w:sz="4" w:space="0"/>
              <w:left w:val="single" w:color="000000" w:sz="4" w:space="0"/>
              <w:bottom w:val="single" w:color="000000" w:sz="4" w:space="0"/>
              <w:right w:val="single" w:color="000000" w:sz="4" w:space="0"/>
            </w:tcBorders>
            <w:noWrap w:val="0"/>
            <w:vAlign w:val="center"/>
          </w:tcPr>
          <w:p w14:paraId="62DA071B">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3.6</w:t>
            </w:r>
          </w:p>
        </w:tc>
        <w:tc>
          <w:tcPr>
            <w:tcW w:w="6628" w:type="dxa"/>
            <w:tcBorders>
              <w:top w:val="single" w:color="000000" w:sz="4" w:space="0"/>
              <w:left w:val="single" w:color="000000" w:sz="4" w:space="0"/>
              <w:bottom w:val="single" w:color="000000" w:sz="4" w:space="0"/>
              <w:right w:val="single" w:color="000000" w:sz="4" w:space="0"/>
            </w:tcBorders>
            <w:noWrap w:val="0"/>
            <w:vAlign w:val="center"/>
          </w:tcPr>
          <w:p w14:paraId="2A43BE8C">
            <w:pPr>
              <w:keepNext w:val="0"/>
              <w:keepLines w:val="0"/>
              <w:widowControl/>
              <w:suppressLineNumbers w:val="0"/>
              <w:jc w:val="left"/>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培训要求</w:t>
            </w:r>
          </w:p>
        </w:tc>
        <w:tc>
          <w:tcPr>
            <w:tcW w:w="1201" w:type="dxa"/>
            <w:tcBorders>
              <w:top w:val="single" w:color="000000" w:sz="4" w:space="0"/>
              <w:left w:val="single" w:color="000000" w:sz="4" w:space="0"/>
              <w:bottom w:val="single" w:color="000000" w:sz="4" w:space="0"/>
              <w:right w:val="single" w:color="000000" w:sz="4" w:space="0"/>
            </w:tcBorders>
            <w:noWrap w:val="0"/>
            <w:vAlign w:val="center"/>
          </w:tcPr>
          <w:p w14:paraId="43E40B71">
            <w:pPr>
              <w:rPr>
                <w:rFonts w:hint="eastAsia" w:ascii="仿宋" w:hAnsi="仿宋" w:eastAsia="仿宋" w:cs="仿宋"/>
                <w:i w:val="0"/>
                <w:color w:val="auto"/>
                <w:sz w:val="21"/>
                <w:szCs w:val="21"/>
                <w:u w:val="none"/>
              </w:rPr>
            </w:pPr>
          </w:p>
        </w:tc>
      </w:tr>
      <w:tr w14:paraId="20124A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8" w:hRule="atLeast"/>
        </w:trPr>
        <w:tc>
          <w:tcPr>
            <w:tcW w:w="1167" w:type="dxa"/>
            <w:tcBorders>
              <w:top w:val="single" w:color="000000" w:sz="4" w:space="0"/>
              <w:left w:val="single" w:color="000000" w:sz="4" w:space="0"/>
              <w:bottom w:val="single" w:color="000000" w:sz="4" w:space="0"/>
              <w:right w:val="single" w:color="000000" w:sz="4" w:space="0"/>
            </w:tcBorders>
            <w:noWrap w:val="0"/>
            <w:vAlign w:val="center"/>
          </w:tcPr>
          <w:p w14:paraId="3FB92A6F">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3.6.1</w:t>
            </w:r>
          </w:p>
        </w:tc>
        <w:tc>
          <w:tcPr>
            <w:tcW w:w="6628" w:type="dxa"/>
            <w:tcBorders>
              <w:top w:val="single" w:color="000000" w:sz="4" w:space="0"/>
              <w:left w:val="single" w:color="000000" w:sz="4" w:space="0"/>
              <w:bottom w:val="single" w:color="000000" w:sz="4" w:space="0"/>
              <w:right w:val="single" w:color="000000" w:sz="4" w:space="0"/>
            </w:tcBorders>
            <w:noWrap w:val="0"/>
            <w:vAlign w:val="center"/>
          </w:tcPr>
          <w:p w14:paraId="1A93D6BE">
            <w:pPr>
              <w:keepNext w:val="0"/>
              <w:keepLines w:val="0"/>
              <w:widowControl/>
              <w:suppressLineNumbers w:val="0"/>
              <w:jc w:val="left"/>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现场培训：卖方应现场提供操作及维护培训，日常使用操作、保养和管理，常用故障排除，紧急情况处理等。</w:t>
            </w:r>
          </w:p>
        </w:tc>
        <w:tc>
          <w:tcPr>
            <w:tcW w:w="1201" w:type="dxa"/>
            <w:tcBorders>
              <w:top w:val="single" w:color="000000" w:sz="4" w:space="0"/>
              <w:left w:val="single" w:color="000000" w:sz="4" w:space="0"/>
              <w:bottom w:val="single" w:color="000000" w:sz="4" w:space="0"/>
              <w:right w:val="single" w:color="000000" w:sz="4" w:space="0"/>
            </w:tcBorders>
            <w:noWrap w:val="0"/>
            <w:vAlign w:val="center"/>
          </w:tcPr>
          <w:p w14:paraId="2629C433">
            <w:pPr>
              <w:rPr>
                <w:rFonts w:hint="eastAsia" w:ascii="仿宋" w:hAnsi="仿宋" w:eastAsia="仿宋" w:cs="仿宋"/>
                <w:i w:val="0"/>
                <w:color w:val="auto"/>
                <w:sz w:val="21"/>
                <w:szCs w:val="21"/>
                <w:u w:val="none"/>
              </w:rPr>
            </w:pPr>
          </w:p>
        </w:tc>
      </w:tr>
      <w:tr w14:paraId="2468C9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9" w:hRule="atLeast"/>
        </w:trPr>
        <w:tc>
          <w:tcPr>
            <w:tcW w:w="1167" w:type="dxa"/>
            <w:tcBorders>
              <w:top w:val="single" w:color="000000" w:sz="4" w:space="0"/>
              <w:left w:val="single" w:color="000000" w:sz="4" w:space="0"/>
              <w:bottom w:val="single" w:color="000000" w:sz="4" w:space="0"/>
              <w:right w:val="single" w:color="000000" w:sz="4" w:space="0"/>
            </w:tcBorders>
            <w:noWrap w:val="0"/>
            <w:vAlign w:val="center"/>
          </w:tcPr>
          <w:p w14:paraId="6A59F5A6">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3.6.2</w:t>
            </w:r>
          </w:p>
        </w:tc>
        <w:tc>
          <w:tcPr>
            <w:tcW w:w="6628" w:type="dxa"/>
            <w:tcBorders>
              <w:top w:val="single" w:color="000000" w:sz="4" w:space="0"/>
              <w:left w:val="single" w:color="000000" w:sz="4" w:space="0"/>
              <w:bottom w:val="single" w:color="000000" w:sz="4" w:space="0"/>
              <w:right w:val="single" w:color="000000" w:sz="4" w:space="0"/>
            </w:tcBorders>
            <w:noWrap w:val="0"/>
            <w:vAlign w:val="center"/>
          </w:tcPr>
          <w:p w14:paraId="03EAF876">
            <w:pPr>
              <w:keepNext w:val="0"/>
              <w:keepLines w:val="0"/>
              <w:widowControl/>
              <w:suppressLineNumbers w:val="0"/>
              <w:jc w:val="left"/>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网络培训：具有专用的网址或公众号等</w:t>
            </w:r>
            <w:r>
              <w:rPr>
                <w:rStyle w:val="37"/>
                <w:rFonts w:hint="eastAsia" w:ascii="仿宋" w:hAnsi="仿宋" w:eastAsia="仿宋" w:cs="仿宋"/>
                <w:color w:val="auto"/>
                <w:sz w:val="21"/>
                <w:szCs w:val="21"/>
                <w:lang w:val="en-US" w:eastAsia="zh-CN" w:bidi="ar"/>
              </w:rPr>
              <w:t>,</w:t>
            </w:r>
            <w:r>
              <w:rPr>
                <w:rStyle w:val="18"/>
                <w:rFonts w:hint="eastAsia" w:ascii="仿宋" w:hAnsi="仿宋" w:eastAsia="仿宋" w:cs="仿宋"/>
                <w:color w:val="auto"/>
                <w:sz w:val="21"/>
                <w:szCs w:val="21"/>
                <w:lang w:val="en-US" w:eastAsia="zh-CN" w:bidi="ar"/>
              </w:rPr>
              <w:t>在线提供高级临床应用直播及产品操作指导。</w:t>
            </w:r>
          </w:p>
        </w:tc>
        <w:tc>
          <w:tcPr>
            <w:tcW w:w="1201" w:type="dxa"/>
            <w:tcBorders>
              <w:top w:val="single" w:color="000000" w:sz="4" w:space="0"/>
              <w:left w:val="single" w:color="000000" w:sz="4" w:space="0"/>
              <w:bottom w:val="single" w:color="000000" w:sz="4" w:space="0"/>
              <w:right w:val="single" w:color="000000" w:sz="4" w:space="0"/>
            </w:tcBorders>
            <w:noWrap w:val="0"/>
            <w:vAlign w:val="center"/>
          </w:tcPr>
          <w:p w14:paraId="5F0AF908">
            <w:pPr>
              <w:rPr>
                <w:rFonts w:hint="eastAsia" w:ascii="仿宋" w:hAnsi="仿宋" w:eastAsia="仿宋" w:cs="仿宋"/>
                <w:i w:val="0"/>
                <w:color w:val="auto"/>
                <w:sz w:val="21"/>
                <w:szCs w:val="21"/>
                <w:u w:val="none"/>
              </w:rPr>
            </w:pPr>
          </w:p>
        </w:tc>
      </w:tr>
    </w:tbl>
    <w:p w14:paraId="1CA93E13">
      <w:pPr>
        <w:pStyle w:val="4"/>
        <w:ind w:left="0" w:leftChars="0" w:firstLine="0" w:firstLineChars="0"/>
        <w:rPr>
          <w:rFonts w:hint="eastAsia" w:ascii="仿宋" w:hAnsi="仿宋" w:eastAsia="仿宋" w:cs="仿宋"/>
          <w:color w:val="auto"/>
          <w:kern w:val="2"/>
          <w:sz w:val="21"/>
          <w:szCs w:val="21"/>
          <w:highlight w:val="none"/>
          <w:lang w:val="en-US" w:eastAsia="zh-CN" w:bidi="ar-SA"/>
        </w:rPr>
      </w:pPr>
    </w:p>
    <w:tbl>
      <w:tblPr>
        <w:tblStyle w:val="11"/>
        <w:tblW w:w="9000" w:type="dxa"/>
        <w:tblInd w:w="-246"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187"/>
        <w:gridCol w:w="6590"/>
        <w:gridCol w:w="1223"/>
      </w:tblGrid>
      <w:tr w14:paraId="00C922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6" w:hRule="atLeast"/>
        </w:trPr>
        <w:tc>
          <w:tcPr>
            <w:tcW w:w="9000" w:type="dxa"/>
            <w:gridSpan w:val="3"/>
            <w:tcBorders>
              <w:top w:val="single" w:color="000000" w:sz="4" w:space="0"/>
              <w:left w:val="single" w:color="000000" w:sz="4" w:space="0"/>
              <w:bottom w:val="single" w:color="000000" w:sz="4" w:space="0"/>
              <w:right w:val="single" w:color="000000" w:sz="4" w:space="0"/>
            </w:tcBorders>
            <w:noWrap w:val="0"/>
            <w:vAlign w:val="center"/>
          </w:tcPr>
          <w:p w14:paraId="37ABEF16">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b/>
                <w:bCs/>
                <w:i w:val="0"/>
                <w:color w:val="auto"/>
                <w:kern w:val="0"/>
                <w:sz w:val="21"/>
                <w:szCs w:val="21"/>
                <w:u w:val="none"/>
                <w:lang w:val="en-US" w:eastAsia="zh-CN" w:bidi="ar"/>
              </w:rPr>
              <w:t>5、电脑骨质增生治疗仪</w:t>
            </w:r>
          </w:p>
        </w:tc>
      </w:tr>
      <w:tr w14:paraId="54A6A6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9" w:hRule="atLeast"/>
        </w:trPr>
        <w:tc>
          <w:tcPr>
            <w:tcW w:w="1187" w:type="dxa"/>
            <w:tcBorders>
              <w:top w:val="single" w:color="000000" w:sz="4" w:space="0"/>
              <w:left w:val="single" w:color="000000" w:sz="4" w:space="0"/>
              <w:bottom w:val="single" w:color="000000" w:sz="4" w:space="0"/>
              <w:right w:val="single" w:color="000000" w:sz="4" w:space="0"/>
            </w:tcBorders>
            <w:noWrap w:val="0"/>
            <w:vAlign w:val="center"/>
          </w:tcPr>
          <w:p w14:paraId="63550761">
            <w:pPr>
              <w:keepNext w:val="0"/>
              <w:keepLines w:val="0"/>
              <w:widowControl/>
              <w:suppressLineNumbers w:val="0"/>
              <w:jc w:val="center"/>
              <w:textAlignment w:val="center"/>
              <w:rPr>
                <w:rFonts w:hint="eastAsia" w:ascii="仿宋" w:hAnsi="仿宋" w:eastAsia="仿宋" w:cs="仿宋"/>
                <w:b/>
                <w:i w:val="0"/>
                <w:color w:val="auto"/>
                <w:sz w:val="21"/>
                <w:szCs w:val="21"/>
                <w:u w:val="none"/>
              </w:rPr>
            </w:pPr>
            <w:r>
              <w:rPr>
                <w:rFonts w:hint="eastAsia" w:ascii="仿宋" w:hAnsi="仿宋" w:eastAsia="仿宋" w:cs="仿宋"/>
                <w:b/>
                <w:i w:val="0"/>
                <w:color w:val="auto"/>
                <w:kern w:val="0"/>
                <w:sz w:val="21"/>
                <w:szCs w:val="21"/>
                <w:u w:val="none"/>
                <w:lang w:val="en-US" w:eastAsia="zh-CN" w:bidi="ar"/>
              </w:rPr>
              <w:t>序号</w:t>
            </w:r>
          </w:p>
        </w:tc>
        <w:tc>
          <w:tcPr>
            <w:tcW w:w="7813" w:type="dxa"/>
            <w:gridSpan w:val="2"/>
            <w:tcBorders>
              <w:top w:val="single" w:color="000000" w:sz="4" w:space="0"/>
              <w:left w:val="single" w:color="000000" w:sz="4" w:space="0"/>
              <w:bottom w:val="single" w:color="000000" w:sz="4" w:space="0"/>
              <w:right w:val="single" w:color="000000" w:sz="4" w:space="0"/>
            </w:tcBorders>
            <w:noWrap w:val="0"/>
            <w:vAlign w:val="center"/>
          </w:tcPr>
          <w:p w14:paraId="12CCEA90">
            <w:pPr>
              <w:keepNext w:val="0"/>
              <w:keepLines w:val="0"/>
              <w:widowControl/>
              <w:suppressLineNumbers w:val="0"/>
              <w:jc w:val="center"/>
              <w:textAlignment w:val="center"/>
              <w:rPr>
                <w:rFonts w:hint="eastAsia" w:ascii="仿宋" w:hAnsi="仿宋" w:eastAsia="仿宋" w:cs="仿宋"/>
                <w:b/>
                <w:i w:val="0"/>
                <w:color w:val="auto"/>
                <w:sz w:val="21"/>
                <w:szCs w:val="21"/>
                <w:u w:val="none"/>
              </w:rPr>
            </w:pPr>
            <w:r>
              <w:rPr>
                <w:rFonts w:hint="eastAsia" w:ascii="仿宋" w:hAnsi="仿宋" w:eastAsia="仿宋" w:cs="仿宋"/>
                <w:b/>
                <w:i w:val="0"/>
                <w:color w:val="auto"/>
                <w:kern w:val="0"/>
                <w:sz w:val="21"/>
                <w:szCs w:val="21"/>
                <w:u w:val="none"/>
                <w:lang w:val="en-US" w:eastAsia="zh-CN" w:bidi="ar"/>
              </w:rPr>
              <w:t>商务技术要求</w:t>
            </w:r>
          </w:p>
        </w:tc>
      </w:tr>
      <w:tr w14:paraId="7F8E2E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9" w:hRule="atLeast"/>
        </w:trPr>
        <w:tc>
          <w:tcPr>
            <w:tcW w:w="1187" w:type="dxa"/>
            <w:tcBorders>
              <w:top w:val="single" w:color="000000" w:sz="4" w:space="0"/>
              <w:left w:val="single" w:color="000000" w:sz="4" w:space="0"/>
              <w:bottom w:val="single" w:color="000000" w:sz="4" w:space="0"/>
              <w:right w:val="single" w:color="000000" w:sz="4" w:space="0"/>
            </w:tcBorders>
            <w:noWrap w:val="0"/>
            <w:vAlign w:val="center"/>
          </w:tcPr>
          <w:p w14:paraId="6BF4668C">
            <w:pPr>
              <w:keepNext w:val="0"/>
              <w:keepLines w:val="0"/>
              <w:widowControl/>
              <w:suppressLineNumbers w:val="0"/>
              <w:jc w:val="center"/>
              <w:textAlignment w:val="center"/>
              <w:rPr>
                <w:rFonts w:hint="eastAsia" w:ascii="仿宋" w:hAnsi="仿宋" w:eastAsia="仿宋" w:cs="仿宋"/>
                <w:b/>
                <w:i w:val="0"/>
                <w:color w:val="auto"/>
                <w:sz w:val="21"/>
                <w:szCs w:val="21"/>
                <w:u w:val="none"/>
              </w:rPr>
            </w:pPr>
            <w:r>
              <w:rPr>
                <w:rFonts w:hint="eastAsia" w:ascii="仿宋" w:hAnsi="仿宋" w:eastAsia="仿宋" w:cs="仿宋"/>
                <w:b/>
                <w:i w:val="0"/>
                <w:color w:val="auto"/>
                <w:kern w:val="0"/>
                <w:sz w:val="21"/>
                <w:szCs w:val="21"/>
                <w:u w:val="none"/>
                <w:lang w:val="en-US" w:eastAsia="zh-CN" w:bidi="ar"/>
              </w:rPr>
              <w:t>1</w:t>
            </w:r>
          </w:p>
        </w:tc>
        <w:tc>
          <w:tcPr>
            <w:tcW w:w="6590" w:type="dxa"/>
            <w:tcBorders>
              <w:top w:val="single" w:color="000000" w:sz="4" w:space="0"/>
              <w:left w:val="single" w:color="000000" w:sz="4" w:space="0"/>
              <w:bottom w:val="single" w:color="000000" w:sz="4" w:space="0"/>
              <w:right w:val="single" w:color="000000" w:sz="4" w:space="0"/>
            </w:tcBorders>
            <w:noWrap w:val="0"/>
            <w:vAlign w:val="center"/>
          </w:tcPr>
          <w:p w14:paraId="578626D5">
            <w:pPr>
              <w:keepNext w:val="0"/>
              <w:keepLines w:val="0"/>
              <w:widowControl/>
              <w:suppressLineNumbers w:val="0"/>
              <w:jc w:val="left"/>
              <w:textAlignment w:val="center"/>
              <w:rPr>
                <w:rFonts w:hint="eastAsia" w:ascii="仿宋" w:hAnsi="仿宋" w:eastAsia="仿宋" w:cs="仿宋"/>
                <w:b/>
                <w:i w:val="0"/>
                <w:color w:val="auto"/>
                <w:sz w:val="21"/>
                <w:szCs w:val="21"/>
                <w:u w:val="none"/>
              </w:rPr>
            </w:pPr>
            <w:r>
              <w:rPr>
                <w:rFonts w:hint="eastAsia" w:ascii="仿宋" w:hAnsi="仿宋" w:eastAsia="仿宋" w:cs="仿宋"/>
                <w:b/>
                <w:i w:val="0"/>
                <w:color w:val="auto"/>
                <w:kern w:val="0"/>
                <w:sz w:val="21"/>
                <w:szCs w:val="21"/>
                <w:u w:val="none"/>
                <w:lang w:val="en-US" w:eastAsia="zh-CN" w:bidi="ar"/>
              </w:rPr>
              <w:t>参数</w:t>
            </w:r>
          </w:p>
        </w:tc>
        <w:tc>
          <w:tcPr>
            <w:tcW w:w="1223" w:type="dxa"/>
            <w:tcBorders>
              <w:top w:val="single" w:color="000000" w:sz="4" w:space="0"/>
              <w:left w:val="single" w:color="000000" w:sz="4" w:space="0"/>
              <w:bottom w:val="single" w:color="000000" w:sz="4" w:space="0"/>
              <w:right w:val="single" w:color="000000" w:sz="4" w:space="0"/>
            </w:tcBorders>
            <w:noWrap/>
            <w:vAlign w:val="center"/>
          </w:tcPr>
          <w:p w14:paraId="54D8582C">
            <w:pPr>
              <w:rPr>
                <w:rFonts w:hint="eastAsia" w:ascii="仿宋" w:hAnsi="仿宋" w:eastAsia="仿宋" w:cs="仿宋"/>
                <w:i w:val="0"/>
                <w:color w:val="auto"/>
                <w:sz w:val="21"/>
                <w:szCs w:val="21"/>
                <w:u w:val="none"/>
              </w:rPr>
            </w:pPr>
          </w:p>
        </w:tc>
      </w:tr>
      <w:tr w14:paraId="4EDB6A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5" w:hRule="atLeast"/>
        </w:trPr>
        <w:tc>
          <w:tcPr>
            <w:tcW w:w="1187" w:type="dxa"/>
            <w:tcBorders>
              <w:top w:val="single" w:color="000000" w:sz="4" w:space="0"/>
              <w:left w:val="single" w:color="000000" w:sz="4" w:space="0"/>
              <w:bottom w:val="single" w:color="000000" w:sz="4" w:space="0"/>
              <w:right w:val="single" w:color="000000" w:sz="4" w:space="0"/>
            </w:tcBorders>
            <w:noWrap w:val="0"/>
            <w:vAlign w:val="center"/>
          </w:tcPr>
          <w:p w14:paraId="78648D1C">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1.1</w:t>
            </w:r>
          </w:p>
        </w:tc>
        <w:tc>
          <w:tcPr>
            <w:tcW w:w="6590" w:type="dxa"/>
            <w:tcBorders>
              <w:top w:val="single" w:color="000000" w:sz="4" w:space="0"/>
              <w:left w:val="single" w:color="000000" w:sz="4" w:space="0"/>
              <w:bottom w:val="single" w:color="000000" w:sz="4" w:space="0"/>
              <w:right w:val="single" w:color="000000" w:sz="4" w:space="0"/>
            </w:tcBorders>
            <w:noWrap w:val="0"/>
            <w:vAlign w:val="center"/>
          </w:tcPr>
          <w:p w14:paraId="121B3CB8">
            <w:pPr>
              <w:keepNext w:val="0"/>
              <w:keepLines w:val="0"/>
              <w:widowControl/>
              <w:suppressLineNumbers w:val="0"/>
              <w:jc w:val="left"/>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彩色触摸显示屏</w:t>
            </w:r>
          </w:p>
        </w:tc>
        <w:tc>
          <w:tcPr>
            <w:tcW w:w="1223" w:type="dxa"/>
            <w:tcBorders>
              <w:top w:val="single" w:color="000000" w:sz="4" w:space="0"/>
              <w:left w:val="single" w:color="000000" w:sz="4" w:space="0"/>
              <w:bottom w:val="single" w:color="000000" w:sz="4" w:space="0"/>
              <w:right w:val="single" w:color="000000" w:sz="4" w:space="0"/>
            </w:tcBorders>
            <w:noWrap w:val="0"/>
            <w:vAlign w:val="center"/>
          </w:tcPr>
          <w:p w14:paraId="7CAF2491">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具备</w:t>
            </w:r>
          </w:p>
        </w:tc>
      </w:tr>
      <w:tr w14:paraId="019367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5" w:hRule="atLeast"/>
        </w:trPr>
        <w:tc>
          <w:tcPr>
            <w:tcW w:w="1187" w:type="dxa"/>
            <w:tcBorders>
              <w:top w:val="single" w:color="000000" w:sz="4" w:space="0"/>
              <w:left w:val="single" w:color="000000" w:sz="4" w:space="0"/>
              <w:bottom w:val="single" w:color="000000" w:sz="4" w:space="0"/>
              <w:right w:val="single" w:color="000000" w:sz="4" w:space="0"/>
            </w:tcBorders>
            <w:noWrap w:val="0"/>
            <w:vAlign w:val="center"/>
          </w:tcPr>
          <w:p w14:paraId="43818E0B">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1.2</w:t>
            </w:r>
          </w:p>
        </w:tc>
        <w:tc>
          <w:tcPr>
            <w:tcW w:w="6590" w:type="dxa"/>
            <w:tcBorders>
              <w:top w:val="single" w:color="000000" w:sz="4" w:space="0"/>
              <w:left w:val="single" w:color="000000" w:sz="4" w:space="0"/>
              <w:bottom w:val="single" w:color="000000" w:sz="4" w:space="0"/>
              <w:right w:val="single" w:color="000000" w:sz="4" w:space="0"/>
            </w:tcBorders>
            <w:noWrap w:val="0"/>
            <w:vAlign w:val="center"/>
          </w:tcPr>
          <w:p w14:paraId="2CDB2468">
            <w:pPr>
              <w:keepNext w:val="0"/>
              <w:keepLines w:val="0"/>
              <w:widowControl/>
              <w:suppressLineNumbers w:val="0"/>
              <w:jc w:val="left"/>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治疗强度可调</w:t>
            </w:r>
          </w:p>
        </w:tc>
        <w:tc>
          <w:tcPr>
            <w:tcW w:w="1223" w:type="dxa"/>
            <w:tcBorders>
              <w:top w:val="single" w:color="000000" w:sz="4" w:space="0"/>
              <w:left w:val="single" w:color="000000" w:sz="4" w:space="0"/>
              <w:bottom w:val="single" w:color="000000" w:sz="4" w:space="0"/>
              <w:right w:val="single" w:color="000000" w:sz="4" w:space="0"/>
            </w:tcBorders>
            <w:noWrap w:val="0"/>
            <w:vAlign w:val="center"/>
          </w:tcPr>
          <w:p w14:paraId="6FF39F4F">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具备</w:t>
            </w:r>
          </w:p>
        </w:tc>
      </w:tr>
      <w:tr w14:paraId="0ADA27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5" w:hRule="atLeast"/>
        </w:trPr>
        <w:tc>
          <w:tcPr>
            <w:tcW w:w="1187" w:type="dxa"/>
            <w:tcBorders>
              <w:top w:val="single" w:color="000000" w:sz="4" w:space="0"/>
              <w:left w:val="single" w:color="000000" w:sz="4" w:space="0"/>
              <w:bottom w:val="single" w:color="000000" w:sz="4" w:space="0"/>
              <w:right w:val="single" w:color="000000" w:sz="4" w:space="0"/>
            </w:tcBorders>
            <w:noWrap w:val="0"/>
            <w:vAlign w:val="center"/>
          </w:tcPr>
          <w:p w14:paraId="6EAFBA61">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1.3</w:t>
            </w:r>
          </w:p>
        </w:tc>
        <w:tc>
          <w:tcPr>
            <w:tcW w:w="6590" w:type="dxa"/>
            <w:tcBorders>
              <w:top w:val="single" w:color="000000" w:sz="4" w:space="0"/>
              <w:left w:val="single" w:color="000000" w:sz="4" w:space="0"/>
              <w:bottom w:val="single" w:color="000000" w:sz="4" w:space="0"/>
              <w:right w:val="single" w:color="000000" w:sz="4" w:space="0"/>
            </w:tcBorders>
            <w:noWrap w:val="0"/>
            <w:vAlign w:val="center"/>
          </w:tcPr>
          <w:p w14:paraId="30F22B9B">
            <w:pPr>
              <w:keepNext w:val="0"/>
              <w:keepLines w:val="0"/>
              <w:widowControl/>
              <w:suppressLineNumbers w:val="0"/>
              <w:jc w:val="left"/>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最大输出电流：≤100mA</w:t>
            </w:r>
          </w:p>
        </w:tc>
        <w:tc>
          <w:tcPr>
            <w:tcW w:w="1223" w:type="dxa"/>
            <w:tcBorders>
              <w:top w:val="single" w:color="000000" w:sz="4" w:space="0"/>
              <w:left w:val="single" w:color="000000" w:sz="4" w:space="0"/>
              <w:bottom w:val="single" w:color="000000" w:sz="4" w:space="0"/>
              <w:right w:val="single" w:color="000000" w:sz="4" w:space="0"/>
            </w:tcBorders>
            <w:noWrap w:val="0"/>
            <w:vAlign w:val="center"/>
          </w:tcPr>
          <w:p w14:paraId="2B73BBD7">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具备</w:t>
            </w:r>
          </w:p>
        </w:tc>
      </w:tr>
      <w:tr w14:paraId="3B9908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5" w:hRule="atLeast"/>
        </w:trPr>
        <w:tc>
          <w:tcPr>
            <w:tcW w:w="1187" w:type="dxa"/>
            <w:tcBorders>
              <w:top w:val="single" w:color="000000" w:sz="4" w:space="0"/>
              <w:left w:val="single" w:color="000000" w:sz="4" w:space="0"/>
              <w:bottom w:val="single" w:color="000000" w:sz="4" w:space="0"/>
              <w:right w:val="single" w:color="000000" w:sz="4" w:space="0"/>
            </w:tcBorders>
            <w:noWrap w:val="0"/>
            <w:vAlign w:val="center"/>
          </w:tcPr>
          <w:p w14:paraId="66D2F226">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1.4</w:t>
            </w:r>
          </w:p>
        </w:tc>
        <w:tc>
          <w:tcPr>
            <w:tcW w:w="6590" w:type="dxa"/>
            <w:tcBorders>
              <w:top w:val="single" w:color="000000" w:sz="4" w:space="0"/>
              <w:left w:val="single" w:color="000000" w:sz="4" w:space="0"/>
              <w:bottom w:val="single" w:color="000000" w:sz="4" w:space="0"/>
              <w:right w:val="single" w:color="000000" w:sz="4" w:space="0"/>
            </w:tcBorders>
            <w:noWrap w:val="0"/>
            <w:vAlign w:val="center"/>
          </w:tcPr>
          <w:p w14:paraId="40A1A786">
            <w:pPr>
              <w:keepNext w:val="0"/>
              <w:keepLines w:val="0"/>
              <w:widowControl/>
              <w:suppressLineNumbers w:val="0"/>
              <w:jc w:val="left"/>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最大输入功率≥36W</w:t>
            </w:r>
          </w:p>
        </w:tc>
        <w:tc>
          <w:tcPr>
            <w:tcW w:w="1223" w:type="dxa"/>
            <w:tcBorders>
              <w:top w:val="single" w:color="000000" w:sz="4" w:space="0"/>
              <w:left w:val="single" w:color="000000" w:sz="4" w:space="0"/>
              <w:bottom w:val="single" w:color="000000" w:sz="4" w:space="0"/>
              <w:right w:val="single" w:color="000000" w:sz="4" w:space="0"/>
            </w:tcBorders>
            <w:noWrap w:val="0"/>
            <w:vAlign w:val="center"/>
          </w:tcPr>
          <w:p w14:paraId="66A73493">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具备</w:t>
            </w:r>
          </w:p>
        </w:tc>
      </w:tr>
      <w:tr w14:paraId="0F1D50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5" w:hRule="atLeast"/>
        </w:trPr>
        <w:tc>
          <w:tcPr>
            <w:tcW w:w="1187" w:type="dxa"/>
            <w:tcBorders>
              <w:top w:val="single" w:color="000000" w:sz="4" w:space="0"/>
              <w:left w:val="single" w:color="000000" w:sz="4" w:space="0"/>
              <w:bottom w:val="single" w:color="000000" w:sz="4" w:space="0"/>
              <w:right w:val="single" w:color="000000" w:sz="4" w:space="0"/>
            </w:tcBorders>
            <w:noWrap w:val="0"/>
            <w:vAlign w:val="center"/>
          </w:tcPr>
          <w:p w14:paraId="056CE67C">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1.5</w:t>
            </w:r>
          </w:p>
        </w:tc>
        <w:tc>
          <w:tcPr>
            <w:tcW w:w="6590" w:type="dxa"/>
            <w:tcBorders>
              <w:top w:val="single" w:color="000000" w:sz="4" w:space="0"/>
              <w:left w:val="single" w:color="000000" w:sz="4" w:space="0"/>
              <w:bottom w:val="single" w:color="000000" w:sz="4" w:space="0"/>
              <w:right w:val="single" w:color="000000" w:sz="4" w:space="0"/>
            </w:tcBorders>
            <w:noWrap w:val="0"/>
            <w:vAlign w:val="center"/>
          </w:tcPr>
          <w:p w14:paraId="27702280">
            <w:pPr>
              <w:keepNext w:val="0"/>
              <w:keepLines w:val="0"/>
              <w:widowControl/>
              <w:suppressLineNumbers w:val="0"/>
              <w:jc w:val="left"/>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基波波形：方波，频率4000Hz</w:t>
            </w:r>
          </w:p>
        </w:tc>
        <w:tc>
          <w:tcPr>
            <w:tcW w:w="1223" w:type="dxa"/>
            <w:tcBorders>
              <w:top w:val="single" w:color="000000" w:sz="4" w:space="0"/>
              <w:left w:val="single" w:color="000000" w:sz="4" w:space="0"/>
              <w:bottom w:val="single" w:color="000000" w:sz="4" w:space="0"/>
              <w:right w:val="single" w:color="000000" w:sz="4" w:space="0"/>
            </w:tcBorders>
            <w:noWrap w:val="0"/>
            <w:vAlign w:val="center"/>
          </w:tcPr>
          <w:p w14:paraId="10DB2E6C">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具备</w:t>
            </w:r>
          </w:p>
        </w:tc>
      </w:tr>
      <w:tr w14:paraId="2658F0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5" w:hRule="atLeast"/>
        </w:trPr>
        <w:tc>
          <w:tcPr>
            <w:tcW w:w="1187" w:type="dxa"/>
            <w:tcBorders>
              <w:top w:val="single" w:color="000000" w:sz="4" w:space="0"/>
              <w:left w:val="single" w:color="000000" w:sz="4" w:space="0"/>
              <w:bottom w:val="single" w:color="000000" w:sz="4" w:space="0"/>
              <w:right w:val="single" w:color="000000" w:sz="4" w:space="0"/>
            </w:tcBorders>
            <w:noWrap w:val="0"/>
            <w:vAlign w:val="center"/>
          </w:tcPr>
          <w:p w14:paraId="47A9B3FA">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1.6</w:t>
            </w:r>
          </w:p>
        </w:tc>
        <w:tc>
          <w:tcPr>
            <w:tcW w:w="6590" w:type="dxa"/>
            <w:tcBorders>
              <w:top w:val="single" w:color="000000" w:sz="4" w:space="0"/>
              <w:left w:val="single" w:color="000000" w:sz="4" w:space="0"/>
              <w:bottom w:val="single" w:color="000000" w:sz="4" w:space="0"/>
              <w:right w:val="single" w:color="000000" w:sz="4" w:space="0"/>
            </w:tcBorders>
            <w:noWrap w:val="0"/>
            <w:vAlign w:val="center"/>
          </w:tcPr>
          <w:p w14:paraId="7FCB2A93">
            <w:pPr>
              <w:keepNext w:val="0"/>
              <w:keepLines w:val="0"/>
              <w:widowControl/>
              <w:suppressLineNumbers w:val="0"/>
              <w:jc w:val="left"/>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调制信号波形：方波，锯齿波，三角波，棱形波，正弦波</w:t>
            </w:r>
          </w:p>
        </w:tc>
        <w:tc>
          <w:tcPr>
            <w:tcW w:w="1223" w:type="dxa"/>
            <w:tcBorders>
              <w:top w:val="single" w:color="000000" w:sz="4" w:space="0"/>
              <w:left w:val="single" w:color="000000" w:sz="4" w:space="0"/>
              <w:bottom w:val="single" w:color="000000" w:sz="4" w:space="0"/>
              <w:right w:val="single" w:color="000000" w:sz="4" w:space="0"/>
            </w:tcBorders>
            <w:noWrap w:val="0"/>
            <w:vAlign w:val="center"/>
          </w:tcPr>
          <w:p w14:paraId="06562D83">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具备</w:t>
            </w:r>
          </w:p>
        </w:tc>
      </w:tr>
      <w:tr w14:paraId="64BA0F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5" w:hRule="atLeast"/>
        </w:trPr>
        <w:tc>
          <w:tcPr>
            <w:tcW w:w="1187" w:type="dxa"/>
            <w:tcBorders>
              <w:top w:val="single" w:color="000000" w:sz="4" w:space="0"/>
              <w:left w:val="single" w:color="000000" w:sz="4" w:space="0"/>
              <w:bottom w:val="single" w:color="000000" w:sz="4" w:space="0"/>
              <w:right w:val="single" w:color="000000" w:sz="4" w:space="0"/>
            </w:tcBorders>
            <w:noWrap w:val="0"/>
            <w:vAlign w:val="center"/>
          </w:tcPr>
          <w:p w14:paraId="7B24837D">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1.7</w:t>
            </w:r>
          </w:p>
        </w:tc>
        <w:tc>
          <w:tcPr>
            <w:tcW w:w="6590" w:type="dxa"/>
            <w:tcBorders>
              <w:top w:val="single" w:color="000000" w:sz="4" w:space="0"/>
              <w:left w:val="single" w:color="000000" w:sz="4" w:space="0"/>
              <w:bottom w:val="single" w:color="000000" w:sz="4" w:space="0"/>
              <w:right w:val="single" w:color="000000" w:sz="4" w:space="0"/>
            </w:tcBorders>
            <w:noWrap w:val="0"/>
            <w:vAlign w:val="center"/>
          </w:tcPr>
          <w:p w14:paraId="552DF3A0">
            <w:pPr>
              <w:keepNext w:val="0"/>
              <w:keepLines w:val="0"/>
              <w:widowControl/>
              <w:suppressLineNumbers w:val="0"/>
              <w:jc w:val="left"/>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治疗处方</w:t>
            </w:r>
            <w:r>
              <w:rPr>
                <w:rStyle w:val="17"/>
                <w:rFonts w:hint="eastAsia" w:ascii="仿宋" w:hAnsi="仿宋" w:eastAsia="仿宋" w:cs="仿宋"/>
                <w:color w:val="auto"/>
                <w:sz w:val="21"/>
                <w:szCs w:val="21"/>
                <w:lang w:val="en-US" w:eastAsia="zh-CN" w:bidi="ar"/>
              </w:rPr>
              <w:t>≥</w:t>
            </w:r>
            <w:r>
              <w:rPr>
                <w:rStyle w:val="20"/>
                <w:rFonts w:hint="eastAsia" w:ascii="仿宋" w:hAnsi="仿宋" w:eastAsia="仿宋" w:cs="仿宋"/>
                <w:color w:val="auto"/>
                <w:sz w:val="21"/>
                <w:szCs w:val="21"/>
                <w:lang w:val="en-US" w:eastAsia="zh-CN" w:bidi="ar"/>
              </w:rPr>
              <w:t>8种</w:t>
            </w:r>
          </w:p>
        </w:tc>
        <w:tc>
          <w:tcPr>
            <w:tcW w:w="1223" w:type="dxa"/>
            <w:tcBorders>
              <w:top w:val="single" w:color="000000" w:sz="4" w:space="0"/>
              <w:left w:val="single" w:color="000000" w:sz="4" w:space="0"/>
              <w:bottom w:val="single" w:color="000000" w:sz="4" w:space="0"/>
              <w:right w:val="single" w:color="000000" w:sz="4" w:space="0"/>
            </w:tcBorders>
            <w:noWrap w:val="0"/>
            <w:vAlign w:val="center"/>
          </w:tcPr>
          <w:p w14:paraId="36478995">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具备</w:t>
            </w:r>
          </w:p>
        </w:tc>
      </w:tr>
      <w:tr w14:paraId="23E59E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5" w:hRule="atLeast"/>
        </w:trPr>
        <w:tc>
          <w:tcPr>
            <w:tcW w:w="1187" w:type="dxa"/>
            <w:tcBorders>
              <w:top w:val="single" w:color="000000" w:sz="4" w:space="0"/>
              <w:left w:val="single" w:color="000000" w:sz="4" w:space="0"/>
              <w:bottom w:val="single" w:color="000000" w:sz="4" w:space="0"/>
              <w:right w:val="single" w:color="000000" w:sz="4" w:space="0"/>
            </w:tcBorders>
            <w:noWrap w:val="0"/>
            <w:vAlign w:val="center"/>
          </w:tcPr>
          <w:p w14:paraId="3C2BCB85">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1.8</w:t>
            </w:r>
          </w:p>
        </w:tc>
        <w:tc>
          <w:tcPr>
            <w:tcW w:w="6590" w:type="dxa"/>
            <w:tcBorders>
              <w:top w:val="single" w:color="000000" w:sz="4" w:space="0"/>
              <w:left w:val="single" w:color="000000" w:sz="4" w:space="0"/>
              <w:bottom w:val="single" w:color="000000" w:sz="4" w:space="0"/>
              <w:right w:val="single" w:color="000000" w:sz="4" w:space="0"/>
            </w:tcBorders>
            <w:noWrap w:val="0"/>
            <w:vAlign w:val="center"/>
          </w:tcPr>
          <w:p w14:paraId="72DC4EFE">
            <w:pPr>
              <w:keepNext w:val="0"/>
              <w:keepLines w:val="0"/>
              <w:widowControl/>
              <w:suppressLineNumbers w:val="0"/>
              <w:jc w:val="left"/>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温热功能</w:t>
            </w:r>
          </w:p>
        </w:tc>
        <w:tc>
          <w:tcPr>
            <w:tcW w:w="1223" w:type="dxa"/>
            <w:tcBorders>
              <w:top w:val="single" w:color="000000" w:sz="4" w:space="0"/>
              <w:left w:val="single" w:color="000000" w:sz="4" w:space="0"/>
              <w:bottom w:val="single" w:color="000000" w:sz="4" w:space="0"/>
              <w:right w:val="single" w:color="000000" w:sz="4" w:space="0"/>
            </w:tcBorders>
            <w:noWrap w:val="0"/>
            <w:vAlign w:val="center"/>
          </w:tcPr>
          <w:p w14:paraId="607B1EF6">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具备</w:t>
            </w:r>
          </w:p>
        </w:tc>
      </w:tr>
      <w:tr w14:paraId="037998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5" w:hRule="atLeast"/>
        </w:trPr>
        <w:tc>
          <w:tcPr>
            <w:tcW w:w="1187" w:type="dxa"/>
            <w:tcBorders>
              <w:top w:val="single" w:color="000000" w:sz="4" w:space="0"/>
              <w:left w:val="single" w:color="000000" w:sz="4" w:space="0"/>
              <w:bottom w:val="single" w:color="000000" w:sz="4" w:space="0"/>
              <w:right w:val="single" w:color="000000" w:sz="4" w:space="0"/>
            </w:tcBorders>
            <w:noWrap w:val="0"/>
            <w:vAlign w:val="center"/>
          </w:tcPr>
          <w:p w14:paraId="37CFE288">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1.9</w:t>
            </w:r>
          </w:p>
        </w:tc>
        <w:tc>
          <w:tcPr>
            <w:tcW w:w="6590" w:type="dxa"/>
            <w:tcBorders>
              <w:top w:val="single" w:color="000000" w:sz="4" w:space="0"/>
              <w:left w:val="single" w:color="000000" w:sz="4" w:space="0"/>
              <w:bottom w:val="single" w:color="000000" w:sz="4" w:space="0"/>
              <w:right w:val="single" w:color="000000" w:sz="4" w:space="0"/>
            </w:tcBorders>
            <w:noWrap w:val="0"/>
            <w:vAlign w:val="center"/>
          </w:tcPr>
          <w:p w14:paraId="6680AD08">
            <w:pPr>
              <w:keepNext w:val="0"/>
              <w:keepLines w:val="0"/>
              <w:widowControl/>
              <w:suppressLineNumbers w:val="0"/>
              <w:jc w:val="left"/>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电疗时间涵盖1～60min连续可调，步长1min</w:t>
            </w:r>
          </w:p>
        </w:tc>
        <w:tc>
          <w:tcPr>
            <w:tcW w:w="1223" w:type="dxa"/>
            <w:tcBorders>
              <w:top w:val="single" w:color="000000" w:sz="4" w:space="0"/>
              <w:left w:val="single" w:color="000000" w:sz="4" w:space="0"/>
              <w:bottom w:val="single" w:color="000000" w:sz="4" w:space="0"/>
              <w:right w:val="single" w:color="000000" w:sz="4" w:space="0"/>
            </w:tcBorders>
            <w:noWrap w:val="0"/>
            <w:vAlign w:val="center"/>
          </w:tcPr>
          <w:p w14:paraId="2FA7C85D">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具备</w:t>
            </w:r>
          </w:p>
        </w:tc>
      </w:tr>
      <w:tr w14:paraId="760101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5" w:hRule="atLeast"/>
        </w:trPr>
        <w:tc>
          <w:tcPr>
            <w:tcW w:w="1187" w:type="dxa"/>
            <w:tcBorders>
              <w:top w:val="single" w:color="000000" w:sz="4" w:space="0"/>
              <w:left w:val="single" w:color="000000" w:sz="4" w:space="0"/>
              <w:bottom w:val="single" w:color="000000" w:sz="4" w:space="0"/>
              <w:right w:val="single" w:color="000000" w:sz="4" w:space="0"/>
            </w:tcBorders>
            <w:noWrap w:val="0"/>
            <w:vAlign w:val="center"/>
          </w:tcPr>
          <w:p w14:paraId="2E9063FD">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 xml:space="preserve">1.10 </w:t>
            </w:r>
          </w:p>
        </w:tc>
        <w:tc>
          <w:tcPr>
            <w:tcW w:w="6590" w:type="dxa"/>
            <w:tcBorders>
              <w:top w:val="single" w:color="000000" w:sz="4" w:space="0"/>
              <w:left w:val="single" w:color="000000" w:sz="4" w:space="0"/>
              <w:bottom w:val="single" w:color="000000" w:sz="4" w:space="0"/>
              <w:right w:val="single" w:color="000000" w:sz="4" w:space="0"/>
            </w:tcBorders>
            <w:noWrap w:val="0"/>
            <w:vAlign w:val="center"/>
          </w:tcPr>
          <w:p w14:paraId="703E7AAA">
            <w:pPr>
              <w:keepNext w:val="0"/>
              <w:keepLines w:val="0"/>
              <w:widowControl/>
              <w:suppressLineNumbers w:val="0"/>
              <w:jc w:val="left"/>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中频脉冲频率：4000Hz</w:t>
            </w:r>
          </w:p>
        </w:tc>
        <w:tc>
          <w:tcPr>
            <w:tcW w:w="1223" w:type="dxa"/>
            <w:tcBorders>
              <w:top w:val="single" w:color="000000" w:sz="4" w:space="0"/>
              <w:left w:val="single" w:color="000000" w:sz="4" w:space="0"/>
              <w:bottom w:val="single" w:color="000000" w:sz="4" w:space="0"/>
              <w:right w:val="single" w:color="000000" w:sz="4" w:space="0"/>
            </w:tcBorders>
            <w:noWrap w:val="0"/>
            <w:vAlign w:val="center"/>
          </w:tcPr>
          <w:p w14:paraId="1909F08F">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具备</w:t>
            </w:r>
          </w:p>
        </w:tc>
      </w:tr>
      <w:tr w14:paraId="0A3328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5" w:hRule="atLeast"/>
        </w:trPr>
        <w:tc>
          <w:tcPr>
            <w:tcW w:w="1187" w:type="dxa"/>
            <w:tcBorders>
              <w:top w:val="single" w:color="000000" w:sz="4" w:space="0"/>
              <w:left w:val="single" w:color="000000" w:sz="4" w:space="0"/>
              <w:bottom w:val="single" w:color="000000" w:sz="4" w:space="0"/>
              <w:right w:val="single" w:color="000000" w:sz="4" w:space="0"/>
            </w:tcBorders>
            <w:noWrap w:val="0"/>
            <w:vAlign w:val="center"/>
          </w:tcPr>
          <w:p w14:paraId="00A36E4F">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1.11</w:t>
            </w:r>
          </w:p>
        </w:tc>
        <w:tc>
          <w:tcPr>
            <w:tcW w:w="6590" w:type="dxa"/>
            <w:tcBorders>
              <w:top w:val="single" w:color="000000" w:sz="4" w:space="0"/>
              <w:left w:val="single" w:color="000000" w:sz="4" w:space="0"/>
              <w:bottom w:val="single" w:color="000000" w:sz="4" w:space="0"/>
              <w:right w:val="single" w:color="000000" w:sz="4" w:space="0"/>
            </w:tcBorders>
            <w:noWrap w:val="0"/>
            <w:vAlign w:val="center"/>
          </w:tcPr>
          <w:p w14:paraId="7441E2F6">
            <w:pPr>
              <w:keepNext w:val="0"/>
              <w:keepLines w:val="0"/>
              <w:widowControl/>
              <w:suppressLineNumbers w:val="0"/>
              <w:jc w:val="left"/>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 xml:space="preserve">电源参数: </w:t>
            </w:r>
            <w:r>
              <w:rPr>
                <w:rStyle w:val="20"/>
                <w:rFonts w:hint="eastAsia" w:ascii="仿宋" w:hAnsi="仿宋" w:eastAsia="仿宋" w:cs="仿宋"/>
                <w:color w:val="auto"/>
                <w:sz w:val="21"/>
                <w:szCs w:val="21"/>
                <w:lang w:val="en-US" w:eastAsia="zh-CN" w:bidi="ar"/>
              </w:rPr>
              <w:t>AC220V±10%，50Hz±1Hz</w:t>
            </w:r>
          </w:p>
        </w:tc>
        <w:tc>
          <w:tcPr>
            <w:tcW w:w="1223" w:type="dxa"/>
            <w:tcBorders>
              <w:top w:val="single" w:color="000000" w:sz="4" w:space="0"/>
              <w:left w:val="single" w:color="000000" w:sz="4" w:space="0"/>
              <w:bottom w:val="single" w:color="000000" w:sz="4" w:space="0"/>
              <w:right w:val="single" w:color="000000" w:sz="4" w:space="0"/>
            </w:tcBorders>
            <w:noWrap w:val="0"/>
            <w:vAlign w:val="center"/>
          </w:tcPr>
          <w:p w14:paraId="7A110A5B">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具备</w:t>
            </w:r>
          </w:p>
        </w:tc>
      </w:tr>
      <w:tr w14:paraId="4F8CC1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5" w:hRule="atLeast"/>
        </w:trPr>
        <w:tc>
          <w:tcPr>
            <w:tcW w:w="1187" w:type="dxa"/>
            <w:tcBorders>
              <w:top w:val="single" w:color="000000" w:sz="4" w:space="0"/>
              <w:left w:val="single" w:color="000000" w:sz="4" w:space="0"/>
              <w:bottom w:val="single" w:color="000000" w:sz="4" w:space="0"/>
              <w:right w:val="single" w:color="000000" w:sz="4" w:space="0"/>
            </w:tcBorders>
            <w:noWrap w:val="0"/>
            <w:vAlign w:val="center"/>
          </w:tcPr>
          <w:p w14:paraId="5E4F43C9">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 xml:space="preserve">1.12 </w:t>
            </w:r>
          </w:p>
        </w:tc>
        <w:tc>
          <w:tcPr>
            <w:tcW w:w="6590" w:type="dxa"/>
            <w:tcBorders>
              <w:top w:val="single" w:color="000000" w:sz="4" w:space="0"/>
              <w:left w:val="single" w:color="000000" w:sz="4" w:space="0"/>
              <w:bottom w:val="single" w:color="000000" w:sz="4" w:space="0"/>
              <w:right w:val="single" w:color="000000" w:sz="4" w:space="0"/>
            </w:tcBorders>
            <w:noWrap w:val="0"/>
            <w:vAlign w:val="center"/>
          </w:tcPr>
          <w:p w14:paraId="6F75D6BC">
            <w:pPr>
              <w:keepNext w:val="0"/>
              <w:keepLines w:val="0"/>
              <w:widowControl/>
              <w:suppressLineNumbers w:val="0"/>
              <w:jc w:val="left"/>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计次功能:自动识别计次卡,读取使用次数，读取成功时,治疗仪发出提示声</w:t>
            </w:r>
          </w:p>
        </w:tc>
        <w:tc>
          <w:tcPr>
            <w:tcW w:w="1223" w:type="dxa"/>
            <w:tcBorders>
              <w:top w:val="single" w:color="000000" w:sz="4" w:space="0"/>
              <w:left w:val="single" w:color="000000" w:sz="4" w:space="0"/>
              <w:bottom w:val="single" w:color="000000" w:sz="4" w:space="0"/>
              <w:right w:val="single" w:color="000000" w:sz="4" w:space="0"/>
            </w:tcBorders>
            <w:noWrap w:val="0"/>
            <w:vAlign w:val="center"/>
          </w:tcPr>
          <w:p w14:paraId="7835B3E0">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具备</w:t>
            </w:r>
          </w:p>
        </w:tc>
      </w:tr>
      <w:tr w14:paraId="4D2D2A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5" w:hRule="atLeast"/>
        </w:trPr>
        <w:tc>
          <w:tcPr>
            <w:tcW w:w="1187" w:type="dxa"/>
            <w:tcBorders>
              <w:top w:val="single" w:color="000000" w:sz="4" w:space="0"/>
              <w:left w:val="single" w:color="000000" w:sz="4" w:space="0"/>
              <w:bottom w:val="single" w:color="000000" w:sz="4" w:space="0"/>
              <w:right w:val="single" w:color="000000" w:sz="4" w:space="0"/>
            </w:tcBorders>
            <w:noWrap w:val="0"/>
            <w:vAlign w:val="center"/>
          </w:tcPr>
          <w:p w14:paraId="68D187EB">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1.13</w:t>
            </w:r>
          </w:p>
        </w:tc>
        <w:tc>
          <w:tcPr>
            <w:tcW w:w="6590" w:type="dxa"/>
            <w:tcBorders>
              <w:top w:val="single" w:color="000000" w:sz="4" w:space="0"/>
              <w:left w:val="single" w:color="000000" w:sz="4" w:space="0"/>
              <w:bottom w:val="single" w:color="000000" w:sz="4" w:space="0"/>
              <w:right w:val="single" w:color="000000" w:sz="4" w:space="0"/>
            </w:tcBorders>
            <w:noWrap w:val="0"/>
            <w:vAlign w:val="center"/>
          </w:tcPr>
          <w:p w14:paraId="35C12A4A">
            <w:pPr>
              <w:keepNext w:val="0"/>
              <w:keepLines w:val="0"/>
              <w:widowControl/>
              <w:suppressLineNumbers w:val="0"/>
              <w:jc w:val="left"/>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安全类型：II类BF型</w:t>
            </w:r>
          </w:p>
        </w:tc>
        <w:tc>
          <w:tcPr>
            <w:tcW w:w="1223" w:type="dxa"/>
            <w:tcBorders>
              <w:top w:val="single" w:color="000000" w:sz="4" w:space="0"/>
              <w:left w:val="single" w:color="000000" w:sz="4" w:space="0"/>
              <w:bottom w:val="single" w:color="000000" w:sz="4" w:space="0"/>
              <w:right w:val="single" w:color="000000" w:sz="4" w:space="0"/>
            </w:tcBorders>
            <w:noWrap w:val="0"/>
            <w:vAlign w:val="center"/>
          </w:tcPr>
          <w:p w14:paraId="640D5239">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具备</w:t>
            </w:r>
          </w:p>
        </w:tc>
      </w:tr>
      <w:tr w14:paraId="0BEAE9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5" w:hRule="atLeast"/>
        </w:trPr>
        <w:tc>
          <w:tcPr>
            <w:tcW w:w="1187" w:type="dxa"/>
            <w:tcBorders>
              <w:top w:val="single" w:color="000000" w:sz="4" w:space="0"/>
              <w:left w:val="single" w:color="000000" w:sz="4" w:space="0"/>
              <w:bottom w:val="single" w:color="000000" w:sz="4" w:space="0"/>
              <w:right w:val="single" w:color="000000" w:sz="4" w:space="0"/>
            </w:tcBorders>
            <w:noWrap w:val="0"/>
            <w:vAlign w:val="center"/>
          </w:tcPr>
          <w:p w14:paraId="4C4F8120">
            <w:pPr>
              <w:keepNext w:val="0"/>
              <w:keepLines w:val="0"/>
              <w:widowControl/>
              <w:suppressLineNumbers w:val="0"/>
              <w:jc w:val="center"/>
              <w:textAlignment w:val="center"/>
              <w:rPr>
                <w:rFonts w:hint="eastAsia" w:ascii="仿宋" w:hAnsi="仿宋" w:eastAsia="仿宋" w:cs="仿宋"/>
                <w:b/>
                <w:i w:val="0"/>
                <w:color w:val="auto"/>
                <w:sz w:val="21"/>
                <w:szCs w:val="21"/>
                <w:u w:val="none"/>
              </w:rPr>
            </w:pPr>
            <w:r>
              <w:rPr>
                <w:rFonts w:hint="eastAsia" w:ascii="仿宋" w:hAnsi="仿宋" w:eastAsia="仿宋" w:cs="仿宋"/>
                <w:b/>
                <w:i w:val="0"/>
                <w:color w:val="auto"/>
                <w:kern w:val="0"/>
                <w:sz w:val="21"/>
                <w:szCs w:val="21"/>
                <w:u w:val="none"/>
                <w:lang w:val="en-US" w:eastAsia="zh-CN" w:bidi="ar"/>
              </w:rPr>
              <w:t>★</w:t>
            </w:r>
            <w:r>
              <w:rPr>
                <w:rStyle w:val="18"/>
                <w:rFonts w:hint="eastAsia" w:ascii="仿宋" w:hAnsi="仿宋" w:eastAsia="仿宋" w:cs="仿宋"/>
                <w:color w:val="auto"/>
                <w:sz w:val="21"/>
                <w:szCs w:val="21"/>
                <w:lang w:val="en-US" w:eastAsia="zh-CN" w:bidi="ar"/>
              </w:rPr>
              <w:t>2</w:t>
            </w:r>
          </w:p>
        </w:tc>
        <w:tc>
          <w:tcPr>
            <w:tcW w:w="6590" w:type="dxa"/>
            <w:tcBorders>
              <w:top w:val="single" w:color="000000" w:sz="4" w:space="0"/>
              <w:left w:val="single" w:color="000000" w:sz="4" w:space="0"/>
              <w:bottom w:val="single" w:color="000000" w:sz="4" w:space="0"/>
              <w:right w:val="single" w:color="000000" w:sz="4" w:space="0"/>
            </w:tcBorders>
            <w:noWrap w:val="0"/>
            <w:vAlign w:val="center"/>
          </w:tcPr>
          <w:p w14:paraId="097A1364">
            <w:pPr>
              <w:keepNext w:val="0"/>
              <w:keepLines w:val="0"/>
              <w:widowControl/>
              <w:suppressLineNumbers w:val="0"/>
              <w:jc w:val="left"/>
              <w:textAlignment w:val="center"/>
              <w:rPr>
                <w:rFonts w:hint="eastAsia" w:ascii="仿宋" w:hAnsi="仿宋" w:eastAsia="仿宋" w:cs="仿宋"/>
                <w:b/>
                <w:i w:val="0"/>
                <w:color w:val="auto"/>
                <w:sz w:val="21"/>
                <w:szCs w:val="21"/>
                <w:u w:val="none"/>
              </w:rPr>
            </w:pPr>
            <w:r>
              <w:rPr>
                <w:rFonts w:hint="eastAsia" w:ascii="仿宋" w:hAnsi="仿宋" w:eastAsia="仿宋" w:cs="仿宋"/>
                <w:b/>
                <w:i w:val="0"/>
                <w:color w:val="auto"/>
                <w:kern w:val="0"/>
                <w:sz w:val="21"/>
                <w:szCs w:val="21"/>
                <w:u w:val="none"/>
                <w:lang w:val="en-US" w:eastAsia="zh-CN" w:bidi="ar"/>
              </w:rPr>
              <w:t>配置清单</w:t>
            </w:r>
          </w:p>
        </w:tc>
        <w:tc>
          <w:tcPr>
            <w:tcW w:w="1223" w:type="dxa"/>
            <w:tcBorders>
              <w:top w:val="single" w:color="000000" w:sz="4" w:space="0"/>
              <w:left w:val="single" w:color="000000" w:sz="4" w:space="0"/>
              <w:bottom w:val="single" w:color="000000" w:sz="4" w:space="0"/>
              <w:right w:val="single" w:color="000000" w:sz="4" w:space="0"/>
            </w:tcBorders>
            <w:noWrap/>
            <w:vAlign w:val="center"/>
          </w:tcPr>
          <w:p w14:paraId="713E50F5">
            <w:pPr>
              <w:rPr>
                <w:rFonts w:hint="eastAsia" w:ascii="仿宋" w:hAnsi="仿宋" w:eastAsia="仿宋" w:cs="仿宋"/>
                <w:i w:val="0"/>
                <w:color w:val="auto"/>
                <w:sz w:val="21"/>
                <w:szCs w:val="21"/>
                <w:u w:val="none"/>
              </w:rPr>
            </w:pPr>
          </w:p>
        </w:tc>
      </w:tr>
      <w:tr w14:paraId="7544E6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5" w:hRule="atLeast"/>
        </w:trPr>
        <w:tc>
          <w:tcPr>
            <w:tcW w:w="1187" w:type="dxa"/>
            <w:tcBorders>
              <w:top w:val="single" w:color="000000" w:sz="4" w:space="0"/>
              <w:left w:val="single" w:color="000000" w:sz="4" w:space="0"/>
              <w:bottom w:val="single" w:color="000000" w:sz="4" w:space="0"/>
              <w:right w:val="single" w:color="000000" w:sz="4" w:space="0"/>
            </w:tcBorders>
            <w:noWrap/>
            <w:vAlign w:val="center"/>
          </w:tcPr>
          <w:p w14:paraId="5CA5F9DC">
            <w:pPr>
              <w:jc w:val="center"/>
              <w:rPr>
                <w:rFonts w:hint="eastAsia" w:ascii="仿宋" w:hAnsi="仿宋" w:eastAsia="仿宋" w:cs="仿宋"/>
                <w:i w:val="0"/>
                <w:color w:val="auto"/>
                <w:sz w:val="21"/>
                <w:szCs w:val="21"/>
                <w:u w:val="none"/>
              </w:rPr>
            </w:pPr>
          </w:p>
        </w:tc>
        <w:tc>
          <w:tcPr>
            <w:tcW w:w="6590" w:type="dxa"/>
            <w:tcBorders>
              <w:top w:val="single" w:color="000000" w:sz="4" w:space="0"/>
              <w:left w:val="single" w:color="000000" w:sz="4" w:space="0"/>
              <w:bottom w:val="single" w:color="000000" w:sz="4" w:space="0"/>
              <w:right w:val="single" w:color="000000" w:sz="4" w:space="0"/>
            </w:tcBorders>
            <w:noWrap w:val="0"/>
            <w:vAlign w:val="center"/>
          </w:tcPr>
          <w:p w14:paraId="58832909">
            <w:pPr>
              <w:keepNext w:val="0"/>
              <w:keepLines w:val="0"/>
              <w:widowControl/>
              <w:suppressLineNumbers w:val="0"/>
              <w:jc w:val="left"/>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主机1台、骨创伤电刺激套件2套、理疗用体表电极1包</w:t>
            </w:r>
          </w:p>
        </w:tc>
        <w:tc>
          <w:tcPr>
            <w:tcW w:w="1223" w:type="dxa"/>
            <w:tcBorders>
              <w:top w:val="single" w:color="000000" w:sz="4" w:space="0"/>
              <w:left w:val="single" w:color="000000" w:sz="4" w:space="0"/>
              <w:bottom w:val="single" w:color="000000" w:sz="4" w:space="0"/>
              <w:right w:val="single" w:color="000000" w:sz="4" w:space="0"/>
            </w:tcBorders>
            <w:noWrap/>
            <w:vAlign w:val="center"/>
          </w:tcPr>
          <w:p w14:paraId="365A54CA">
            <w:pPr>
              <w:rPr>
                <w:rFonts w:hint="eastAsia" w:ascii="仿宋" w:hAnsi="仿宋" w:eastAsia="仿宋" w:cs="仿宋"/>
                <w:i w:val="0"/>
                <w:color w:val="auto"/>
                <w:sz w:val="21"/>
                <w:szCs w:val="21"/>
                <w:u w:val="none"/>
              </w:rPr>
            </w:pPr>
          </w:p>
        </w:tc>
      </w:tr>
      <w:tr w14:paraId="21DEEB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5" w:hRule="atLeast"/>
        </w:trPr>
        <w:tc>
          <w:tcPr>
            <w:tcW w:w="1187" w:type="dxa"/>
            <w:tcBorders>
              <w:top w:val="single" w:color="000000" w:sz="4" w:space="0"/>
              <w:left w:val="single" w:color="000000" w:sz="4" w:space="0"/>
              <w:bottom w:val="single" w:color="000000" w:sz="4" w:space="0"/>
              <w:right w:val="single" w:color="000000" w:sz="4" w:space="0"/>
            </w:tcBorders>
            <w:noWrap w:val="0"/>
            <w:vAlign w:val="center"/>
          </w:tcPr>
          <w:p w14:paraId="275B5CDE">
            <w:pPr>
              <w:keepNext w:val="0"/>
              <w:keepLines w:val="0"/>
              <w:widowControl/>
              <w:suppressLineNumbers w:val="0"/>
              <w:jc w:val="center"/>
              <w:textAlignment w:val="center"/>
              <w:rPr>
                <w:rFonts w:hint="eastAsia" w:ascii="仿宋" w:hAnsi="仿宋" w:eastAsia="仿宋" w:cs="仿宋"/>
                <w:b/>
                <w:i w:val="0"/>
                <w:color w:val="auto"/>
                <w:sz w:val="21"/>
                <w:szCs w:val="21"/>
                <w:u w:val="none"/>
              </w:rPr>
            </w:pPr>
            <w:r>
              <w:rPr>
                <w:rFonts w:hint="eastAsia" w:ascii="仿宋" w:hAnsi="仿宋" w:eastAsia="仿宋" w:cs="仿宋"/>
                <w:b/>
                <w:i w:val="0"/>
                <w:color w:val="auto"/>
                <w:kern w:val="0"/>
                <w:sz w:val="21"/>
                <w:szCs w:val="21"/>
                <w:u w:val="none"/>
                <w:lang w:val="en-US" w:eastAsia="zh-CN" w:bidi="ar"/>
              </w:rPr>
              <w:t>★</w:t>
            </w:r>
            <w:r>
              <w:rPr>
                <w:rStyle w:val="18"/>
                <w:rFonts w:hint="eastAsia" w:ascii="仿宋" w:hAnsi="仿宋" w:eastAsia="仿宋" w:cs="仿宋"/>
                <w:color w:val="auto"/>
                <w:sz w:val="21"/>
                <w:szCs w:val="21"/>
                <w:lang w:val="en-US" w:eastAsia="zh-CN" w:bidi="ar"/>
              </w:rPr>
              <w:t>3</w:t>
            </w:r>
          </w:p>
        </w:tc>
        <w:tc>
          <w:tcPr>
            <w:tcW w:w="6590" w:type="dxa"/>
            <w:tcBorders>
              <w:top w:val="single" w:color="000000" w:sz="4" w:space="0"/>
              <w:left w:val="single" w:color="000000" w:sz="4" w:space="0"/>
              <w:bottom w:val="single" w:color="000000" w:sz="4" w:space="0"/>
              <w:right w:val="single" w:color="000000" w:sz="4" w:space="0"/>
            </w:tcBorders>
            <w:noWrap w:val="0"/>
            <w:vAlign w:val="center"/>
          </w:tcPr>
          <w:p w14:paraId="2CD06524">
            <w:pPr>
              <w:keepNext w:val="0"/>
              <w:keepLines w:val="0"/>
              <w:widowControl/>
              <w:suppressLineNumbers w:val="0"/>
              <w:jc w:val="left"/>
              <w:textAlignment w:val="center"/>
              <w:rPr>
                <w:rFonts w:hint="eastAsia" w:ascii="仿宋" w:hAnsi="仿宋" w:eastAsia="仿宋" w:cs="仿宋"/>
                <w:b/>
                <w:i w:val="0"/>
                <w:color w:val="auto"/>
                <w:sz w:val="21"/>
                <w:szCs w:val="21"/>
                <w:u w:val="none"/>
              </w:rPr>
            </w:pPr>
            <w:r>
              <w:rPr>
                <w:rFonts w:hint="eastAsia" w:ascii="仿宋" w:hAnsi="仿宋" w:eastAsia="仿宋" w:cs="仿宋"/>
                <w:b/>
                <w:i w:val="0"/>
                <w:color w:val="auto"/>
                <w:kern w:val="0"/>
                <w:sz w:val="21"/>
                <w:szCs w:val="21"/>
                <w:u w:val="none"/>
                <w:lang w:val="en-US" w:eastAsia="zh-CN" w:bidi="ar"/>
              </w:rPr>
              <w:t>售后服务（以下服务条款产生的所有费用应包含在本次报价中）</w:t>
            </w:r>
          </w:p>
        </w:tc>
        <w:tc>
          <w:tcPr>
            <w:tcW w:w="1223" w:type="dxa"/>
            <w:tcBorders>
              <w:top w:val="single" w:color="000000" w:sz="4" w:space="0"/>
              <w:left w:val="single" w:color="000000" w:sz="4" w:space="0"/>
              <w:bottom w:val="single" w:color="000000" w:sz="4" w:space="0"/>
              <w:right w:val="single" w:color="000000" w:sz="4" w:space="0"/>
            </w:tcBorders>
            <w:noWrap/>
            <w:vAlign w:val="center"/>
          </w:tcPr>
          <w:p w14:paraId="06D8E321">
            <w:pPr>
              <w:rPr>
                <w:rFonts w:hint="eastAsia" w:ascii="仿宋" w:hAnsi="仿宋" w:eastAsia="仿宋" w:cs="仿宋"/>
                <w:i w:val="0"/>
                <w:color w:val="auto"/>
                <w:sz w:val="21"/>
                <w:szCs w:val="21"/>
                <w:u w:val="none"/>
              </w:rPr>
            </w:pPr>
          </w:p>
        </w:tc>
      </w:tr>
      <w:tr w14:paraId="386A19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5" w:hRule="atLeast"/>
        </w:trPr>
        <w:tc>
          <w:tcPr>
            <w:tcW w:w="1187" w:type="dxa"/>
            <w:tcBorders>
              <w:top w:val="single" w:color="000000" w:sz="4" w:space="0"/>
              <w:left w:val="single" w:color="000000" w:sz="4" w:space="0"/>
              <w:bottom w:val="single" w:color="000000" w:sz="4" w:space="0"/>
              <w:right w:val="single" w:color="000000" w:sz="4" w:space="0"/>
            </w:tcBorders>
            <w:noWrap/>
            <w:vAlign w:val="center"/>
          </w:tcPr>
          <w:p w14:paraId="7D54A4F7">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3.1</w:t>
            </w:r>
          </w:p>
        </w:tc>
        <w:tc>
          <w:tcPr>
            <w:tcW w:w="6590" w:type="dxa"/>
            <w:tcBorders>
              <w:top w:val="single" w:color="000000" w:sz="4" w:space="0"/>
              <w:left w:val="single" w:color="000000" w:sz="4" w:space="0"/>
              <w:bottom w:val="single" w:color="000000" w:sz="4" w:space="0"/>
              <w:right w:val="single" w:color="000000" w:sz="4" w:space="0"/>
            </w:tcBorders>
            <w:noWrap w:val="0"/>
            <w:vAlign w:val="center"/>
          </w:tcPr>
          <w:p w14:paraId="79E922D1">
            <w:pPr>
              <w:keepNext w:val="0"/>
              <w:keepLines w:val="0"/>
              <w:widowControl/>
              <w:suppressLineNumbers w:val="0"/>
              <w:jc w:val="left"/>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设备保修期</w:t>
            </w:r>
            <w:r>
              <w:rPr>
                <w:rStyle w:val="19"/>
                <w:rFonts w:hint="eastAsia" w:ascii="仿宋" w:hAnsi="仿宋" w:eastAsia="仿宋" w:cs="仿宋"/>
                <w:color w:val="auto"/>
                <w:sz w:val="21"/>
                <w:szCs w:val="21"/>
                <w:lang w:val="en-US" w:eastAsia="zh-CN" w:bidi="ar"/>
              </w:rPr>
              <w:t>≥</w:t>
            </w:r>
            <w:r>
              <w:rPr>
                <w:rStyle w:val="32"/>
                <w:rFonts w:hint="eastAsia" w:ascii="仿宋" w:hAnsi="仿宋" w:eastAsia="仿宋" w:cs="仿宋"/>
                <w:color w:val="auto"/>
                <w:sz w:val="21"/>
                <w:szCs w:val="21"/>
                <w:lang w:val="en-US" w:eastAsia="zh-CN" w:bidi="ar"/>
              </w:rPr>
              <w:t>2</w:t>
            </w:r>
            <w:r>
              <w:rPr>
                <w:rStyle w:val="21"/>
                <w:rFonts w:hint="eastAsia" w:ascii="仿宋" w:hAnsi="仿宋" w:eastAsia="仿宋" w:cs="仿宋"/>
                <w:color w:val="auto"/>
                <w:sz w:val="21"/>
                <w:szCs w:val="21"/>
                <w:lang w:val="en-US" w:eastAsia="zh-CN" w:bidi="ar"/>
              </w:rPr>
              <w:t>年，包含主机、软件维护、配件更换等。</w:t>
            </w:r>
          </w:p>
        </w:tc>
        <w:tc>
          <w:tcPr>
            <w:tcW w:w="1223" w:type="dxa"/>
            <w:tcBorders>
              <w:top w:val="single" w:color="000000" w:sz="4" w:space="0"/>
              <w:left w:val="single" w:color="000000" w:sz="4" w:space="0"/>
              <w:bottom w:val="single" w:color="000000" w:sz="4" w:space="0"/>
              <w:right w:val="single" w:color="000000" w:sz="4" w:space="0"/>
            </w:tcBorders>
            <w:noWrap/>
            <w:vAlign w:val="center"/>
          </w:tcPr>
          <w:p w14:paraId="663751EF">
            <w:pPr>
              <w:rPr>
                <w:rFonts w:hint="eastAsia" w:ascii="仿宋" w:hAnsi="仿宋" w:eastAsia="仿宋" w:cs="仿宋"/>
                <w:i w:val="0"/>
                <w:color w:val="auto"/>
                <w:sz w:val="21"/>
                <w:szCs w:val="21"/>
                <w:u w:val="none"/>
              </w:rPr>
            </w:pPr>
          </w:p>
        </w:tc>
      </w:tr>
      <w:tr w14:paraId="31397C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5" w:hRule="atLeast"/>
        </w:trPr>
        <w:tc>
          <w:tcPr>
            <w:tcW w:w="1187" w:type="dxa"/>
            <w:tcBorders>
              <w:top w:val="single" w:color="000000" w:sz="4" w:space="0"/>
              <w:left w:val="single" w:color="000000" w:sz="4" w:space="0"/>
              <w:bottom w:val="single" w:color="000000" w:sz="4" w:space="0"/>
              <w:right w:val="single" w:color="000000" w:sz="4" w:space="0"/>
            </w:tcBorders>
            <w:noWrap/>
            <w:vAlign w:val="center"/>
          </w:tcPr>
          <w:p w14:paraId="71C36DB8">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3.2</w:t>
            </w:r>
          </w:p>
        </w:tc>
        <w:tc>
          <w:tcPr>
            <w:tcW w:w="6590" w:type="dxa"/>
            <w:tcBorders>
              <w:top w:val="single" w:color="000000" w:sz="4" w:space="0"/>
              <w:left w:val="single" w:color="000000" w:sz="4" w:space="0"/>
              <w:bottom w:val="single" w:color="000000" w:sz="4" w:space="0"/>
              <w:right w:val="single" w:color="000000" w:sz="4" w:space="0"/>
            </w:tcBorders>
            <w:noWrap w:val="0"/>
            <w:vAlign w:val="center"/>
          </w:tcPr>
          <w:p w14:paraId="571E2046">
            <w:pPr>
              <w:keepNext w:val="0"/>
              <w:keepLines w:val="0"/>
              <w:widowControl/>
              <w:suppressLineNumbers w:val="0"/>
              <w:jc w:val="left"/>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提供软件终身升级服务。</w:t>
            </w:r>
          </w:p>
        </w:tc>
        <w:tc>
          <w:tcPr>
            <w:tcW w:w="1223" w:type="dxa"/>
            <w:tcBorders>
              <w:top w:val="single" w:color="000000" w:sz="4" w:space="0"/>
              <w:left w:val="single" w:color="000000" w:sz="4" w:space="0"/>
              <w:bottom w:val="single" w:color="000000" w:sz="4" w:space="0"/>
              <w:right w:val="single" w:color="000000" w:sz="4" w:space="0"/>
            </w:tcBorders>
            <w:noWrap/>
            <w:vAlign w:val="center"/>
          </w:tcPr>
          <w:p w14:paraId="2BE25EBA">
            <w:pPr>
              <w:rPr>
                <w:rFonts w:hint="eastAsia" w:ascii="仿宋" w:hAnsi="仿宋" w:eastAsia="仿宋" w:cs="仿宋"/>
                <w:i w:val="0"/>
                <w:color w:val="auto"/>
                <w:sz w:val="21"/>
                <w:szCs w:val="21"/>
                <w:u w:val="none"/>
              </w:rPr>
            </w:pPr>
          </w:p>
        </w:tc>
      </w:tr>
      <w:tr w14:paraId="53EF26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6" w:hRule="atLeast"/>
        </w:trPr>
        <w:tc>
          <w:tcPr>
            <w:tcW w:w="1187" w:type="dxa"/>
            <w:tcBorders>
              <w:top w:val="single" w:color="000000" w:sz="4" w:space="0"/>
              <w:left w:val="single" w:color="000000" w:sz="4" w:space="0"/>
              <w:bottom w:val="single" w:color="000000" w:sz="4" w:space="0"/>
              <w:right w:val="single" w:color="000000" w:sz="4" w:space="0"/>
            </w:tcBorders>
            <w:noWrap/>
            <w:vAlign w:val="center"/>
          </w:tcPr>
          <w:p w14:paraId="4650EBCD">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3.3</w:t>
            </w:r>
          </w:p>
        </w:tc>
        <w:tc>
          <w:tcPr>
            <w:tcW w:w="6590" w:type="dxa"/>
            <w:tcBorders>
              <w:top w:val="single" w:color="000000" w:sz="4" w:space="0"/>
              <w:left w:val="single" w:color="000000" w:sz="4" w:space="0"/>
              <w:bottom w:val="single" w:color="000000" w:sz="4" w:space="0"/>
              <w:right w:val="single" w:color="000000" w:sz="4" w:space="0"/>
            </w:tcBorders>
            <w:noWrap w:val="0"/>
            <w:vAlign w:val="center"/>
          </w:tcPr>
          <w:p w14:paraId="25452657">
            <w:pPr>
              <w:keepNext w:val="0"/>
              <w:keepLines w:val="0"/>
              <w:widowControl/>
              <w:suppressLineNumbers w:val="0"/>
              <w:jc w:val="left"/>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保修期内免收材料、人工等一切费用。售后服务实行 7×24 小时工作制，接到</w:t>
            </w:r>
            <w:r>
              <w:rPr>
                <w:rStyle w:val="21"/>
                <w:rFonts w:hint="eastAsia" w:ascii="仿宋" w:hAnsi="仿宋" w:eastAsia="仿宋" w:cs="仿宋"/>
                <w:color w:val="auto"/>
                <w:sz w:val="21"/>
                <w:szCs w:val="21"/>
                <w:lang w:val="en-US" w:eastAsia="zh-CN" w:bidi="ar"/>
              </w:rPr>
              <w:t>设备故障报修后应在2小时内响应并解决问题，未解决则48小时内到达现场，解决问题不得超过3个工作日（不可抗拒力量除外），如超过3个工作日提供备用机。</w:t>
            </w:r>
          </w:p>
        </w:tc>
        <w:tc>
          <w:tcPr>
            <w:tcW w:w="1223" w:type="dxa"/>
            <w:tcBorders>
              <w:top w:val="single" w:color="000000" w:sz="4" w:space="0"/>
              <w:left w:val="single" w:color="000000" w:sz="4" w:space="0"/>
              <w:bottom w:val="single" w:color="000000" w:sz="4" w:space="0"/>
              <w:right w:val="single" w:color="000000" w:sz="4" w:space="0"/>
            </w:tcBorders>
            <w:noWrap/>
            <w:vAlign w:val="center"/>
          </w:tcPr>
          <w:p w14:paraId="4B8EB0AE">
            <w:pPr>
              <w:rPr>
                <w:rFonts w:hint="eastAsia" w:ascii="仿宋" w:hAnsi="仿宋" w:eastAsia="仿宋" w:cs="仿宋"/>
                <w:i w:val="0"/>
                <w:color w:val="auto"/>
                <w:sz w:val="21"/>
                <w:szCs w:val="21"/>
                <w:u w:val="none"/>
              </w:rPr>
            </w:pPr>
          </w:p>
        </w:tc>
      </w:tr>
      <w:tr w14:paraId="7EE3D7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5" w:hRule="atLeast"/>
        </w:trPr>
        <w:tc>
          <w:tcPr>
            <w:tcW w:w="1187" w:type="dxa"/>
            <w:tcBorders>
              <w:top w:val="single" w:color="000000" w:sz="4" w:space="0"/>
              <w:left w:val="single" w:color="000000" w:sz="4" w:space="0"/>
              <w:bottom w:val="single" w:color="000000" w:sz="4" w:space="0"/>
              <w:right w:val="single" w:color="000000" w:sz="4" w:space="0"/>
            </w:tcBorders>
            <w:noWrap/>
            <w:vAlign w:val="center"/>
          </w:tcPr>
          <w:p w14:paraId="066227F4">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3.4</w:t>
            </w:r>
          </w:p>
        </w:tc>
        <w:tc>
          <w:tcPr>
            <w:tcW w:w="6590" w:type="dxa"/>
            <w:tcBorders>
              <w:top w:val="single" w:color="000000" w:sz="4" w:space="0"/>
              <w:left w:val="single" w:color="000000" w:sz="4" w:space="0"/>
              <w:bottom w:val="single" w:color="000000" w:sz="4" w:space="0"/>
              <w:right w:val="single" w:color="000000" w:sz="4" w:space="0"/>
            </w:tcBorders>
            <w:noWrap w:val="0"/>
            <w:vAlign w:val="center"/>
          </w:tcPr>
          <w:p w14:paraId="7D24A4CB">
            <w:pPr>
              <w:keepNext w:val="0"/>
              <w:keepLines w:val="0"/>
              <w:widowControl/>
              <w:suppressLineNumbers w:val="0"/>
              <w:jc w:val="left"/>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卖方应在设备到达用户指定地点后</w:t>
            </w:r>
            <w:r>
              <w:rPr>
                <w:rStyle w:val="32"/>
                <w:rFonts w:hint="eastAsia" w:ascii="仿宋" w:hAnsi="仿宋" w:eastAsia="仿宋" w:cs="仿宋"/>
                <w:color w:val="auto"/>
                <w:sz w:val="21"/>
                <w:szCs w:val="21"/>
                <w:lang w:val="en-US" w:eastAsia="zh-CN" w:bidi="ar"/>
              </w:rPr>
              <w:t>7</w:t>
            </w:r>
            <w:r>
              <w:rPr>
                <w:rStyle w:val="21"/>
                <w:rFonts w:hint="eastAsia" w:ascii="仿宋" w:hAnsi="仿宋" w:eastAsia="仿宋" w:cs="仿宋"/>
                <w:color w:val="auto"/>
                <w:sz w:val="21"/>
                <w:szCs w:val="21"/>
                <w:lang w:val="en-US" w:eastAsia="zh-CN" w:bidi="ar"/>
              </w:rPr>
              <w:t>天内安装调试并承担一切费用。</w:t>
            </w:r>
          </w:p>
        </w:tc>
        <w:tc>
          <w:tcPr>
            <w:tcW w:w="1223" w:type="dxa"/>
            <w:tcBorders>
              <w:top w:val="single" w:color="000000" w:sz="4" w:space="0"/>
              <w:left w:val="single" w:color="000000" w:sz="4" w:space="0"/>
              <w:bottom w:val="single" w:color="000000" w:sz="4" w:space="0"/>
              <w:right w:val="single" w:color="000000" w:sz="4" w:space="0"/>
            </w:tcBorders>
            <w:noWrap/>
            <w:vAlign w:val="center"/>
          </w:tcPr>
          <w:p w14:paraId="6BDDF71A">
            <w:pPr>
              <w:rPr>
                <w:rFonts w:hint="eastAsia" w:ascii="仿宋" w:hAnsi="仿宋" w:eastAsia="仿宋" w:cs="仿宋"/>
                <w:i w:val="0"/>
                <w:color w:val="auto"/>
                <w:sz w:val="21"/>
                <w:szCs w:val="21"/>
                <w:u w:val="none"/>
              </w:rPr>
            </w:pPr>
          </w:p>
        </w:tc>
      </w:tr>
      <w:tr w14:paraId="68629D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5" w:hRule="atLeast"/>
        </w:trPr>
        <w:tc>
          <w:tcPr>
            <w:tcW w:w="1187" w:type="dxa"/>
            <w:tcBorders>
              <w:top w:val="single" w:color="000000" w:sz="4" w:space="0"/>
              <w:left w:val="single" w:color="000000" w:sz="4" w:space="0"/>
              <w:bottom w:val="single" w:color="000000" w:sz="4" w:space="0"/>
              <w:right w:val="single" w:color="000000" w:sz="4" w:space="0"/>
            </w:tcBorders>
            <w:noWrap/>
            <w:vAlign w:val="center"/>
          </w:tcPr>
          <w:p w14:paraId="7AE844B0">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3.5</w:t>
            </w:r>
          </w:p>
        </w:tc>
        <w:tc>
          <w:tcPr>
            <w:tcW w:w="6590" w:type="dxa"/>
            <w:tcBorders>
              <w:top w:val="single" w:color="000000" w:sz="4" w:space="0"/>
              <w:left w:val="single" w:color="000000" w:sz="4" w:space="0"/>
              <w:bottom w:val="single" w:color="000000" w:sz="4" w:space="0"/>
              <w:right w:val="single" w:color="000000" w:sz="4" w:space="0"/>
            </w:tcBorders>
            <w:noWrap w:val="0"/>
            <w:vAlign w:val="center"/>
          </w:tcPr>
          <w:p w14:paraId="565B2CEA">
            <w:pPr>
              <w:keepNext w:val="0"/>
              <w:keepLines w:val="0"/>
              <w:widowControl/>
              <w:suppressLineNumbers w:val="0"/>
              <w:jc w:val="left"/>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卖方负责设备（含软件及相关服务）与使用医院网络端口链接的相关安装及费用。</w:t>
            </w:r>
          </w:p>
        </w:tc>
        <w:tc>
          <w:tcPr>
            <w:tcW w:w="1223" w:type="dxa"/>
            <w:tcBorders>
              <w:top w:val="single" w:color="000000" w:sz="4" w:space="0"/>
              <w:left w:val="single" w:color="000000" w:sz="4" w:space="0"/>
              <w:bottom w:val="single" w:color="000000" w:sz="4" w:space="0"/>
              <w:right w:val="single" w:color="000000" w:sz="4" w:space="0"/>
            </w:tcBorders>
            <w:noWrap/>
            <w:vAlign w:val="center"/>
          </w:tcPr>
          <w:p w14:paraId="74772EB9">
            <w:pPr>
              <w:rPr>
                <w:rFonts w:hint="eastAsia" w:ascii="仿宋" w:hAnsi="仿宋" w:eastAsia="仿宋" w:cs="仿宋"/>
                <w:i w:val="0"/>
                <w:color w:val="auto"/>
                <w:sz w:val="21"/>
                <w:szCs w:val="21"/>
                <w:u w:val="none"/>
              </w:rPr>
            </w:pPr>
          </w:p>
        </w:tc>
      </w:tr>
      <w:tr w14:paraId="7AB8BA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5" w:hRule="atLeast"/>
        </w:trPr>
        <w:tc>
          <w:tcPr>
            <w:tcW w:w="1187" w:type="dxa"/>
            <w:tcBorders>
              <w:top w:val="single" w:color="000000" w:sz="4" w:space="0"/>
              <w:left w:val="single" w:color="000000" w:sz="4" w:space="0"/>
              <w:bottom w:val="single" w:color="000000" w:sz="4" w:space="0"/>
              <w:right w:val="single" w:color="000000" w:sz="4" w:space="0"/>
            </w:tcBorders>
            <w:noWrap/>
            <w:vAlign w:val="center"/>
          </w:tcPr>
          <w:p w14:paraId="005BE654">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3.6</w:t>
            </w:r>
          </w:p>
        </w:tc>
        <w:tc>
          <w:tcPr>
            <w:tcW w:w="6590" w:type="dxa"/>
            <w:tcBorders>
              <w:top w:val="single" w:color="000000" w:sz="4" w:space="0"/>
              <w:left w:val="single" w:color="000000" w:sz="4" w:space="0"/>
              <w:bottom w:val="single" w:color="000000" w:sz="4" w:space="0"/>
              <w:right w:val="single" w:color="000000" w:sz="4" w:space="0"/>
            </w:tcBorders>
            <w:noWrap w:val="0"/>
            <w:vAlign w:val="center"/>
          </w:tcPr>
          <w:p w14:paraId="56934030">
            <w:pPr>
              <w:keepNext w:val="0"/>
              <w:keepLines w:val="0"/>
              <w:widowControl/>
              <w:suppressLineNumbers w:val="0"/>
              <w:jc w:val="left"/>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培训要求</w:t>
            </w:r>
          </w:p>
        </w:tc>
        <w:tc>
          <w:tcPr>
            <w:tcW w:w="1223" w:type="dxa"/>
            <w:tcBorders>
              <w:top w:val="single" w:color="000000" w:sz="4" w:space="0"/>
              <w:left w:val="single" w:color="000000" w:sz="4" w:space="0"/>
              <w:bottom w:val="single" w:color="000000" w:sz="4" w:space="0"/>
              <w:right w:val="single" w:color="000000" w:sz="4" w:space="0"/>
            </w:tcBorders>
            <w:noWrap/>
            <w:vAlign w:val="center"/>
          </w:tcPr>
          <w:p w14:paraId="17565FCB">
            <w:pPr>
              <w:rPr>
                <w:rFonts w:hint="eastAsia" w:ascii="仿宋" w:hAnsi="仿宋" w:eastAsia="仿宋" w:cs="仿宋"/>
                <w:i w:val="0"/>
                <w:color w:val="auto"/>
                <w:sz w:val="21"/>
                <w:szCs w:val="21"/>
                <w:u w:val="none"/>
              </w:rPr>
            </w:pPr>
          </w:p>
        </w:tc>
      </w:tr>
      <w:tr w14:paraId="03F376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5" w:hRule="atLeast"/>
        </w:trPr>
        <w:tc>
          <w:tcPr>
            <w:tcW w:w="1187" w:type="dxa"/>
            <w:tcBorders>
              <w:top w:val="single" w:color="000000" w:sz="4" w:space="0"/>
              <w:left w:val="single" w:color="000000" w:sz="4" w:space="0"/>
              <w:bottom w:val="single" w:color="000000" w:sz="4" w:space="0"/>
              <w:right w:val="single" w:color="000000" w:sz="4" w:space="0"/>
            </w:tcBorders>
            <w:noWrap/>
            <w:vAlign w:val="center"/>
          </w:tcPr>
          <w:p w14:paraId="04FEF4F6">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3.6.1</w:t>
            </w:r>
          </w:p>
        </w:tc>
        <w:tc>
          <w:tcPr>
            <w:tcW w:w="6590" w:type="dxa"/>
            <w:tcBorders>
              <w:top w:val="single" w:color="000000" w:sz="4" w:space="0"/>
              <w:left w:val="single" w:color="000000" w:sz="4" w:space="0"/>
              <w:bottom w:val="single" w:color="000000" w:sz="4" w:space="0"/>
              <w:right w:val="single" w:color="000000" w:sz="4" w:space="0"/>
            </w:tcBorders>
            <w:noWrap w:val="0"/>
            <w:vAlign w:val="center"/>
          </w:tcPr>
          <w:p w14:paraId="78EAE247">
            <w:pPr>
              <w:keepNext w:val="0"/>
              <w:keepLines w:val="0"/>
              <w:widowControl/>
              <w:suppressLineNumbers w:val="0"/>
              <w:jc w:val="left"/>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现场培训：卖方应现场提供操作及维护培训，日常使用操作、保养和管理，常用故障排除，紧急情况处理等。</w:t>
            </w:r>
          </w:p>
        </w:tc>
        <w:tc>
          <w:tcPr>
            <w:tcW w:w="1223" w:type="dxa"/>
            <w:tcBorders>
              <w:top w:val="single" w:color="000000" w:sz="4" w:space="0"/>
              <w:left w:val="single" w:color="000000" w:sz="4" w:space="0"/>
              <w:bottom w:val="single" w:color="000000" w:sz="4" w:space="0"/>
              <w:right w:val="single" w:color="000000" w:sz="4" w:space="0"/>
            </w:tcBorders>
            <w:noWrap/>
            <w:vAlign w:val="center"/>
          </w:tcPr>
          <w:p w14:paraId="67FB7A89">
            <w:pPr>
              <w:rPr>
                <w:rFonts w:hint="eastAsia" w:ascii="仿宋" w:hAnsi="仿宋" w:eastAsia="仿宋" w:cs="仿宋"/>
                <w:i w:val="0"/>
                <w:color w:val="auto"/>
                <w:sz w:val="21"/>
                <w:szCs w:val="21"/>
                <w:u w:val="none"/>
              </w:rPr>
            </w:pPr>
          </w:p>
        </w:tc>
      </w:tr>
      <w:tr w14:paraId="28B1E8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7" w:hRule="atLeast"/>
        </w:trPr>
        <w:tc>
          <w:tcPr>
            <w:tcW w:w="1187" w:type="dxa"/>
            <w:tcBorders>
              <w:top w:val="single" w:color="000000" w:sz="4" w:space="0"/>
              <w:left w:val="single" w:color="000000" w:sz="4" w:space="0"/>
              <w:bottom w:val="single" w:color="000000" w:sz="4" w:space="0"/>
              <w:right w:val="single" w:color="000000" w:sz="4" w:space="0"/>
            </w:tcBorders>
            <w:noWrap/>
            <w:vAlign w:val="center"/>
          </w:tcPr>
          <w:p w14:paraId="7820776B">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3.6.2</w:t>
            </w:r>
          </w:p>
        </w:tc>
        <w:tc>
          <w:tcPr>
            <w:tcW w:w="6590" w:type="dxa"/>
            <w:tcBorders>
              <w:top w:val="single" w:color="000000" w:sz="4" w:space="0"/>
              <w:left w:val="single" w:color="000000" w:sz="4" w:space="0"/>
              <w:bottom w:val="single" w:color="000000" w:sz="4" w:space="0"/>
              <w:right w:val="single" w:color="000000" w:sz="4" w:space="0"/>
            </w:tcBorders>
            <w:noWrap w:val="0"/>
            <w:vAlign w:val="center"/>
          </w:tcPr>
          <w:p w14:paraId="7741AE51">
            <w:pPr>
              <w:keepNext w:val="0"/>
              <w:keepLines w:val="0"/>
              <w:widowControl/>
              <w:suppressLineNumbers w:val="0"/>
              <w:jc w:val="left"/>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网络培训：具有专用的网址或公众号等</w:t>
            </w:r>
            <w:r>
              <w:rPr>
                <w:rStyle w:val="32"/>
                <w:rFonts w:hint="eastAsia" w:ascii="仿宋" w:hAnsi="仿宋" w:eastAsia="仿宋" w:cs="仿宋"/>
                <w:color w:val="auto"/>
                <w:sz w:val="21"/>
                <w:szCs w:val="21"/>
                <w:lang w:val="en-US" w:eastAsia="zh-CN" w:bidi="ar"/>
              </w:rPr>
              <w:t>,</w:t>
            </w:r>
            <w:r>
              <w:rPr>
                <w:rStyle w:val="21"/>
                <w:rFonts w:hint="eastAsia" w:ascii="仿宋" w:hAnsi="仿宋" w:eastAsia="仿宋" w:cs="仿宋"/>
                <w:color w:val="auto"/>
                <w:sz w:val="21"/>
                <w:szCs w:val="21"/>
                <w:lang w:val="en-US" w:eastAsia="zh-CN" w:bidi="ar"/>
              </w:rPr>
              <w:t>在线提供高级临床应用直播及产品操作指导。</w:t>
            </w:r>
          </w:p>
        </w:tc>
        <w:tc>
          <w:tcPr>
            <w:tcW w:w="1223" w:type="dxa"/>
            <w:tcBorders>
              <w:top w:val="single" w:color="000000" w:sz="4" w:space="0"/>
              <w:left w:val="single" w:color="000000" w:sz="4" w:space="0"/>
              <w:bottom w:val="single" w:color="000000" w:sz="4" w:space="0"/>
              <w:right w:val="single" w:color="000000" w:sz="4" w:space="0"/>
            </w:tcBorders>
            <w:noWrap/>
            <w:vAlign w:val="center"/>
          </w:tcPr>
          <w:p w14:paraId="4D583092">
            <w:pPr>
              <w:rPr>
                <w:rFonts w:hint="eastAsia" w:ascii="仿宋" w:hAnsi="仿宋" w:eastAsia="仿宋" w:cs="仿宋"/>
                <w:i w:val="0"/>
                <w:color w:val="auto"/>
                <w:sz w:val="21"/>
                <w:szCs w:val="21"/>
                <w:u w:val="none"/>
              </w:rPr>
            </w:pPr>
          </w:p>
        </w:tc>
      </w:tr>
    </w:tbl>
    <w:p w14:paraId="3705B0A4">
      <w:pPr>
        <w:pStyle w:val="4"/>
        <w:ind w:left="0" w:leftChars="0" w:firstLine="0" w:firstLineChars="0"/>
        <w:rPr>
          <w:rFonts w:hint="eastAsia" w:ascii="仿宋" w:hAnsi="仿宋" w:eastAsia="仿宋" w:cs="仿宋"/>
          <w:color w:val="auto"/>
          <w:kern w:val="2"/>
          <w:sz w:val="21"/>
          <w:szCs w:val="21"/>
          <w:highlight w:val="none"/>
          <w:lang w:val="en-US" w:eastAsia="zh-CN" w:bidi="ar-SA"/>
        </w:rPr>
      </w:pPr>
    </w:p>
    <w:tbl>
      <w:tblPr>
        <w:tblStyle w:val="11"/>
        <w:tblW w:w="9063" w:type="dxa"/>
        <w:tblInd w:w="-27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6"/>
        <w:gridCol w:w="1142"/>
        <w:gridCol w:w="61"/>
        <w:gridCol w:w="6589"/>
        <w:gridCol w:w="55"/>
        <w:gridCol w:w="1167"/>
        <w:gridCol w:w="23"/>
      </w:tblGrid>
      <w:tr w14:paraId="3180FF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 w:type="dxa"/>
          <w:trHeight w:val="270" w:hRule="atLeast"/>
        </w:trPr>
        <w:tc>
          <w:tcPr>
            <w:tcW w:w="9040" w:type="dxa"/>
            <w:gridSpan w:val="6"/>
            <w:tcBorders>
              <w:top w:val="single" w:color="000000" w:sz="4" w:space="0"/>
              <w:left w:val="single" w:color="000000" w:sz="4" w:space="0"/>
              <w:bottom w:val="single" w:color="000000" w:sz="4" w:space="0"/>
              <w:right w:val="single" w:color="000000" w:sz="4" w:space="0"/>
            </w:tcBorders>
            <w:noWrap/>
            <w:vAlign w:val="center"/>
          </w:tcPr>
          <w:p w14:paraId="2BEC71B2">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b/>
                <w:bCs/>
                <w:i w:val="0"/>
                <w:color w:val="auto"/>
                <w:kern w:val="0"/>
                <w:sz w:val="21"/>
                <w:szCs w:val="21"/>
                <w:u w:val="none"/>
                <w:lang w:val="en-US" w:eastAsia="zh-CN" w:bidi="ar"/>
              </w:rPr>
              <w:t>6、红外生物效应治疗仪</w:t>
            </w:r>
          </w:p>
        </w:tc>
      </w:tr>
      <w:tr w14:paraId="41B90D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 w:type="dxa"/>
          <w:trHeight w:val="270" w:hRule="atLeast"/>
        </w:trPr>
        <w:tc>
          <w:tcPr>
            <w:tcW w:w="1229" w:type="dxa"/>
            <w:gridSpan w:val="3"/>
            <w:tcBorders>
              <w:top w:val="single" w:color="000000" w:sz="4" w:space="0"/>
              <w:left w:val="single" w:color="000000" w:sz="4" w:space="0"/>
              <w:bottom w:val="single" w:color="000000" w:sz="4" w:space="0"/>
              <w:right w:val="single" w:color="000000" w:sz="4" w:space="0"/>
            </w:tcBorders>
            <w:noWrap w:val="0"/>
            <w:vAlign w:val="center"/>
          </w:tcPr>
          <w:p w14:paraId="5EF2DCF3">
            <w:pPr>
              <w:keepNext w:val="0"/>
              <w:keepLines w:val="0"/>
              <w:widowControl/>
              <w:suppressLineNumbers w:val="0"/>
              <w:jc w:val="center"/>
              <w:textAlignment w:val="center"/>
              <w:rPr>
                <w:rFonts w:hint="eastAsia" w:ascii="仿宋" w:hAnsi="仿宋" w:eastAsia="仿宋" w:cs="仿宋"/>
                <w:b/>
                <w:i w:val="0"/>
                <w:color w:val="auto"/>
                <w:sz w:val="21"/>
                <w:szCs w:val="21"/>
                <w:u w:val="none"/>
              </w:rPr>
            </w:pPr>
            <w:r>
              <w:rPr>
                <w:rFonts w:hint="eastAsia" w:ascii="仿宋" w:hAnsi="仿宋" w:eastAsia="仿宋" w:cs="仿宋"/>
                <w:b/>
                <w:i w:val="0"/>
                <w:color w:val="auto"/>
                <w:kern w:val="0"/>
                <w:sz w:val="21"/>
                <w:szCs w:val="21"/>
                <w:u w:val="none"/>
                <w:lang w:val="en-US" w:eastAsia="zh-CN" w:bidi="ar"/>
              </w:rPr>
              <w:t>序号</w:t>
            </w:r>
          </w:p>
        </w:tc>
        <w:tc>
          <w:tcPr>
            <w:tcW w:w="7811" w:type="dxa"/>
            <w:gridSpan w:val="3"/>
            <w:tcBorders>
              <w:top w:val="single" w:color="000000" w:sz="4" w:space="0"/>
              <w:left w:val="single" w:color="000000" w:sz="4" w:space="0"/>
              <w:bottom w:val="single" w:color="000000" w:sz="4" w:space="0"/>
              <w:right w:val="single" w:color="000000" w:sz="4" w:space="0"/>
            </w:tcBorders>
            <w:noWrap w:val="0"/>
            <w:vAlign w:val="center"/>
          </w:tcPr>
          <w:p w14:paraId="11EA036A">
            <w:pPr>
              <w:keepNext w:val="0"/>
              <w:keepLines w:val="0"/>
              <w:widowControl/>
              <w:suppressLineNumbers w:val="0"/>
              <w:jc w:val="center"/>
              <w:textAlignment w:val="center"/>
              <w:rPr>
                <w:rFonts w:hint="eastAsia" w:ascii="仿宋" w:hAnsi="仿宋" w:eastAsia="仿宋" w:cs="仿宋"/>
                <w:b/>
                <w:i w:val="0"/>
                <w:color w:val="auto"/>
                <w:sz w:val="21"/>
                <w:szCs w:val="21"/>
                <w:u w:val="none"/>
              </w:rPr>
            </w:pPr>
            <w:r>
              <w:rPr>
                <w:rFonts w:hint="eastAsia" w:ascii="仿宋" w:hAnsi="仿宋" w:eastAsia="仿宋" w:cs="仿宋"/>
                <w:b/>
                <w:i w:val="0"/>
                <w:color w:val="auto"/>
                <w:kern w:val="0"/>
                <w:sz w:val="21"/>
                <w:szCs w:val="21"/>
                <w:u w:val="none"/>
                <w:lang w:val="en-US" w:eastAsia="zh-CN" w:bidi="ar"/>
              </w:rPr>
              <w:t>商务技术要求</w:t>
            </w:r>
          </w:p>
        </w:tc>
      </w:tr>
      <w:tr w14:paraId="699021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 w:type="dxa"/>
          <w:trHeight w:val="270" w:hRule="atLeast"/>
        </w:trPr>
        <w:tc>
          <w:tcPr>
            <w:tcW w:w="1229" w:type="dxa"/>
            <w:gridSpan w:val="3"/>
            <w:tcBorders>
              <w:top w:val="single" w:color="000000" w:sz="4" w:space="0"/>
              <w:left w:val="single" w:color="000000" w:sz="4" w:space="0"/>
              <w:bottom w:val="single" w:color="000000" w:sz="4" w:space="0"/>
              <w:right w:val="single" w:color="000000" w:sz="4" w:space="0"/>
            </w:tcBorders>
            <w:noWrap w:val="0"/>
            <w:vAlign w:val="center"/>
          </w:tcPr>
          <w:p w14:paraId="38C26709">
            <w:pPr>
              <w:keepNext w:val="0"/>
              <w:keepLines w:val="0"/>
              <w:widowControl/>
              <w:suppressLineNumbers w:val="0"/>
              <w:jc w:val="center"/>
              <w:textAlignment w:val="center"/>
              <w:rPr>
                <w:rFonts w:hint="eastAsia" w:ascii="仿宋" w:hAnsi="仿宋" w:eastAsia="仿宋" w:cs="仿宋"/>
                <w:b/>
                <w:i w:val="0"/>
                <w:color w:val="auto"/>
                <w:sz w:val="21"/>
                <w:szCs w:val="21"/>
                <w:u w:val="none"/>
              </w:rPr>
            </w:pPr>
            <w:r>
              <w:rPr>
                <w:rFonts w:hint="eastAsia" w:ascii="仿宋" w:hAnsi="仿宋" w:eastAsia="仿宋" w:cs="仿宋"/>
                <w:b/>
                <w:i w:val="0"/>
                <w:color w:val="auto"/>
                <w:kern w:val="0"/>
                <w:sz w:val="21"/>
                <w:szCs w:val="21"/>
                <w:u w:val="none"/>
                <w:lang w:val="en-US" w:eastAsia="zh-CN" w:bidi="ar"/>
              </w:rPr>
              <w:t>1</w:t>
            </w:r>
          </w:p>
        </w:tc>
        <w:tc>
          <w:tcPr>
            <w:tcW w:w="6589" w:type="dxa"/>
            <w:tcBorders>
              <w:top w:val="single" w:color="000000" w:sz="4" w:space="0"/>
              <w:left w:val="single" w:color="000000" w:sz="4" w:space="0"/>
              <w:bottom w:val="single" w:color="000000" w:sz="4" w:space="0"/>
              <w:right w:val="single" w:color="000000" w:sz="4" w:space="0"/>
            </w:tcBorders>
            <w:noWrap w:val="0"/>
            <w:vAlign w:val="center"/>
          </w:tcPr>
          <w:p w14:paraId="17A5F5F8">
            <w:pPr>
              <w:keepNext w:val="0"/>
              <w:keepLines w:val="0"/>
              <w:widowControl/>
              <w:suppressLineNumbers w:val="0"/>
              <w:jc w:val="left"/>
              <w:textAlignment w:val="center"/>
              <w:rPr>
                <w:rFonts w:hint="eastAsia" w:ascii="仿宋" w:hAnsi="仿宋" w:eastAsia="仿宋" w:cs="仿宋"/>
                <w:b/>
                <w:i w:val="0"/>
                <w:color w:val="auto"/>
                <w:sz w:val="21"/>
                <w:szCs w:val="21"/>
                <w:u w:val="none"/>
              </w:rPr>
            </w:pPr>
            <w:r>
              <w:rPr>
                <w:rFonts w:hint="eastAsia" w:ascii="仿宋" w:hAnsi="仿宋" w:eastAsia="仿宋" w:cs="仿宋"/>
                <w:b/>
                <w:i w:val="0"/>
                <w:color w:val="auto"/>
                <w:kern w:val="0"/>
                <w:sz w:val="21"/>
                <w:szCs w:val="21"/>
                <w:u w:val="none"/>
                <w:lang w:val="en-US" w:eastAsia="zh-CN" w:bidi="ar"/>
              </w:rPr>
              <w:t>参数</w:t>
            </w:r>
          </w:p>
        </w:tc>
        <w:tc>
          <w:tcPr>
            <w:tcW w:w="1222" w:type="dxa"/>
            <w:gridSpan w:val="2"/>
            <w:tcBorders>
              <w:top w:val="single" w:color="000000" w:sz="4" w:space="0"/>
              <w:left w:val="single" w:color="000000" w:sz="4" w:space="0"/>
              <w:bottom w:val="single" w:color="000000" w:sz="4" w:space="0"/>
              <w:right w:val="single" w:color="000000" w:sz="4" w:space="0"/>
            </w:tcBorders>
            <w:noWrap/>
            <w:vAlign w:val="center"/>
          </w:tcPr>
          <w:p w14:paraId="5A47094D">
            <w:pPr>
              <w:rPr>
                <w:rFonts w:hint="eastAsia" w:ascii="仿宋" w:hAnsi="仿宋" w:eastAsia="仿宋" w:cs="仿宋"/>
                <w:i w:val="0"/>
                <w:color w:val="auto"/>
                <w:sz w:val="21"/>
                <w:szCs w:val="21"/>
                <w:u w:val="none"/>
              </w:rPr>
            </w:pPr>
          </w:p>
        </w:tc>
      </w:tr>
      <w:tr w14:paraId="1256C2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 w:type="dxa"/>
          <w:trHeight w:val="270" w:hRule="atLeast"/>
        </w:trPr>
        <w:tc>
          <w:tcPr>
            <w:tcW w:w="1229" w:type="dxa"/>
            <w:gridSpan w:val="3"/>
            <w:tcBorders>
              <w:top w:val="single" w:color="000000" w:sz="4" w:space="0"/>
              <w:left w:val="single" w:color="000000" w:sz="4" w:space="0"/>
              <w:bottom w:val="single" w:color="000000" w:sz="4" w:space="0"/>
              <w:right w:val="single" w:color="000000" w:sz="4" w:space="0"/>
            </w:tcBorders>
            <w:noWrap/>
            <w:vAlign w:val="center"/>
          </w:tcPr>
          <w:p w14:paraId="61E3C6FE">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1.1</w:t>
            </w:r>
          </w:p>
        </w:tc>
        <w:tc>
          <w:tcPr>
            <w:tcW w:w="6589" w:type="dxa"/>
            <w:tcBorders>
              <w:top w:val="single" w:color="000000" w:sz="4" w:space="0"/>
              <w:left w:val="single" w:color="000000" w:sz="4" w:space="0"/>
              <w:bottom w:val="single" w:color="000000" w:sz="4" w:space="0"/>
              <w:right w:val="single" w:color="000000" w:sz="4" w:space="0"/>
            </w:tcBorders>
            <w:noWrap w:val="0"/>
            <w:vAlign w:val="center"/>
          </w:tcPr>
          <w:p w14:paraId="091605EB">
            <w:pPr>
              <w:keepNext w:val="0"/>
              <w:keepLines w:val="0"/>
              <w:widowControl/>
              <w:suppressLineNumbers w:val="0"/>
              <w:jc w:val="left"/>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额定输入功率≥150W</w:t>
            </w:r>
          </w:p>
        </w:tc>
        <w:tc>
          <w:tcPr>
            <w:tcW w:w="1222" w:type="dxa"/>
            <w:gridSpan w:val="2"/>
            <w:tcBorders>
              <w:top w:val="single" w:color="000000" w:sz="4" w:space="0"/>
              <w:left w:val="single" w:color="000000" w:sz="4" w:space="0"/>
              <w:bottom w:val="single" w:color="000000" w:sz="4" w:space="0"/>
              <w:right w:val="single" w:color="000000" w:sz="4" w:space="0"/>
            </w:tcBorders>
            <w:noWrap/>
            <w:vAlign w:val="center"/>
          </w:tcPr>
          <w:p w14:paraId="171B3531">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具备</w:t>
            </w:r>
          </w:p>
        </w:tc>
      </w:tr>
      <w:tr w14:paraId="176964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 w:type="dxa"/>
          <w:trHeight w:val="270" w:hRule="atLeast"/>
        </w:trPr>
        <w:tc>
          <w:tcPr>
            <w:tcW w:w="1229" w:type="dxa"/>
            <w:gridSpan w:val="3"/>
            <w:tcBorders>
              <w:top w:val="single" w:color="000000" w:sz="4" w:space="0"/>
              <w:left w:val="single" w:color="000000" w:sz="4" w:space="0"/>
              <w:bottom w:val="single" w:color="000000" w:sz="4" w:space="0"/>
              <w:right w:val="single" w:color="000000" w:sz="4" w:space="0"/>
            </w:tcBorders>
            <w:noWrap/>
            <w:vAlign w:val="center"/>
          </w:tcPr>
          <w:p w14:paraId="757493FA">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1.2</w:t>
            </w:r>
          </w:p>
        </w:tc>
        <w:tc>
          <w:tcPr>
            <w:tcW w:w="6589" w:type="dxa"/>
            <w:tcBorders>
              <w:top w:val="single" w:color="000000" w:sz="4" w:space="0"/>
              <w:left w:val="single" w:color="000000" w:sz="4" w:space="0"/>
              <w:bottom w:val="single" w:color="000000" w:sz="4" w:space="0"/>
              <w:right w:val="single" w:color="000000" w:sz="4" w:space="0"/>
            </w:tcBorders>
            <w:noWrap w:val="0"/>
            <w:vAlign w:val="center"/>
          </w:tcPr>
          <w:p w14:paraId="5EB1C71D">
            <w:pPr>
              <w:keepNext w:val="0"/>
              <w:keepLines w:val="0"/>
              <w:widowControl/>
              <w:suppressLineNumbers w:val="0"/>
              <w:jc w:val="left"/>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显示方式：数码管或高清液晶显示屏</w:t>
            </w:r>
          </w:p>
        </w:tc>
        <w:tc>
          <w:tcPr>
            <w:tcW w:w="1222" w:type="dxa"/>
            <w:gridSpan w:val="2"/>
            <w:tcBorders>
              <w:top w:val="single" w:color="000000" w:sz="4" w:space="0"/>
              <w:left w:val="single" w:color="000000" w:sz="4" w:space="0"/>
              <w:bottom w:val="single" w:color="000000" w:sz="4" w:space="0"/>
              <w:right w:val="single" w:color="000000" w:sz="4" w:space="0"/>
            </w:tcBorders>
            <w:noWrap/>
            <w:vAlign w:val="center"/>
          </w:tcPr>
          <w:p w14:paraId="4C50E8A6">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具备</w:t>
            </w:r>
          </w:p>
        </w:tc>
      </w:tr>
      <w:tr w14:paraId="346504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 w:type="dxa"/>
          <w:trHeight w:val="270" w:hRule="atLeast"/>
        </w:trPr>
        <w:tc>
          <w:tcPr>
            <w:tcW w:w="1229" w:type="dxa"/>
            <w:gridSpan w:val="3"/>
            <w:tcBorders>
              <w:top w:val="single" w:color="000000" w:sz="4" w:space="0"/>
              <w:left w:val="single" w:color="000000" w:sz="4" w:space="0"/>
              <w:bottom w:val="single" w:color="000000" w:sz="4" w:space="0"/>
              <w:right w:val="single" w:color="000000" w:sz="4" w:space="0"/>
            </w:tcBorders>
            <w:noWrap/>
            <w:vAlign w:val="center"/>
          </w:tcPr>
          <w:p w14:paraId="559748A4">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1.3</w:t>
            </w:r>
          </w:p>
        </w:tc>
        <w:tc>
          <w:tcPr>
            <w:tcW w:w="6589" w:type="dxa"/>
            <w:tcBorders>
              <w:top w:val="single" w:color="000000" w:sz="4" w:space="0"/>
              <w:left w:val="single" w:color="000000" w:sz="4" w:space="0"/>
              <w:bottom w:val="single" w:color="000000" w:sz="4" w:space="0"/>
              <w:right w:val="single" w:color="000000" w:sz="4" w:space="0"/>
            </w:tcBorders>
            <w:noWrap w:val="0"/>
            <w:vAlign w:val="center"/>
          </w:tcPr>
          <w:p w14:paraId="189A8C58">
            <w:pPr>
              <w:keepNext w:val="0"/>
              <w:keepLines w:val="0"/>
              <w:widowControl/>
              <w:suppressLineNumbers w:val="0"/>
              <w:jc w:val="left"/>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操作方式，按键操作</w:t>
            </w:r>
          </w:p>
        </w:tc>
        <w:tc>
          <w:tcPr>
            <w:tcW w:w="1222" w:type="dxa"/>
            <w:gridSpan w:val="2"/>
            <w:tcBorders>
              <w:top w:val="single" w:color="000000" w:sz="4" w:space="0"/>
              <w:left w:val="single" w:color="000000" w:sz="4" w:space="0"/>
              <w:bottom w:val="single" w:color="000000" w:sz="4" w:space="0"/>
              <w:right w:val="single" w:color="000000" w:sz="4" w:space="0"/>
            </w:tcBorders>
            <w:noWrap/>
            <w:vAlign w:val="center"/>
          </w:tcPr>
          <w:p w14:paraId="4AC9ABA0">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具备</w:t>
            </w:r>
          </w:p>
        </w:tc>
      </w:tr>
      <w:tr w14:paraId="22FA82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 w:type="dxa"/>
          <w:trHeight w:val="270" w:hRule="atLeast"/>
        </w:trPr>
        <w:tc>
          <w:tcPr>
            <w:tcW w:w="1229" w:type="dxa"/>
            <w:gridSpan w:val="3"/>
            <w:tcBorders>
              <w:top w:val="single" w:color="000000" w:sz="4" w:space="0"/>
              <w:left w:val="single" w:color="000000" w:sz="4" w:space="0"/>
              <w:bottom w:val="single" w:color="000000" w:sz="4" w:space="0"/>
              <w:right w:val="single" w:color="000000" w:sz="4" w:space="0"/>
            </w:tcBorders>
            <w:noWrap/>
            <w:vAlign w:val="center"/>
          </w:tcPr>
          <w:p w14:paraId="17FC1F6E">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1.4</w:t>
            </w:r>
          </w:p>
        </w:tc>
        <w:tc>
          <w:tcPr>
            <w:tcW w:w="6589" w:type="dxa"/>
            <w:tcBorders>
              <w:top w:val="single" w:color="000000" w:sz="4" w:space="0"/>
              <w:left w:val="single" w:color="000000" w:sz="4" w:space="0"/>
              <w:bottom w:val="single" w:color="000000" w:sz="4" w:space="0"/>
              <w:right w:val="single" w:color="000000" w:sz="4" w:space="0"/>
            </w:tcBorders>
            <w:noWrap w:val="0"/>
            <w:vAlign w:val="center"/>
          </w:tcPr>
          <w:p w14:paraId="38972746">
            <w:pPr>
              <w:keepNext w:val="0"/>
              <w:keepLines w:val="0"/>
              <w:widowControl/>
              <w:suppressLineNumbers w:val="0"/>
              <w:jc w:val="left"/>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输出通道：双通道独立控制输出</w:t>
            </w:r>
          </w:p>
        </w:tc>
        <w:tc>
          <w:tcPr>
            <w:tcW w:w="1222" w:type="dxa"/>
            <w:gridSpan w:val="2"/>
            <w:tcBorders>
              <w:top w:val="single" w:color="000000" w:sz="4" w:space="0"/>
              <w:left w:val="single" w:color="000000" w:sz="4" w:space="0"/>
              <w:bottom w:val="single" w:color="000000" w:sz="4" w:space="0"/>
              <w:right w:val="single" w:color="000000" w:sz="4" w:space="0"/>
            </w:tcBorders>
            <w:noWrap/>
            <w:vAlign w:val="center"/>
          </w:tcPr>
          <w:p w14:paraId="32D6BC2D">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具备</w:t>
            </w:r>
          </w:p>
        </w:tc>
      </w:tr>
      <w:tr w14:paraId="507A7C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 w:type="dxa"/>
          <w:trHeight w:val="270" w:hRule="atLeast"/>
        </w:trPr>
        <w:tc>
          <w:tcPr>
            <w:tcW w:w="1229" w:type="dxa"/>
            <w:gridSpan w:val="3"/>
            <w:tcBorders>
              <w:top w:val="single" w:color="000000" w:sz="4" w:space="0"/>
              <w:left w:val="single" w:color="000000" w:sz="4" w:space="0"/>
              <w:bottom w:val="single" w:color="000000" w:sz="4" w:space="0"/>
              <w:right w:val="single" w:color="000000" w:sz="4" w:space="0"/>
            </w:tcBorders>
            <w:noWrap/>
            <w:vAlign w:val="center"/>
          </w:tcPr>
          <w:p w14:paraId="7A40B3EC">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1.5</w:t>
            </w:r>
          </w:p>
        </w:tc>
        <w:tc>
          <w:tcPr>
            <w:tcW w:w="6589" w:type="dxa"/>
            <w:tcBorders>
              <w:top w:val="single" w:color="000000" w:sz="4" w:space="0"/>
              <w:left w:val="single" w:color="000000" w:sz="4" w:space="0"/>
              <w:bottom w:val="single" w:color="000000" w:sz="4" w:space="0"/>
              <w:right w:val="single" w:color="000000" w:sz="4" w:space="0"/>
            </w:tcBorders>
            <w:noWrap w:val="0"/>
            <w:vAlign w:val="center"/>
          </w:tcPr>
          <w:p w14:paraId="77B68DA7">
            <w:pPr>
              <w:keepNext w:val="0"/>
              <w:keepLines w:val="0"/>
              <w:widowControl/>
              <w:suppressLineNumbers w:val="0"/>
              <w:jc w:val="left"/>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偏振光连续输出强度可调</w:t>
            </w:r>
          </w:p>
        </w:tc>
        <w:tc>
          <w:tcPr>
            <w:tcW w:w="1222" w:type="dxa"/>
            <w:gridSpan w:val="2"/>
            <w:tcBorders>
              <w:top w:val="single" w:color="000000" w:sz="4" w:space="0"/>
              <w:left w:val="single" w:color="000000" w:sz="4" w:space="0"/>
              <w:bottom w:val="single" w:color="000000" w:sz="4" w:space="0"/>
              <w:right w:val="single" w:color="000000" w:sz="4" w:space="0"/>
            </w:tcBorders>
            <w:noWrap/>
            <w:vAlign w:val="center"/>
          </w:tcPr>
          <w:p w14:paraId="401A4C49">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具备</w:t>
            </w:r>
          </w:p>
        </w:tc>
      </w:tr>
      <w:tr w14:paraId="4771F8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 w:type="dxa"/>
          <w:trHeight w:val="270" w:hRule="atLeast"/>
        </w:trPr>
        <w:tc>
          <w:tcPr>
            <w:tcW w:w="1229" w:type="dxa"/>
            <w:gridSpan w:val="3"/>
            <w:tcBorders>
              <w:top w:val="single" w:color="000000" w:sz="4" w:space="0"/>
              <w:left w:val="single" w:color="000000" w:sz="4" w:space="0"/>
              <w:bottom w:val="single" w:color="000000" w:sz="4" w:space="0"/>
              <w:right w:val="single" w:color="000000" w:sz="4" w:space="0"/>
            </w:tcBorders>
            <w:noWrap/>
            <w:vAlign w:val="center"/>
          </w:tcPr>
          <w:p w14:paraId="72980140">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1.6</w:t>
            </w:r>
          </w:p>
        </w:tc>
        <w:tc>
          <w:tcPr>
            <w:tcW w:w="6589" w:type="dxa"/>
            <w:tcBorders>
              <w:top w:val="single" w:color="000000" w:sz="4" w:space="0"/>
              <w:left w:val="single" w:color="000000" w:sz="4" w:space="0"/>
              <w:bottom w:val="single" w:color="000000" w:sz="4" w:space="0"/>
              <w:right w:val="single" w:color="000000" w:sz="4" w:space="0"/>
            </w:tcBorders>
            <w:noWrap w:val="0"/>
            <w:vAlign w:val="center"/>
          </w:tcPr>
          <w:p w14:paraId="7DD4770F">
            <w:pPr>
              <w:keepNext w:val="0"/>
              <w:keepLines w:val="0"/>
              <w:widowControl/>
              <w:suppressLineNumbers w:val="0"/>
              <w:jc w:val="left"/>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定时时间涵盖1min～30min，可调</w:t>
            </w:r>
          </w:p>
        </w:tc>
        <w:tc>
          <w:tcPr>
            <w:tcW w:w="1222" w:type="dxa"/>
            <w:gridSpan w:val="2"/>
            <w:tcBorders>
              <w:top w:val="single" w:color="000000" w:sz="4" w:space="0"/>
              <w:left w:val="single" w:color="000000" w:sz="4" w:space="0"/>
              <w:bottom w:val="single" w:color="000000" w:sz="4" w:space="0"/>
              <w:right w:val="single" w:color="000000" w:sz="4" w:space="0"/>
            </w:tcBorders>
            <w:noWrap/>
            <w:vAlign w:val="center"/>
          </w:tcPr>
          <w:p w14:paraId="716AB7D7">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具备</w:t>
            </w:r>
          </w:p>
        </w:tc>
      </w:tr>
      <w:tr w14:paraId="0CC148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 w:type="dxa"/>
          <w:trHeight w:val="270" w:hRule="atLeast"/>
        </w:trPr>
        <w:tc>
          <w:tcPr>
            <w:tcW w:w="1229" w:type="dxa"/>
            <w:gridSpan w:val="3"/>
            <w:tcBorders>
              <w:top w:val="single" w:color="000000" w:sz="4" w:space="0"/>
              <w:left w:val="single" w:color="000000" w:sz="4" w:space="0"/>
              <w:bottom w:val="single" w:color="000000" w:sz="4" w:space="0"/>
              <w:right w:val="single" w:color="000000" w:sz="4" w:space="0"/>
            </w:tcBorders>
            <w:noWrap/>
            <w:vAlign w:val="center"/>
          </w:tcPr>
          <w:p w14:paraId="7C0663D2">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1.7</w:t>
            </w:r>
          </w:p>
        </w:tc>
        <w:tc>
          <w:tcPr>
            <w:tcW w:w="6589" w:type="dxa"/>
            <w:tcBorders>
              <w:top w:val="single" w:color="000000" w:sz="4" w:space="0"/>
              <w:left w:val="single" w:color="000000" w:sz="4" w:space="0"/>
              <w:bottom w:val="single" w:color="000000" w:sz="4" w:space="0"/>
              <w:right w:val="single" w:color="000000" w:sz="4" w:space="0"/>
            </w:tcBorders>
            <w:noWrap w:val="0"/>
            <w:vAlign w:val="center"/>
          </w:tcPr>
          <w:p w14:paraId="1DAB64CA">
            <w:pPr>
              <w:keepNext w:val="0"/>
              <w:keepLines w:val="0"/>
              <w:widowControl/>
              <w:suppressLineNumbers w:val="0"/>
              <w:jc w:val="left"/>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工作模式≥2种</w:t>
            </w:r>
          </w:p>
        </w:tc>
        <w:tc>
          <w:tcPr>
            <w:tcW w:w="1222" w:type="dxa"/>
            <w:gridSpan w:val="2"/>
            <w:tcBorders>
              <w:top w:val="single" w:color="000000" w:sz="4" w:space="0"/>
              <w:left w:val="single" w:color="000000" w:sz="4" w:space="0"/>
              <w:bottom w:val="single" w:color="000000" w:sz="4" w:space="0"/>
              <w:right w:val="single" w:color="000000" w:sz="4" w:space="0"/>
            </w:tcBorders>
            <w:noWrap/>
            <w:vAlign w:val="center"/>
          </w:tcPr>
          <w:p w14:paraId="079DD4FE">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具备</w:t>
            </w:r>
          </w:p>
        </w:tc>
      </w:tr>
      <w:tr w14:paraId="6052AE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 w:type="dxa"/>
          <w:trHeight w:val="270" w:hRule="atLeast"/>
        </w:trPr>
        <w:tc>
          <w:tcPr>
            <w:tcW w:w="1229" w:type="dxa"/>
            <w:gridSpan w:val="3"/>
            <w:tcBorders>
              <w:top w:val="single" w:color="000000" w:sz="4" w:space="0"/>
              <w:left w:val="single" w:color="000000" w:sz="4" w:space="0"/>
              <w:bottom w:val="single" w:color="000000" w:sz="4" w:space="0"/>
              <w:right w:val="single" w:color="000000" w:sz="4" w:space="0"/>
            </w:tcBorders>
            <w:noWrap/>
            <w:vAlign w:val="center"/>
          </w:tcPr>
          <w:p w14:paraId="5CF8F1F4">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1.8</w:t>
            </w:r>
          </w:p>
        </w:tc>
        <w:tc>
          <w:tcPr>
            <w:tcW w:w="6589" w:type="dxa"/>
            <w:tcBorders>
              <w:top w:val="single" w:color="000000" w:sz="4" w:space="0"/>
              <w:left w:val="single" w:color="000000" w:sz="4" w:space="0"/>
              <w:bottom w:val="single" w:color="000000" w:sz="4" w:space="0"/>
              <w:right w:val="single" w:color="000000" w:sz="4" w:space="0"/>
            </w:tcBorders>
            <w:noWrap w:val="0"/>
            <w:vAlign w:val="center"/>
          </w:tcPr>
          <w:p w14:paraId="4C553265">
            <w:pPr>
              <w:keepNext w:val="0"/>
              <w:keepLines w:val="0"/>
              <w:widowControl/>
              <w:suppressLineNumbers w:val="0"/>
              <w:jc w:val="left"/>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距点状辐射头1cm范围内，输出光斑直径≤2cm</w:t>
            </w:r>
          </w:p>
        </w:tc>
        <w:tc>
          <w:tcPr>
            <w:tcW w:w="1222" w:type="dxa"/>
            <w:gridSpan w:val="2"/>
            <w:tcBorders>
              <w:top w:val="single" w:color="000000" w:sz="4" w:space="0"/>
              <w:left w:val="single" w:color="000000" w:sz="4" w:space="0"/>
              <w:bottom w:val="single" w:color="000000" w:sz="4" w:space="0"/>
              <w:right w:val="single" w:color="000000" w:sz="4" w:space="0"/>
            </w:tcBorders>
            <w:noWrap/>
            <w:vAlign w:val="center"/>
          </w:tcPr>
          <w:p w14:paraId="4118D1E5">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具备</w:t>
            </w:r>
          </w:p>
        </w:tc>
      </w:tr>
      <w:tr w14:paraId="21F06A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 w:type="dxa"/>
          <w:trHeight w:val="270" w:hRule="atLeast"/>
        </w:trPr>
        <w:tc>
          <w:tcPr>
            <w:tcW w:w="1229" w:type="dxa"/>
            <w:gridSpan w:val="3"/>
            <w:tcBorders>
              <w:top w:val="single" w:color="000000" w:sz="4" w:space="0"/>
              <w:left w:val="single" w:color="000000" w:sz="4" w:space="0"/>
              <w:bottom w:val="single" w:color="000000" w:sz="4" w:space="0"/>
              <w:right w:val="single" w:color="000000" w:sz="4" w:space="0"/>
            </w:tcBorders>
            <w:noWrap/>
            <w:vAlign w:val="center"/>
          </w:tcPr>
          <w:p w14:paraId="46F5007F">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1.9</w:t>
            </w:r>
          </w:p>
        </w:tc>
        <w:tc>
          <w:tcPr>
            <w:tcW w:w="6589" w:type="dxa"/>
            <w:tcBorders>
              <w:top w:val="nil"/>
              <w:left w:val="nil"/>
              <w:bottom w:val="nil"/>
              <w:right w:val="nil"/>
            </w:tcBorders>
            <w:noWrap w:val="0"/>
            <w:vAlign w:val="center"/>
          </w:tcPr>
          <w:p w14:paraId="3106265B">
            <w:pPr>
              <w:keepNext w:val="0"/>
              <w:keepLines w:val="0"/>
              <w:widowControl/>
              <w:suppressLineNumbers w:val="0"/>
              <w:jc w:val="left"/>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治疗仪配有紧急理疗终止装置</w:t>
            </w:r>
          </w:p>
        </w:tc>
        <w:tc>
          <w:tcPr>
            <w:tcW w:w="1222" w:type="dxa"/>
            <w:gridSpan w:val="2"/>
            <w:tcBorders>
              <w:top w:val="single" w:color="000000" w:sz="4" w:space="0"/>
              <w:left w:val="single" w:color="000000" w:sz="4" w:space="0"/>
              <w:bottom w:val="single" w:color="000000" w:sz="4" w:space="0"/>
              <w:right w:val="single" w:color="000000" w:sz="4" w:space="0"/>
            </w:tcBorders>
            <w:noWrap/>
            <w:vAlign w:val="center"/>
          </w:tcPr>
          <w:p w14:paraId="68AF48CA">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具备</w:t>
            </w:r>
          </w:p>
        </w:tc>
      </w:tr>
      <w:tr w14:paraId="304B57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 w:type="dxa"/>
          <w:trHeight w:val="270" w:hRule="atLeast"/>
        </w:trPr>
        <w:tc>
          <w:tcPr>
            <w:tcW w:w="1229" w:type="dxa"/>
            <w:gridSpan w:val="3"/>
            <w:tcBorders>
              <w:top w:val="single" w:color="000000" w:sz="4" w:space="0"/>
              <w:left w:val="single" w:color="000000" w:sz="4" w:space="0"/>
              <w:bottom w:val="single" w:color="000000" w:sz="4" w:space="0"/>
              <w:right w:val="single" w:color="000000" w:sz="4" w:space="0"/>
            </w:tcBorders>
            <w:noWrap/>
            <w:vAlign w:val="center"/>
          </w:tcPr>
          <w:p w14:paraId="479C5FFC">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 xml:space="preserve">1.10 </w:t>
            </w:r>
          </w:p>
        </w:tc>
        <w:tc>
          <w:tcPr>
            <w:tcW w:w="6589" w:type="dxa"/>
            <w:tcBorders>
              <w:top w:val="single" w:color="000000" w:sz="4" w:space="0"/>
              <w:left w:val="single" w:color="000000" w:sz="4" w:space="0"/>
              <w:bottom w:val="single" w:color="000000" w:sz="4" w:space="0"/>
              <w:right w:val="single" w:color="000000" w:sz="4" w:space="0"/>
            </w:tcBorders>
            <w:noWrap w:val="0"/>
            <w:vAlign w:val="center"/>
          </w:tcPr>
          <w:p w14:paraId="00901A1C">
            <w:pPr>
              <w:keepNext w:val="0"/>
              <w:keepLines w:val="0"/>
              <w:widowControl/>
              <w:suppressLineNumbers w:val="0"/>
              <w:jc w:val="left"/>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配备万向脚轮并具有锁止功能</w:t>
            </w:r>
          </w:p>
        </w:tc>
        <w:tc>
          <w:tcPr>
            <w:tcW w:w="1222" w:type="dxa"/>
            <w:gridSpan w:val="2"/>
            <w:tcBorders>
              <w:top w:val="single" w:color="000000" w:sz="4" w:space="0"/>
              <w:left w:val="single" w:color="000000" w:sz="4" w:space="0"/>
              <w:bottom w:val="single" w:color="000000" w:sz="4" w:space="0"/>
              <w:right w:val="single" w:color="000000" w:sz="4" w:space="0"/>
            </w:tcBorders>
            <w:noWrap/>
            <w:vAlign w:val="center"/>
          </w:tcPr>
          <w:p w14:paraId="15420382">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具备</w:t>
            </w:r>
          </w:p>
        </w:tc>
      </w:tr>
      <w:tr w14:paraId="085F91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 w:type="dxa"/>
          <w:trHeight w:val="270" w:hRule="atLeast"/>
        </w:trPr>
        <w:tc>
          <w:tcPr>
            <w:tcW w:w="1229" w:type="dxa"/>
            <w:gridSpan w:val="3"/>
            <w:tcBorders>
              <w:top w:val="single" w:color="000000" w:sz="4" w:space="0"/>
              <w:left w:val="single" w:color="000000" w:sz="4" w:space="0"/>
              <w:bottom w:val="single" w:color="000000" w:sz="4" w:space="0"/>
              <w:right w:val="single" w:color="000000" w:sz="4" w:space="0"/>
            </w:tcBorders>
            <w:noWrap w:val="0"/>
            <w:vAlign w:val="center"/>
          </w:tcPr>
          <w:p w14:paraId="39CDC102">
            <w:pPr>
              <w:keepNext w:val="0"/>
              <w:keepLines w:val="0"/>
              <w:widowControl/>
              <w:suppressLineNumbers w:val="0"/>
              <w:jc w:val="center"/>
              <w:textAlignment w:val="center"/>
              <w:rPr>
                <w:rFonts w:hint="eastAsia" w:ascii="仿宋" w:hAnsi="仿宋" w:eastAsia="仿宋" w:cs="仿宋"/>
                <w:b/>
                <w:i w:val="0"/>
                <w:color w:val="auto"/>
                <w:sz w:val="21"/>
                <w:szCs w:val="21"/>
                <w:u w:val="none"/>
              </w:rPr>
            </w:pPr>
            <w:r>
              <w:rPr>
                <w:rFonts w:hint="eastAsia" w:ascii="仿宋" w:hAnsi="仿宋" w:eastAsia="仿宋" w:cs="仿宋"/>
                <w:b/>
                <w:i w:val="0"/>
                <w:color w:val="auto"/>
                <w:kern w:val="0"/>
                <w:sz w:val="21"/>
                <w:szCs w:val="21"/>
                <w:u w:val="none"/>
                <w:lang w:val="en-US" w:eastAsia="zh-CN" w:bidi="ar"/>
              </w:rPr>
              <w:t>★</w:t>
            </w:r>
            <w:r>
              <w:rPr>
                <w:rStyle w:val="20"/>
                <w:rFonts w:hint="eastAsia" w:ascii="仿宋" w:hAnsi="仿宋" w:eastAsia="仿宋" w:cs="仿宋"/>
                <w:color w:val="auto"/>
                <w:sz w:val="21"/>
                <w:szCs w:val="21"/>
                <w:lang w:val="en-US" w:eastAsia="zh-CN" w:bidi="ar"/>
              </w:rPr>
              <w:t>2</w:t>
            </w:r>
          </w:p>
        </w:tc>
        <w:tc>
          <w:tcPr>
            <w:tcW w:w="6589" w:type="dxa"/>
            <w:tcBorders>
              <w:top w:val="single" w:color="000000" w:sz="4" w:space="0"/>
              <w:left w:val="single" w:color="000000" w:sz="4" w:space="0"/>
              <w:bottom w:val="single" w:color="000000" w:sz="4" w:space="0"/>
              <w:right w:val="single" w:color="000000" w:sz="4" w:space="0"/>
            </w:tcBorders>
            <w:noWrap w:val="0"/>
            <w:vAlign w:val="center"/>
          </w:tcPr>
          <w:p w14:paraId="5203479D">
            <w:pPr>
              <w:keepNext w:val="0"/>
              <w:keepLines w:val="0"/>
              <w:widowControl/>
              <w:suppressLineNumbers w:val="0"/>
              <w:jc w:val="left"/>
              <w:textAlignment w:val="center"/>
              <w:rPr>
                <w:rFonts w:hint="eastAsia" w:ascii="仿宋" w:hAnsi="仿宋" w:eastAsia="仿宋" w:cs="仿宋"/>
                <w:b/>
                <w:i w:val="0"/>
                <w:color w:val="auto"/>
                <w:sz w:val="21"/>
                <w:szCs w:val="21"/>
                <w:u w:val="none"/>
              </w:rPr>
            </w:pPr>
            <w:r>
              <w:rPr>
                <w:rFonts w:hint="eastAsia" w:ascii="仿宋" w:hAnsi="仿宋" w:eastAsia="仿宋" w:cs="仿宋"/>
                <w:b/>
                <w:i w:val="0"/>
                <w:color w:val="auto"/>
                <w:kern w:val="0"/>
                <w:sz w:val="21"/>
                <w:szCs w:val="21"/>
                <w:u w:val="none"/>
                <w:lang w:val="en-US" w:eastAsia="zh-CN" w:bidi="ar"/>
              </w:rPr>
              <w:t>配置清单</w:t>
            </w:r>
          </w:p>
        </w:tc>
        <w:tc>
          <w:tcPr>
            <w:tcW w:w="1222" w:type="dxa"/>
            <w:gridSpan w:val="2"/>
            <w:tcBorders>
              <w:top w:val="single" w:color="000000" w:sz="4" w:space="0"/>
              <w:left w:val="single" w:color="000000" w:sz="4" w:space="0"/>
              <w:bottom w:val="single" w:color="000000" w:sz="4" w:space="0"/>
              <w:right w:val="single" w:color="000000" w:sz="4" w:space="0"/>
            </w:tcBorders>
            <w:noWrap/>
            <w:vAlign w:val="center"/>
          </w:tcPr>
          <w:p w14:paraId="6A81A45D">
            <w:pPr>
              <w:jc w:val="center"/>
              <w:rPr>
                <w:rFonts w:hint="eastAsia" w:ascii="仿宋" w:hAnsi="仿宋" w:eastAsia="仿宋" w:cs="仿宋"/>
                <w:i w:val="0"/>
                <w:color w:val="auto"/>
                <w:sz w:val="21"/>
                <w:szCs w:val="21"/>
                <w:u w:val="none"/>
              </w:rPr>
            </w:pPr>
          </w:p>
        </w:tc>
      </w:tr>
      <w:tr w14:paraId="0D53E9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 w:type="dxa"/>
          <w:trHeight w:val="270" w:hRule="atLeast"/>
        </w:trPr>
        <w:tc>
          <w:tcPr>
            <w:tcW w:w="1229" w:type="dxa"/>
            <w:gridSpan w:val="3"/>
            <w:tcBorders>
              <w:top w:val="single" w:color="000000" w:sz="4" w:space="0"/>
              <w:left w:val="single" w:color="000000" w:sz="4" w:space="0"/>
              <w:bottom w:val="single" w:color="000000" w:sz="4" w:space="0"/>
              <w:right w:val="single" w:color="000000" w:sz="4" w:space="0"/>
            </w:tcBorders>
            <w:noWrap/>
            <w:vAlign w:val="center"/>
          </w:tcPr>
          <w:p w14:paraId="7BC98A10">
            <w:pPr>
              <w:jc w:val="center"/>
              <w:rPr>
                <w:rFonts w:hint="eastAsia" w:ascii="仿宋" w:hAnsi="仿宋" w:eastAsia="仿宋" w:cs="仿宋"/>
                <w:i w:val="0"/>
                <w:color w:val="auto"/>
                <w:sz w:val="21"/>
                <w:szCs w:val="21"/>
                <w:u w:val="none"/>
              </w:rPr>
            </w:pPr>
          </w:p>
        </w:tc>
        <w:tc>
          <w:tcPr>
            <w:tcW w:w="6589" w:type="dxa"/>
            <w:tcBorders>
              <w:top w:val="single" w:color="000000" w:sz="4" w:space="0"/>
              <w:left w:val="single" w:color="000000" w:sz="4" w:space="0"/>
              <w:bottom w:val="single" w:color="000000" w:sz="4" w:space="0"/>
              <w:right w:val="single" w:color="000000" w:sz="4" w:space="0"/>
            </w:tcBorders>
            <w:noWrap w:val="0"/>
            <w:vAlign w:val="center"/>
          </w:tcPr>
          <w:p w14:paraId="7413AD1C">
            <w:pPr>
              <w:keepNext w:val="0"/>
              <w:keepLines w:val="0"/>
              <w:widowControl/>
              <w:suppressLineNumbers w:val="0"/>
              <w:jc w:val="left"/>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主机1台、熔断器2个、电源线1根</w:t>
            </w:r>
          </w:p>
        </w:tc>
        <w:tc>
          <w:tcPr>
            <w:tcW w:w="1222" w:type="dxa"/>
            <w:gridSpan w:val="2"/>
            <w:tcBorders>
              <w:top w:val="single" w:color="000000" w:sz="4" w:space="0"/>
              <w:left w:val="single" w:color="000000" w:sz="4" w:space="0"/>
              <w:bottom w:val="single" w:color="000000" w:sz="4" w:space="0"/>
              <w:right w:val="single" w:color="000000" w:sz="4" w:space="0"/>
            </w:tcBorders>
            <w:noWrap/>
            <w:vAlign w:val="center"/>
          </w:tcPr>
          <w:p w14:paraId="20D7A8C7">
            <w:pPr>
              <w:jc w:val="center"/>
              <w:rPr>
                <w:rFonts w:hint="eastAsia" w:ascii="仿宋" w:hAnsi="仿宋" w:eastAsia="仿宋" w:cs="仿宋"/>
                <w:i w:val="0"/>
                <w:color w:val="auto"/>
                <w:sz w:val="21"/>
                <w:szCs w:val="21"/>
                <w:u w:val="none"/>
              </w:rPr>
            </w:pPr>
          </w:p>
        </w:tc>
      </w:tr>
      <w:tr w14:paraId="5BA1DC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 w:type="dxa"/>
          <w:trHeight w:val="270" w:hRule="atLeast"/>
        </w:trPr>
        <w:tc>
          <w:tcPr>
            <w:tcW w:w="1229" w:type="dxa"/>
            <w:gridSpan w:val="3"/>
            <w:tcBorders>
              <w:top w:val="single" w:color="000000" w:sz="4" w:space="0"/>
              <w:left w:val="single" w:color="000000" w:sz="4" w:space="0"/>
              <w:bottom w:val="single" w:color="000000" w:sz="4" w:space="0"/>
              <w:right w:val="single" w:color="000000" w:sz="4" w:space="0"/>
            </w:tcBorders>
            <w:noWrap w:val="0"/>
            <w:vAlign w:val="center"/>
          </w:tcPr>
          <w:p w14:paraId="5EE1FC97">
            <w:pPr>
              <w:keepNext w:val="0"/>
              <w:keepLines w:val="0"/>
              <w:widowControl/>
              <w:suppressLineNumbers w:val="0"/>
              <w:jc w:val="center"/>
              <w:textAlignment w:val="center"/>
              <w:rPr>
                <w:rFonts w:hint="eastAsia" w:ascii="仿宋" w:hAnsi="仿宋" w:eastAsia="仿宋" w:cs="仿宋"/>
                <w:b/>
                <w:i w:val="0"/>
                <w:color w:val="auto"/>
                <w:sz w:val="21"/>
                <w:szCs w:val="21"/>
                <w:u w:val="none"/>
              </w:rPr>
            </w:pPr>
            <w:r>
              <w:rPr>
                <w:rFonts w:hint="eastAsia" w:ascii="仿宋" w:hAnsi="仿宋" w:eastAsia="仿宋" w:cs="仿宋"/>
                <w:b/>
                <w:i w:val="0"/>
                <w:color w:val="auto"/>
                <w:kern w:val="0"/>
                <w:sz w:val="21"/>
                <w:szCs w:val="21"/>
                <w:u w:val="none"/>
                <w:lang w:val="en-US" w:eastAsia="zh-CN" w:bidi="ar"/>
              </w:rPr>
              <w:t>★</w:t>
            </w:r>
            <w:r>
              <w:rPr>
                <w:rStyle w:val="20"/>
                <w:rFonts w:hint="eastAsia" w:ascii="仿宋" w:hAnsi="仿宋" w:eastAsia="仿宋" w:cs="仿宋"/>
                <w:color w:val="auto"/>
                <w:sz w:val="21"/>
                <w:szCs w:val="21"/>
                <w:lang w:val="en-US" w:eastAsia="zh-CN" w:bidi="ar"/>
              </w:rPr>
              <w:t>3</w:t>
            </w:r>
          </w:p>
        </w:tc>
        <w:tc>
          <w:tcPr>
            <w:tcW w:w="6589" w:type="dxa"/>
            <w:tcBorders>
              <w:top w:val="single" w:color="000000" w:sz="4" w:space="0"/>
              <w:left w:val="single" w:color="000000" w:sz="4" w:space="0"/>
              <w:bottom w:val="single" w:color="000000" w:sz="4" w:space="0"/>
              <w:right w:val="single" w:color="000000" w:sz="4" w:space="0"/>
            </w:tcBorders>
            <w:noWrap w:val="0"/>
            <w:vAlign w:val="center"/>
          </w:tcPr>
          <w:p w14:paraId="6182BE4D">
            <w:pPr>
              <w:keepNext w:val="0"/>
              <w:keepLines w:val="0"/>
              <w:widowControl/>
              <w:suppressLineNumbers w:val="0"/>
              <w:jc w:val="left"/>
              <w:textAlignment w:val="center"/>
              <w:rPr>
                <w:rFonts w:hint="eastAsia" w:ascii="仿宋" w:hAnsi="仿宋" w:eastAsia="仿宋" w:cs="仿宋"/>
                <w:b/>
                <w:i w:val="0"/>
                <w:color w:val="auto"/>
                <w:sz w:val="21"/>
                <w:szCs w:val="21"/>
                <w:u w:val="none"/>
              </w:rPr>
            </w:pPr>
            <w:r>
              <w:rPr>
                <w:rFonts w:hint="eastAsia" w:ascii="仿宋" w:hAnsi="仿宋" w:eastAsia="仿宋" w:cs="仿宋"/>
                <w:b/>
                <w:i w:val="0"/>
                <w:color w:val="auto"/>
                <w:kern w:val="0"/>
                <w:sz w:val="21"/>
                <w:szCs w:val="21"/>
                <w:u w:val="none"/>
                <w:lang w:val="en-US" w:eastAsia="zh-CN" w:bidi="ar"/>
              </w:rPr>
              <w:t>售后服务（以下服务条款产生的所有费用应包含在本次报价中）</w:t>
            </w:r>
          </w:p>
        </w:tc>
        <w:tc>
          <w:tcPr>
            <w:tcW w:w="1222" w:type="dxa"/>
            <w:gridSpan w:val="2"/>
            <w:tcBorders>
              <w:top w:val="single" w:color="000000" w:sz="4" w:space="0"/>
              <w:left w:val="single" w:color="000000" w:sz="4" w:space="0"/>
              <w:bottom w:val="single" w:color="000000" w:sz="4" w:space="0"/>
              <w:right w:val="single" w:color="000000" w:sz="4" w:space="0"/>
            </w:tcBorders>
            <w:noWrap/>
            <w:vAlign w:val="center"/>
          </w:tcPr>
          <w:p w14:paraId="53C69D28">
            <w:pPr>
              <w:jc w:val="center"/>
              <w:rPr>
                <w:rFonts w:hint="eastAsia" w:ascii="仿宋" w:hAnsi="仿宋" w:eastAsia="仿宋" w:cs="仿宋"/>
                <w:i w:val="0"/>
                <w:color w:val="auto"/>
                <w:sz w:val="21"/>
                <w:szCs w:val="21"/>
                <w:u w:val="none"/>
              </w:rPr>
            </w:pPr>
          </w:p>
        </w:tc>
      </w:tr>
      <w:tr w14:paraId="6E4E42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 w:type="dxa"/>
          <w:trHeight w:val="270" w:hRule="atLeast"/>
        </w:trPr>
        <w:tc>
          <w:tcPr>
            <w:tcW w:w="1229" w:type="dxa"/>
            <w:gridSpan w:val="3"/>
            <w:tcBorders>
              <w:top w:val="single" w:color="000000" w:sz="4" w:space="0"/>
              <w:left w:val="single" w:color="000000" w:sz="4" w:space="0"/>
              <w:bottom w:val="single" w:color="000000" w:sz="4" w:space="0"/>
              <w:right w:val="single" w:color="000000" w:sz="4" w:space="0"/>
            </w:tcBorders>
            <w:noWrap/>
            <w:vAlign w:val="center"/>
          </w:tcPr>
          <w:p w14:paraId="6CE25FDA">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3.1</w:t>
            </w:r>
          </w:p>
        </w:tc>
        <w:tc>
          <w:tcPr>
            <w:tcW w:w="6589" w:type="dxa"/>
            <w:tcBorders>
              <w:top w:val="single" w:color="000000" w:sz="4" w:space="0"/>
              <w:left w:val="single" w:color="000000" w:sz="4" w:space="0"/>
              <w:bottom w:val="single" w:color="000000" w:sz="4" w:space="0"/>
              <w:right w:val="single" w:color="000000" w:sz="4" w:space="0"/>
            </w:tcBorders>
            <w:noWrap w:val="0"/>
            <w:vAlign w:val="center"/>
          </w:tcPr>
          <w:p w14:paraId="7BA5FBD4">
            <w:pPr>
              <w:keepNext w:val="0"/>
              <w:keepLines w:val="0"/>
              <w:widowControl/>
              <w:suppressLineNumbers w:val="0"/>
              <w:jc w:val="left"/>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设备保修期</w:t>
            </w:r>
            <w:r>
              <w:rPr>
                <w:rStyle w:val="16"/>
                <w:rFonts w:hint="eastAsia" w:ascii="仿宋" w:hAnsi="仿宋" w:eastAsia="仿宋" w:cs="仿宋"/>
                <w:color w:val="auto"/>
                <w:sz w:val="21"/>
                <w:szCs w:val="21"/>
                <w:lang w:val="en-US" w:eastAsia="zh-CN" w:bidi="ar"/>
              </w:rPr>
              <w:t>≥</w:t>
            </w:r>
            <w:r>
              <w:rPr>
                <w:rStyle w:val="18"/>
                <w:rFonts w:hint="eastAsia" w:ascii="仿宋" w:hAnsi="仿宋" w:eastAsia="仿宋" w:cs="仿宋"/>
                <w:color w:val="auto"/>
                <w:sz w:val="21"/>
                <w:szCs w:val="21"/>
                <w:lang w:val="en-US" w:eastAsia="zh-CN" w:bidi="ar"/>
              </w:rPr>
              <w:t>3</w:t>
            </w:r>
            <w:r>
              <w:rPr>
                <w:rStyle w:val="19"/>
                <w:rFonts w:hint="eastAsia" w:ascii="仿宋" w:hAnsi="仿宋" w:eastAsia="仿宋" w:cs="仿宋"/>
                <w:color w:val="auto"/>
                <w:sz w:val="21"/>
                <w:szCs w:val="21"/>
                <w:lang w:val="en-US" w:eastAsia="zh-CN" w:bidi="ar"/>
              </w:rPr>
              <w:t>年。</w:t>
            </w:r>
            <w:r>
              <w:rPr>
                <w:rStyle w:val="30"/>
                <w:rFonts w:hint="eastAsia" w:ascii="仿宋" w:hAnsi="仿宋" w:eastAsia="仿宋" w:cs="仿宋"/>
                <w:color w:val="auto"/>
                <w:sz w:val="21"/>
                <w:szCs w:val="21"/>
                <w:lang w:val="en-US" w:eastAsia="zh-CN" w:bidi="ar"/>
              </w:rPr>
              <w:t>包含主机、软件维护、配件更换等。</w:t>
            </w:r>
          </w:p>
        </w:tc>
        <w:tc>
          <w:tcPr>
            <w:tcW w:w="1222" w:type="dxa"/>
            <w:gridSpan w:val="2"/>
            <w:tcBorders>
              <w:top w:val="single" w:color="000000" w:sz="4" w:space="0"/>
              <w:left w:val="single" w:color="000000" w:sz="4" w:space="0"/>
              <w:bottom w:val="single" w:color="000000" w:sz="4" w:space="0"/>
              <w:right w:val="single" w:color="000000" w:sz="4" w:space="0"/>
            </w:tcBorders>
            <w:noWrap/>
            <w:vAlign w:val="center"/>
          </w:tcPr>
          <w:p w14:paraId="782AF13E">
            <w:pPr>
              <w:jc w:val="center"/>
              <w:rPr>
                <w:rFonts w:hint="eastAsia" w:ascii="仿宋" w:hAnsi="仿宋" w:eastAsia="仿宋" w:cs="仿宋"/>
                <w:i w:val="0"/>
                <w:color w:val="auto"/>
                <w:sz w:val="21"/>
                <w:szCs w:val="21"/>
                <w:u w:val="none"/>
              </w:rPr>
            </w:pPr>
          </w:p>
        </w:tc>
      </w:tr>
      <w:tr w14:paraId="576AAA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 w:type="dxa"/>
          <w:trHeight w:val="301" w:hRule="atLeast"/>
        </w:trPr>
        <w:tc>
          <w:tcPr>
            <w:tcW w:w="1229" w:type="dxa"/>
            <w:gridSpan w:val="3"/>
            <w:tcBorders>
              <w:top w:val="single" w:color="000000" w:sz="4" w:space="0"/>
              <w:left w:val="single" w:color="000000" w:sz="4" w:space="0"/>
              <w:bottom w:val="single" w:color="000000" w:sz="4" w:space="0"/>
              <w:right w:val="single" w:color="000000" w:sz="4" w:space="0"/>
            </w:tcBorders>
            <w:noWrap/>
            <w:vAlign w:val="center"/>
          </w:tcPr>
          <w:p w14:paraId="2C45D47F">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3.2</w:t>
            </w:r>
          </w:p>
        </w:tc>
        <w:tc>
          <w:tcPr>
            <w:tcW w:w="6589" w:type="dxa"/>
            <w:tcBorders>
              <w:top w:val="single" w:color="000000" w:sz="4" w:space="0"/>
              <w:left w:val="single" w:color="000000" w:sz="4" w:space="0"/>
              <w:bottom w:val="single" w:color="000000" w:sz="4" w:space="0"/>
              <w:right w:val="single" w:color="000000" w:sz="4" w:space="0"/>
            </w:tcBorders>
            <w:noWrap w:val="0"/>
            <w:vAlign w:val="center"/>
          </w:tcPr>
          <w:p w14:paraId="4E746DE1">
            <w:pPr>
              <w:keepNext w:val="0"/>
              <w:keepLines w:val="0"/>
              <w:widowControl/>
              <w:suppressLineNumbers w:val="0"/>
              <w:jc w:val="left"/>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保修期内免收材料、人工等一切费用。售后服务实行 7×24 小时工作制，接到</w:t>
            </w:r>
            <w:r>
              <w:rPr>
                <w:rStyle w:val="21"/>
                <w:rFonts w:hint="eastAsia" w:ascii="仿宋" w:hAnsi="仿宋" w:eastAsia="仿宋" w:cs="仿宋"/>
                <w:color w:val="auto"/>
                <w:sz w:val="21"/>
                <w:szCs w:val="21"/>
                <w:lang w:val="en-US" w:eastAsia="zh-CN" w:bidi="ar"/>
              </w:rPr>
              <w:t>设备故障报修后应在2小时内响应并解决问题，未解决则48小时内到达现场，解决问题不得超过3个工作日（不可抗拒力量除外），如超过3个工作日提供备用机。</w:t>
            </w:r>
          </w:p>
        </w:tc>
        <w:tc>
          <w:tcPr>
            <w:tcW w:w="1222" w:type="dxa"/>
            <w:gridSpan w:val="2"/>
            <w:tcBorders>
              <w:top w:val="single" w:color="000000" w:sz="4" w:space="0"/>
              <w:left w:val="single" w:color="000000" w:sz="4" w:space="0"/>
              <w:bottom w:val="single" w:color="000000" w:sz="4" w:space="0"/>
              <w:right w:val="single" w:color="000000" w:sz="4" w:space="0"/>
            </w:tcBorders>
            <w:noWrap/>
            <w:vAlign w:val="center"/>
          </w:tcPr>
          <w:p w14:paraId="40DD258F">
            <w:pPr>
              <w:jc w:val="center"/>
              <w:rPr>
                <w:rFonts w:hint="eastAsia" w:ascii="仿宋" w:hAnsi="仿宋" w:eastAsia="仿宋" w:cs="仿宋"/>
                <w:i w:val="0"/>
                <w:color w:val="auto"/>
                <w:sz w:val="21"/>
                <w:szCs w:val="21"/>
                <w:u w:val="none"/>
              </w:rPr>
            </w:pPr>
          </w:p>
        </w:tc>
      </w:tr>
      <w:tr w14:paraId="25E80B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 w:type="dxa"/>
          <w:trHeight w:val="365" w:hRule="atLeast"/>
        </w:trPr>
        <w:tc>
          <w:tcPr>
            <w:tcW w:w="1229" w:type="dxa"/>
            <w:gridSpan w:val="3"/>
            <w:tcBorders>
              <w:top w:val="single" w:color="000000" w:sz="4" w:space="0"/>
              <w:left w:val="single" w:color="000000" w:sz="4" w:space="0"/>
              <w:bottom w:val="single" w:color="000000" w:sz="4" w:space="0"/>
              <w:right w:val="single" w:color="000000" w:sz="4" w:space="0"/>
            </w:tcBorders>
            <w:noWrap/>
            <w:vAlign w:val="center"/>
          </w:tcPr>
          <w:p w14:paraId="2DE78E8B">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3.3</w:t>
            </w:r>
          </w:p>
        </w:tc>
        <w:tc>
          <w:tcPr>
            <w:tcW w:w="6589" w:type="dxa"/>
            <w:tcBorders>
              <w:top w:val="single" w:color="000000" w:sz="4" w:space="0"/>
              <w:left w:val="single" w:color="000000" w:sz="4" w:space="0"/>
              <w:bottom w:val="single" w:color="000000" w:sz="4" w:space="0"/>
              <w:right w:val="single" w:color="000000" w:sz="4" w:space="0"/>
            </w:tcBorders>
            <w:noWrap w:val="0"/>
            <w:vAlign w:val="center"/>
          </w:tcPr>
          <w:p w14:paraId="0E7866F1">
            <w:pPr>
              <w:keepNext w:val="0"/>
              <w:keepLines w:val="0"/>
              <w:widowControl/>
              <w:suppressLineNumbers w:val="0"/>
              <w:jc w:val="left"/>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卖方应在设备到达用户指定地点后</w:t>
            </w:r>
            <w:r>
              <w:rPr>
                <w:rStyle w:val="18"/>
                <w:rFonts w:hint="eastAsia" w:ascii="仿宋" w:hAnsi="仿宋" w:eastAsia="仿宋" w:cs="仿宋"/>
                <w:color w:val="auto"/>
                <w:sz w:val="21"/>
                <w:szCs w:val="21"/>
                <w:lang w:val="en-US" w:eastAsia="zh-CN" w:bidi="ar"/>
              </w:rPr>
              <w:t>7</w:t>
            </w:r>
            <w:r>
              <w:rPr>
                <w:rStyle w:val="19"/>
                <w:rFonts w:hint="eastAsia" w:ascii="仿宋" w:hAnsi="仿宋" w:eastAsia="仿宋" w:cs="仿宋"/>
                <w:color w:val="auto"/>
                <w:sz w:val="21"/>
                <w:szCs w:val="21"/>
                <w:lang w:val="en-US" w:eastAsia="zh-CN" w:bidi="ar"/>
              </w:rPr>
              <w:t>天内安装调试并承担一切费用。</w:t>
            </w:r>
          </w:p>
        </w:tc>
        <w:tc>
          <w:tcPr>
            <w:tcW w:w="1222" w:type="dxa"/>
            <w:gridSpan w:val="2"/>
            <w:tcBorders>
              <w:top w:val="single" w:color="000000" w:sz="4" w:space="0"/>
              <w:left w:val="single" w:color="000000" w:sz="4" w:space="0"/>
              <w:bottom w:val="single" w:color="000000" w:sz="4" w:space="0"/>
              <w:right w:val="single" w:color="000000" w:sz="4" w:space="0"/>
            </w:tcBorders>
            <w:noWrap/>
            <w:vAlign w:val="center"/>
          </w:tcPr>
          <w:p w14:paraId="760F2B83">
            <w:pPr>
              <w:jc w:val="center"/>
              <w:rPr>
                <w:rFonts w:hint="eastAsia" w:ascii="仿宋" w:hAnsi="仿宋" w:eastAsia="仿宋" w:cs="仿宋"/>
                <w:i w:val="0"/>
                <w:color w:val="auto"/>
                <w:sz w:val="21"/>
                <w:szCs w:val="21"/>
                <w:u w:val="none"/>
              </w:rPr>
            </w:pPr>
          </w:p>
        </w:tc>
      </w:tr>
      <w:tr w14:paraId="673461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 w:type="dxa"/>
          <w:trHeight w:val="270" w:hRule="atLeast"/>
        </w:trPr>
        <w:tc>
          <w:tcPr>
            <w:tcW w:w="1229" w:type="dxa"/>
            <w:gridSpan w:val="3"/>
            <w:tcBorders>
              <w:top w:val="single" w:color="000000" w:sz="4" w:space="0"/>
              <w:left w:val="single" w:color="000000" w:sz="4" w:space="0"/>
              <w:bottom w:val="single" w:color="000000" w:sz="4" w:space="0"/>
              <w:right w:val="single" w:color="000000" w:sz="4" w:space="0"/>
            </w:tcBorders>
            <w:noWrap/>
            <w:vAlign w:val="center"/>
          </w:tcPr>
          <w:p w14:paraId="6D8093D8">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3.4</w:t>
            </w:r>
          </w:p>
        </w:tc>
        <w:tc>
          <w:tcPr>
            <w:tcW w:w="6589" w:type="dxa"/>
            <w:tcBorders>
              <w:top w:val="single" w:color="000000" w:sz="4" w:space="0"/>
              <w:left w:val="single" w:color="000000" w:sz="4" w:space="0"/>
              <w:bottom w:val="single" w:color="000000" w:sz="4" w:space="0"/>
              <w:right w:val="single" w:color="000000" w:sz="4" w:space="0"/>
            </w:tcBorders>
            <w:noWrap w:val="0"/>
            <w:vAlign w:val="center"/>
          </w:tcPr>
          <w:p w14:paraId="25A9A182">
            <w:pPr>
              <w:keepNext w:val="0"/>
              <w:keepLines w:val="0"/>
              <w:widowControl/>
              <w:suppressLineNumbers w:val="0"/>
              <w:jc w:val="left"/>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培训要求</w:t>
            </w:r>
          </w:p>
        </w:tc>
        <w:tc>
          <w:tcPr>
            <w:tcW w:w="1222" w:type="dxa"/>
            <w:gridSpan w:val="2"/>
            <w:tcBorders>
              <w:top w:val="single" w:color="000000" w:sz="4" w:space="0"/>
              <w:left w:val="single" w:color="000000" w:sz="4" w:space="0"/>
              <w:bottom w:val="single" w:color="000000" w:sz="4" w:space="0"/>
              <w:right w:val="single" w:color="000000" w:sz="4" w:space="0"/>
            </w:tcBorders>
            <w:noWrap/>
            <w:vAlign w:val="center"/>
          </w:tcPr>
          <w:p w14:paraId="0B2701FA">
            <w:pPr>
              <w:jc w:val="center"/>
              <w:rPr>
                <w:rFonts w:hint="eastAsia" w:ascii="仿宋" w:hAnsi="仿宋" w:eastAsia="仿宋" w:cs="仿宋"/>
                <w:i w:val="0"/>
                <w:color w:val="auto"/>
                <w:sz w:val="21"/>
                <w:szCs w:val="21"/>
                <w:u w:val="none"/>
              </w:rPr>
            </w:pPr>
          </w:p>
        </w:tc>
      </w:tr>
      <w:tr w14:paraId="6C62DE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 w:type="dxa"/>
          <w:trHeight w:val="365" w:hRule="atLeast"/>
        </w:trPr>
        <w:tc>
          <w:tcPr>
            <w:tcW w:w="1229" w:type="dxa"/>
            <w:gridSpan w:val="3"/>
            <w:tcBorders>
              <w:top w:val="single" w:color="000000" w:sz="4" w:space="0"/>
              <w:left w:val="single" w:color="000000" w:sz="4" w:space="0"/>
              <w:bottom w:val="single" w:color="000000" w:sz="4" w:space="0"/>
              <w:right w:val="single" w:color="000000" w:sz="4" w:space="0"/>
            </w:tcBorders>
            <w:noWrap/>
            <w:vAlign w:val="center"/>
          </w:tcPr>
          <w:p w14:paraId="3C59C830">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3.4.1</w:t>
            </w:r>
          </w:p>
        </w:tc>
        <w:tc>
          <w:tcPr>
            <w:tcW w:w="6589" w:type="dxa"/>
            <w:tcBorders>
              <w:top w:val="single" w:color="000000" w:sz="4" w:space="0"/>
              <w:left w:val="single" w:color="000000" w:sz="4" w:space="0"/>
              <w:bottom w:val="single" w:color="000000" w:sz="4" w:space="0"/>
              <w:right w:val="single" w:color="000000" w:sz="4" w:space="0"/>
            </w:tcBorders>
            <w:noWrap w:val="0"/>
            <w:vAlign w:val="center"/>
          </w:tcPr>
          <w:p w14:paraId="5ECF7AD3">
            <w:pPr>
              <w:keepNext w:val="0"/>
              <w:keepLines w:val="0"/>
              <w:widowControl/>
              <w:suppressLineNumbers w:val="0"/>
              <w:jc w:val="left"/>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现场培训：卖方应现场提供操作及维护培训，日常使用操作、保养和管理，常用故障排除，紧急情况处理等。</w:t>
            </w:r>
          </w:p>
        </w:tc>
        <w:tc>
          <w:tcPr>
            <w:tcW w:w="1222" w:type="dxa"/>
            <w:gridSpan w:val="2"/>
            <w:tcBorders>
              <w:top w:val="single" w:color="000000" w:sz="4" w:space="0"/>
              <w:left w:val="single" w:color="000000" w:sz="4" w:space="0"/>
              <w:bottom w:val="single" w:color="000000" w:sz="4" w:space="0"/>
              <w:right w:val="single" w:color="000000" w:sz="4" w:space="0"/>
            </w:tcBorders>
            <w:noWrap/>
            <w:vAlign w:val="center"/>
          </w:tcPr>
          <w:p w14:paraId="00540A75">
            <w:pPr>
              <w:jc w:val="center"/>
              <w:rPr>
                <w:rFonts w:hint="eastAsia" w:ascii="仿宋" w:hAnsi="仿宋" w:eastAsia="仿宋" w:cs="仿宋"/>
                <w:i w:val="0"/>
                <w:color w:val="auto"/>
                <w:sz w:val="21"/>
                <w:szCs w:val="21"/>
                <w:u w:val="none"/>
              </w:rPr>
            </w:pPr>
          </w:p>
        </w:tc>
      </w:tr>
      <w:tr w14:paraId="120728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 w:type="dxa"/>
          <w:trHeight w:val="370" w:hRule="atLeast"/>
        </w:trPr>
        <w:tc>
          <w:tcPr>
            <w:tcW w:w="1229" w:type="dxa"/>
            <w:gridSpan w:val="3"/>
            <w:tcBorders>
              <w:top w:val="single" w:color="000000" w:sz="4" w:space="0"/>
              <w:left w:val="single" w:color="000000" w:sz="4" w:space="0"/>
              <w:bottom w:val="single" w:color="000000" w:sz="4" w:space="0"/>
              <w:right w:val="single" w:color="000000" w:sz="4" w:space="0"/>
            </w:tcBorders>
            <w:noWrap/>
            <w:vAlign w:val="center"/>
          </w:tcPr>
          <w:p w14:paraId="60C72246">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3.4.2</w:t>
            </w:r>
          </w:p>
        </w:tc>
        <w:tc>
          <w:tcPr>
            <w:tcW w:w="6589" w:type="dxa"/>
            <w:tcBorders>
              <w:top w:val="single" w:color="000000" w:sz="4" w:space="0"/>
              <w:left w:val="single" w:color="000000" w:sz="4" w:space="0"/>
              <w:bottom w:val="single" w:color="000000" w:sz="4" w:space="0"/>
              <w:right w:val="single" w:color="000000" w:sz="4" w:space="0"/>
            </w:tcBorders>
            <w:noWrap w:val="0"/>
            <w:vAlign w:val="center"/>
          </w:tcPr>
          <w:p w14:paraId="2F0352D9">
            <w:pPr>
              <w:keepNext w:val="0"/>
              <w:keepLines w:val="0"/>
              <w:widowControl/>
              <w:suppressLineNumbers w:val="0"/>
              <w:jc w:val="left"/>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网络培训：具有专用的网址或公众号等</w:t>
            </w:r>
            <w:r>
              <w:rPr>
                <w:rStyle w:val="18"/>
                <w:rFonts w:hint="eastAsia" w:ascii="仿宋" w:hAnsi="仿宋" w:eastAsia="仿宋" w:cs="仿宋"/>
                <w:color w:val="auto"/>
                <w:sz w:val="21"/>
                <w:szCs w:val="21"/>
                <w:lang w:val="en-US" w:eastAsia="zh-CN" w:bidi="ar"/>
              </w:rPr>
              <w:t>,</w:t>
            </w:r>
            <w:r>
              <w:rPr>
                <w:rStyle w:val="19"/>
                <w:rFonts w:hint="eastAsia" w:ascii="仿宋" w:hAnsi="仿宋" w:eastAsia="仿宋" w:cs="仿宋"/>
                <w:color w:val="auto"/>
                <w:sz w:val="21"/>
                <w:szCs w:val="21"/>
                <w:lang w:val="en-US" w:eastAsia="zh-CN" w:bidi="ar"/>
              </w:rPr>
              <w:t>在线提供高级临床应用直播及产品操作指导。</w:t>
            </w:r>
          </w:p>
        </w:tc>
        <w:tc>
          <w:tcPr>
            <w:tcW w:w="1222" w:type="dxa"/>
            <w:gridSpan w:val="2"/>
            <w:tcBorders>
              <w:top w:val="single" w:color="000000" w:sz="4" w:space="0"/>
              <w:left w:val="single" w:color="000000" w:sz="4" w:space="0"/>
              <w:bottom w:val="single" w:color="000000" w:sz="4" w:space="0"/>
              <w:right w:val="single" w:color="000000" w:sz="4" w:space="0"/>
            </w:tcBorders>
            <w:noWrap/>
            <w:vAlign w:val="center"/>
          </w:tcPr>
          <w:p w14:paraId="76C0A004">
            <w:pPr>
              <w:jc w:val="center"/>
              <w:rPr>
                <w:rFonts w:hint="eastAsia" w:ascii="仿宋" w:hAnsi="仿宋" w:eastAsia="仿宋" w:cs="仿宋"/>
                <w:i w:val="0"/>
                <w:color w:val="auto"/>
                <w:sz w:val="21"/>
                <w:szCs w:val="21"/>
                <w:u w:val="none"/>
              </w:rPr>
            </w:pPr>
          </w:p>
        </w:tc>
      </w:tr>
      <w:tr w14:paraId="7C1AA48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Before w:val="1"/>
          <w:wBefore w:w="26" w:type="dxa"/>
          <w:trHeight w:val="161" w:hRule="atLeast"/>
        </w:trPr>
        <w:tc>
          <w:tcPr>
            <w:tcW w:w="9037" w:type="dxa"/>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9E5020">
            <w:pPr>
              <w:keepNext w:val="0"/>
              <w:keepLines w:val="0"/>
              <w:widowControl/>
              <w:suppressLineNumbers w:val="0"/>
              <w:jc w:val="center"/>
              <w:textAlignment w:val="center"/>
              <w:rPr>
                <w:rFonts w:hint="eastAsia" w:ascii="仿宋" w:hAnsi="仿宋" w:eastAsia="仿宋" w:cs="仿宋"/>
                <w:b/>
                <w:bCs/>
                <w:i w:val="0"/>
                <w:iCs w:val="0"/>
                <w:color w:val="auto"/>
                <w:sz w:val="21"/>
                <w:szCs w:val="21"/>
                <w:u w:val="none"/>
              </w:rPr>
            </w:pPr>
            <w:r>
              <w:rPr>
                <w:rFonts w:hint="eastAsia" w:ascii="仿宋" w:hAnsi="仿宋" w:eastAsia="仿宋" w:cs="仿宋"/>
                <w:b/>
                <w:bCs/>
                <w:i w:val="0"/>
                <w:iCs w:val="0"/>
                <w:color w:val="auto"/>
                <w:kern w:val="0"/>
                <w:sz w:val="21"/>
                <w:szCs w:val="21"/>
                <w:u w:val="none"/>
                <w:lang w:val="en-US" w:eastAsia="zh-CN" w:bidi="ar"/>
              </w:rPr>
              <w:t>7、远红外线按摩床</w:t>
            </w:r>
          </w:p>
        </w:tc>
      </w:tr>
      <w:tr w14:paraId="379AF90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Before w:val="1"/>
          <w:wBefore w:w="26" w:type="dxa"/>
          <w:trHeight w:val="161" w:hRule="atLeast"/>
        </w:trPr>
        <w:tc>
          <w:tcPr>
            <w:tcW w:w="11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1FD7CA">
            <w:pPr>
              <w:keepNext w:val="0"/>
              <w:keepLines w:val="0"/>
              <w:widowControl/>
              <w:suppressLineNumbers w:val="0"/>
              <w:jc w:val="center"/>
              <w:textAlignment w:val="center"/>
              <w:rPr>
                <w:rFonts w:hint="eastAsia" w:ascii="仿宋" w:hAnsi="仿宋" w:eastAsia="仿宋" w:cs="仿宋"/>
                <w:b/>
                <w:bCs/>
                <w:i w:val="0"/>
                <w:iCs w:val="0"/>
                <w:color w:val="auto"/>
                <w:sz w:val="21"/>
                <w:szCs w:val="21"/>
                <w:u w:val="none"/>
              </w:rPr>
            </w:pPr>
            <w:r>
              <w:rPr>
                <w:rFonts w:hint="eastAsia" w:ascii="仿宋" w:hAnsi="仿宋" w:eastAsia="仿宋" w:cs="仿宋"/>
                <w:b/>
                <w:bCs/>
                <w:i w:val="0"/>
                <w:iCs w:val="0"/>
                <w:color w:val="auto"/>
                <w:kern w:val="0"/>
                <w:sz w:val="21"/>
                <w:szCs w:val="21"/>
                <w:u w:val="none"/>
                <w:lang w:val="en-US" w:eastAsia="zh-CN" w:bidi="ar"/>
              </w:rPr>
              <w:t>序号</w:t>
            </w:r>
          </w:p>
        </w:tc>
        <w:tc>
          <w:tcPr>
            <w:tcW w:w="7895"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3931FC">
            <w:pPr>
              <w:keepNext w:val="0"/>
              <w:keepLines w:val="0"/>
              <w:widowControl/>
              <w:suppressLineNumbers w:val="0"/>
              <w:jc w:val="center"/>
              <w:textAlignment w:val="center"/>
              <w:rPr>
                <w:rFonts w:hint="eastAsia" w:ascii="仿宋" w:hAnsi="仿宋" w:eastAsia="仿宋" w:cs="仿宋"/>
                <w:b/>
                <w:bCs/>
                <w:i w:val="0"/>
                <w:iCs w:val="0"/>
                <w:color w:val="auto"/>
                <w:sz w:val="21"/>
                <w:szCs w:val="21"/>
                <w:u w:val="none"/>
              </w:rPr>
            </w:pPr>
            <w:r>
              <w:rPr>
                <w:rFonts w:hint="eastAsia" w:ascii="仿宋" w:hAnsi="仿宋" w:eastAsia="仿宋" w:cs="仿宋"/>
                <w:b/>
                <w:bCs/>
                <w:i w:val="0"/>
                <w:iCs w:val="0"/>
                <w:color w:val="auto"/>
                <w:kern w:val="0"/>
                <w:sz w:val="21"/>
                <w:szCs w:val="21"/>
                <w:u w:val="none"/>
                <w:lang w:val="en-US" w:eastAsia="zh-CN" w:bidi="ar"/>
              </w:rPr>
              <w:t>商务技术要求</w:t>
            </w:r>
          </w:p>
        </w:tc>
      </w:tr>
      <w:tr w14:paraId="6813004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Before w:val="1"/>
          <w:wBefore w:w="26" w:type="dxa"/>
          <w:trHeight w:val="161" w:hRule="atLeast"/>
        </w:trPr>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BB6900">
            <w:pPr>
              <w:keepNext w:val="0"/>
              <w:keepLines w:val="0"/>
              <w:widowControl/>
              <w:suppressLineNumbers w:val="0"/>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1</w:t>
            </w:r>
          </w:p>
        </w:tc>
        <w:tc>
          <w:tcPr>
            <w:tcW w:w="789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45987EB3">
            <w:pPr>
              <w:keepNext w:val="0"/>
              <w:keepLines w:val="0"/>
              <w:widowControl/>
              <w:suppressLineNumbers w:val="0"/>
              <w:jc w:val="left"/>
              <w:textAlignment w:val="center"/>
              <w:rPr>
                <w:rFonts w:hint="eastAsia" w:ascii="仿宋" w:hAnsi="仿宋" w:eastAsia="仿宋" w:cs="仿宋"/>
                <w:b/>
                <w:bCs/>
                <w:i w:val="0"/>
                <w:iCs w:val="0"/>
                <w:color w:val="auto"/>
                <w:sz w:val="21"/>
                <w:szCs w:val="21"/>
                <w:u w:val="none"/>
              </w:rPr>
            </w:pPr>
            <w:r>
              <w:rPr>
                <w:rFonts w:hint="eastAsia" w:ascii="仿宋" w:hAnsi="仿宋" w:eastAsia="仿宋" w:cs="仿宋"/>
                <w:b/>
                <w:bCs/>
                <w:i w:val="0"/>
                <w:iCs w:val="0"/>
                <w:color w:val="auto"/>
                <w:kern w:val="0"/>
                <w:sz w:val="21"/>
                <w:szCs w:val="21"/>
                <w:u w:val="none"/>
                <w:lang w:val="en-US" w:eastAsia="zh-CN" w:bidi="ar"/>
              </w:rPr>
              <w:t>参数</w:t>
            </w:r>
          </w:p>
        </w:tc>
      </w:tr>
      <w:tr w14:paraId="43CCCEA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Before w:val="1"/>
          <w:wBefore w:w="26" w:type="dxa"/>
          <w:trHeight w:val="161" w:hRule="atLeast"/>
        </w:trPr>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F77051">
            <w:pPr>
              <w:keepNext w:val="0"/>
              <w:keepLines w:val="0"/>
              <w:widowControl/>
              <w:suppressLineNumbers w:val="0"/>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1.1</w:t>
            </w:r>
          </w:p>
        </w:tc>
        <w:tc>
          <w:tcPr>
            <w:tcW w:w="670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5DE9D12">
            <w:pPr>
              <w:keepNext w:val="0"/>
              <w:keepLines w:val="0"/>
              <w:widowControl/>
              <w:suppressLineNumbers w:val="0"/>
              <w:jc w:val="left"/>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运动小车行程≥780mm</w:t>
            </w:r>
          </w:p>
        </w:tc>
        <w:tc>
          <w:tcPr>
            <w:tcW w:w="11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9FA01EB">
            <w:pPr>
              <w:keepNext w:val="0"/>
              <w:keepLines w:val="0"/>
              <w:widowControl/>
              <w:suppressLineNumbers w:val="0"/>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具备</w:t>
            </w:r>
          </w:p>
        </w:tc>
      </w:tr>
      <w:tr w14:paraId="7B63F98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Before w:val="1"/>
          <w:wBefore w:w="26" w:type="dxa"/>
          <w:trHeight w:val="161" w:hRule="atLeast"/>
        </w:trPr>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C6B6D6">
            <w:pPr>
              <w:keepNext w:val="0"/>
              <w:keepLines w:val="0"/>
              <w:widowControl/>
              <w:suppressLineNumbers w:val="0"/>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1.2</w:t>
            </w:r>
          </w:p>
        </w:tc>
        <w:tc>
          <w:tcPr>
            <w:tcW w:w="670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435E201">
            <w:pPr>
              <w:keepNext w:val="0"/>
              <w:keepLines w:val="0"/>
              <w:widowControl/>
              <w:suppressLineNumbers w:val="0"/>
              <w:jc w:val="left"/>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滚动按摩范围:滚动1600mmX380mm</w:t>
            </w:r>
          </w:p>
        </w:tc>
        <w:tc>
          <w:tcPr>
            <w:tcW w:w="11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1634DC5">
            <w:pPr>
              <w:keepNext w:val="0"/>
              <w:keepLines w:val="0"/>
              <w:widowControl/>
              <w:suppressLineNumbers w:val="0"/>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具备</w:t>
            </w:r>
          </w:p>
        </w:tc>
      </w:tr>
      <w:tr w14:paraId="25B2B8D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Before w:val="1"/>
          <w:wBefore w:w="26" w:type="dxa"/>
          <w:trHeight w:val="161" w:hRule="atLeast"/>
        </w:trPr>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2450E8">
            <w:pPr>
              <w:keepNext w:val="0"/>
              <w:keepLines w:val="0"/>
              <w:widowControl/>
              <w:suppressLineNumbers w:val="0"/>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1.3</w:t>
            </w:r>
          </w:p>
        </w:tc>
        <w:tc>
          <w:tcPr>
            <w:tcW w:w="670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594C148">
            <w:pPr>
              <w:keepNext w:val="0"/>
              <w:keepLines w:val="0"/>
              <w:widowControl/>
              <w:suppressLineNumbers w:val="0"/>
              <w:jc w:val="left"/>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滚动按摩周期:40s士5s</w:t>
            </w:r>
          </w:p>
        </w:tc>
        <w:tc>
          <w:tcPr>
            <w:tcW w:w="11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D4483AE">
            <w:pPr>
              <w:keepNext w:val="0"/>
              <w:keepLines w:val="0"/>
              <w:widowControl/>
              <w:suppressLineNumbers w:val="0"/>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具备</w:t>
            </w:r>
          </w:p>
        </w:tc>
      </w:tr>
      <w:tr w14:paraId="6384786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Before w:val="1"/>
          <w:wBefore w:w="26" w:type="dxa"/>
          <w:trHeight w:val="161" w:hRule="atLeast"/>
        </w:trPr>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5D7D44">
            <w:pPr>
              <w:keepNext w:val="0"/>
              <w:keepLines w:val="0"/>
              <w:widowControl/>
              <w:suppressLineNumbers w:val="0"/>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1.4</w:t>
            </w:r>
          </w:p>
        </w:tc>
        <w:tc>
          <w:tcPr>
            <w:tcW w:w="670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31AD2E1">
            <w:pPr>
              <w:keepNext w:val="0"/>
              <w:keepLines w:val="0"/>
              <w:widowControl/>
              <w:suppressLineNumbers w:val="0"/>
              <w:jc w:val="left"/>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理疗床治疗时间涵盖1～90min内设定</w:t>
            </w:r>
          </w:p>
        </w:tc>
        <w:tc>
          <w:tcPr>
            <w:tcW w:w="11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25C79BA">
            <w:pPr>
              <w:keepNext w:val="0"/>
              <w:keepLines w:val="0"/>
              <w:widowControl/>
              <w:suppressLineNumbers w:val="0"/>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具备</w:t>
            </w:r>
          </w:p>
        </w:tc>
      </w:tr>
      <w:tr w14:paraId="20C57CA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Before w:val="1"/>
          <w:wBefore w:w="26" w:type="dxa"/>
          <w:trHeight w:val="161" w:hRule="atLeast"/>
        </w:trPr>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A05A74">
            <w:pPr>
              <w:keepNext w:val="0"/>
              <w:keepLines w:val="0"/>
              <w:widowControl/>
              <w:suppressLineNumbers w:val="0"/>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1.5</w:t>
            </w:r>
          </w:p>
        </w:tc>
        <w:tc>
          <w:tcPr>
            <w:tcW w:w="670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C0F0CAF">
            <w:pPr>
              <w:keepNext w:val="0"/>
              <w:keepLines w:val="0"/>
              <w:widowControl/>
              <w:suppressLineNumbers w:val="0"/>
              <w:jc w:val="left"/>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振动按摩范围:800mmx200mm</w:t>
            </w:r>
          </w:p>
        </w:tc>
        <w:tc>
          <w:tcPr>
            <w:tcW w:w="11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0278206">
            <w:pPr>
              <w:keepNext w:val="0"/>
              <w:keepLines w:val="0"/>
              <w:widowControl/>
              <w:suppressLineNumbers w:val="0"/>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具备</w:t>
            </w:r>
          </w:p>
        </w:tc>
      </w:tr>
      <w:tr w14:paraId="135302A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Before w:val="1"/>
          <w:wBefore w:w="26" w:type="dxa"/>
          <w:trHeight w:val="161" w:hRule="atLeast"/>
        </w:trPr>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637C7A">
            <w:pPr>
              <w:keepNext w:val="0"/>
              <w:keepLines w:val="0"/>
              <w:widowControl/>
              <w:suppressLineNumbers w:val="0"/>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1.6</w:t>
            </w:r>
          </w:p>
        </w:tc>
        <w:tc>
          <w:tcPr>
            <w:tcW w:w="670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F5E4A25">
            <w:pPr>
              <w:keepNext w:val="0"/>
              <w:keepLines w:val="0"/>
              <w:widowControl/>
              <w:suppressLineNumbers w:val="0"/>
              <w:jc w:val="left"/>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负载:床面均匀承载</w:t>
            </w:r>
            <w:r>
              <w:rPr>
                <w:rStyle w:val="31"/>
                <w:rFonts w:hint="eastAsia" w:ascii="仿宋" w:hAnsi="仿宋" w:eastAsia="仿宋" w:cs="仿宋"/>
                <w:color w:val="auto"/>
                <w:sz w:val="21"/>
                <w:szCs w:val="21"/>
                <w:lang w:val="en-US" w:eastAsia="zh-CN" w:bidi="ar"/>
              </w:rPr>
              <w:t>≥</w:t>
            </w:r>
            <w:r>
              <w:rPr>
                <w:rStyle w:val="37"/>
                <w:rFonts w:hint="eastAsia" w:ascii="仿宋" w:hAnsi="仿宋" w:eastAsia="仿宋" w:cs="仿宋"/>
                <w:color w:val="auto"/>
                <w:sz w:val="21"/>
                <w:szCs w:val="21"/>
                <w:lang w:val="en-US" w:eastAsia="zh-CN" w:bidi="ar"/>
              </w:rPr>
              <w:t>135kg</w:t>
            </w:r>
          </w:p>
        </w:tc>
        <w:tc>
          <w:tcPr>
            <w:tcW w:w="11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5F2E159">
            <w:pPr>
              <w:keepNext w:val="0"/>
              <w:keepLines w:val="0"/>
              <w:widowControl/>
              <w:suppressLineNumbers w:val="0"/>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具备</w:t>
            </w:r>
          </w:p>
        </w:tc>
      </w:tr>
      <w:tr w14:paraId="5A88C5A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Before w:val="1"/>
          <w:wBefore w:w="26" w:type="dxa"/>
          <w:trHeight w:val="161" w:hRule="atLeast"/>
        </w:trPr>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34E047">
            <w:pPr>
              <w:keepNext w:val="0"/>
              <w:keepLines w:val="0"/>
              <w:widowControl/>
              <w:suppressLineNumbers w:val="0"/>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1.7</w:t>
            </w:r>
          </w:p>
        </w:tc>
        <w:tc>
          <w:tcPr>
            <w:tcW w:w="670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181D815">
            <w:pPr>
              <w:keepNext w:val="0"/>
              <w:keepLines w:val="0"/>
              <w:widowControl/>
              <w:suppressLineNumbers w:val="0"/>
              <w:jc w:val="left"/>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理疗床温度调节范围为:30℃-40℃</w:t>
            </w:r>
          </w:p>
        </w:tc>
        <w:tc>
          <w:tcPr>
            <w:tcW w:w="11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FBD2D20">
            <w:pPr>
              <w:keepNext w:val="0"/>
              <w:keepLines w:val="0"/>
              <w:widowControl/>
              <w:suppressLineNumbers w:val="0"/>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具备</w:t>
            </w:r>
          </w:p>
        </w:tc>
      </w:tr>
      <w:tr w14:paraId="5CC7950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Before w:val="1"/>
          <w:wBefore w:w="26" w:type="dxa"/>
          <w:trHeight w:val="161" w:hRule="atLeast"/>
        </w:trPr>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FFDF49">
            <w:pPr>
              <w:keepNext w:val="0"/>
              <w:keepLines w:val="0"/>
              <w:widowControl/>
              <w:suppressLineNumbers w:val="0"/>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1.8</w:t>
            </w:r>
          </w:p>
        </w:tc>
        <w:tc>
          <w:tcPr>
            <w:tcW w:w="670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0E36F4F">
            <w:pPr>
              <w:keepNext w:val="0"/>
              <w:keepLines w:val="0"/>
              <w:widowControl/>
              <w:suppressLineNumbers w:val="0"/>
              <w:jc w:val="left"/>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升温15℃所用时间</w:t>
            </w:r>
            <w:r>
              <w:rPr>
                <w:rStyle w:val="31"/>
                <w:rFonts w:hint="eastAsia" w:ascii="仿宋" w:hAnsi="仿宋" w:eastAsia="仿宋" w:cs="仿宋"/>
                <w:color w:val="auto"/>
                <w:sz w:val="21"/>
                <w:szCs w:val="21"/>
                <w:lang w:val="en-US" w:eastAsia="zh-CN" w:bidi="ar"/>
              </w:rPr>
              <w:t>≤</w:t>
            </w:r>
            <w:r>
              <w:rPr>
                <w:rStyle w:val="37"/>
                <w:rFonts w:hint="eastAsia" w:ascii="仿宋" w:hAnsi="仿宋" w:eastAsia="仿宋" w:cs="仿宋"/>
                <w:color w:val="auto"/>
                <w:sz w:val="21"/>
                <w:szCs w:val="21"/>
                <w:lang w:val="en-US" w:eastAsia="zh-CN" w:bidi="ar"/>
              </w:rPr>
              <w:t>20min</w:t>
            </w:r>
          </w:p>
        </w:tc>
        <w:tc>
          <w:tcPr>
            <w:tcW w:w="11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55DE563">
            <w:pPr>
              <w:keepNext w:val="0"/>
              <w:keepLines w:val="0"/>
              <w:widowControl/>
              <w:suppressLineNumbers w:val="0"/>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具备</w:t>
            </w:r>
          </w:p>
        </w:tc>
      </w:tr>
      <w:tr w14:paraId="337F93C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Before w:val="1"/>
          <w:wBefore w:w="26" w:type="dxa"/>
          <w:trHeight w:val="161" w:hRule="atLeast"/>
        </w:trPr>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32F19F">
            <w:pPr>
              <w:keepNext w:val="0"/>
              <w:keepLines w:val="0"/>
              <w:widowControl/>
              <w:suppressLineNumbers w:val="0"/>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1.9</w:t>
            </w:r>
          </w:p>
        </w:tc>
        <w:tc>
          <w:tcPr>
            <w:tcW w:w="670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CAC29B1">
            <w:pPr>
              <w:keepNext w:val="0"/>
              <w:keepLines w:val="0"/>
              <w:widowControl/>
              <w:suppressLineNumbers w:val="0"/>
              <w:jc w:val="left"/>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超温报警</w:t>
            </w:r>
          </w:p>
        </w:tc>
        <w:tc>
          <w:tcPr>
            <w:tcW w:w="11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4FEC16B">
            <w:pPr>
              <w:keepNext w:val="0"/>
              <w:keepLines w:val="0"/>
              <w:widowControl/>
              <w:suppressLineNumbers w:val="0"/>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具备</w:t>
            </w:r>
          </w:p>
        </w:tc>
      </w:tr>
      <w:tr w14:paraId="14148C5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Before w:val="1"/>
          <w:wBefore w:w="26" w:type="dxa"/>
          <w:trHeight w:val="161" w:hRule="atLeast"/>
        </w:trPr>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AF9D9C">
            <w:pPr>
              <w:keepNext w:val="0"/>
              <w:keepLines w:val="0"/>
              <w:widowControl/>
              <w:suppressLineNumbers w:val="0"/>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 xml:space="preserve">1.10 </w:t>
            </w:r>
          </w:p>
        </w:tc>
        <w:tc>
          <w:tcPr>
            <w:tcW w:w="670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83A7DF5">
            <w:pPr>
              <w:keepNext w:val="0"/>
              <w:keepLines w:val="0"/>
              <w:widowControl/>
              <w:suppressLineNumbers w:val="0"/>
              <w:jc w:val="left"/>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整机最大噪音≤55dB</w:t>
            </w:r>
          </w:p>
        </w:tc>
        <w:tc>
          <w:tcPr>
            <w:tcW w:w="11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9B51F00">
            <w:pPr>
              <w:keepNext w:val="0"/>
              <w:keepLines w:val="0"/>
              <w:widowControl/>
              <w:suppressLineNumbers w:val="0"/>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具备</w:t>
            </w:r>
          </w:p>
        </w:tc>
      </w:tr>
      <w:tr w14:paraId="663FB3B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Before w:val="1"/>
          <w:wBefore w:w="26" w:type="dxa"/>
          <w:trHeight w:val="269" w:hRule="atLeast"/>
        </w:trPr>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7BF3E7">
            <w:pPr>
              <w:keepNext w:val="0"/>
              <w:keepLines w:val="0"/>
              <w:widowControl/>
              <w:suppressLineNumbers w:val="0"/>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1.11</w:t>
            </w:r>
          </w:p>
        </w:tc>
        <w:tc>
          <w:tcPr>
            <w:tcW w:w="670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101D8B8">
            <w:pPr>
              <w:keepNext w:val="0"/>
              <w:keepLines w:val="0"/>
              <w:widowControl/>
              <w:suppressLineNumbers w:val="0"/>
              <w:jc w:val="left"/>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定位按摩功能:可选择全身、上身、颈部、腰部、腿部、下身六个部位进行定位按摩</w:t>
            </w:r>
          </w:p>
        </w:tc>
        <w:tc>
          <w:tcPr>
            <w:tcW w:w="11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8CC5873">
            <w:pPr>
              <w:keepNext w:val="0"/>
              <w:keepLines w:val="0"/>
              <w:widowControl/>
              <w:suppressLineNumbers w:val="0"/>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具备</w:t>
            </w:r>
          </w:p>
        </w:tc>
      </w:tr>
      <w:tr w14:paraId="266F406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Before w:val="1"/>
          <w:wBefore w:w="26" w:type="dxa"/>
          <w:trHeight w:val="161" w:hRule="atLeast"/>
        </w:trPr>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1E6886">
            <w:pPr>
              <w:keepNext w:val="0"/>
              <w:keepLines w:val="0"/>
              <w:widowControl/>
              <w:suppressLineNumbers w:val="0"/>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 xml:space="preserve">1.12 </w:t>
            </w:r>
          </w:p>
        </w:tc>
        <w:tc>
          <w:tcPr>
            <w:tcW w:w="670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2CF0CAC">
            <w:pPr>
              <w:keepNext w:val="0"/>
              <w:keepLines w:val="0"/>
              <w:widowControl/>
              <w:suppressLineNumbers w:val="0"/>
              <w:jc w:val="left"/>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振动按摩功能</w:t>
            </w:r>
          </w:p>
        </w:tc>
        <w:tc>
          <w:tcPr>
            <w:tcW w:w="11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855D466">
            <w:pPr>
              <w:keepNext w:val="0"/>
              <w:keepLines w:val="0"/>
              <w:widowControl/>
              <w:suppressLineNumbers w:val="0"/>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具备</w:t>
            </w:r>
          </w:p>
        </w:tc>
      </w:tr>
      <w:tr w14:paraId="46C8DA5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Before w:val="1"/>
          <w:wBefore w:w="26" w:type="dxa"/>
          <w:trHeight w:val="161" w:hRule="atLeast"/>
        </w:trPr>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909092">
            <w:pPr>
              <w:keepNext w:val="0"/>
              <w:keepLines w:val="0"/>
              <w:widowControl/>
              <w:suppressLineNumbers w:val="0"/>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1.13</w:t>
            </w:r>
          </w:p>
        </w:tc>
        <w:tc>
          <w:tcPr>
            <w:tcW w:w="670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5E8B653">
            <w:pPr>
              <w:keepNext w:val="0"/>
              <w:keepLines w:val="0"/>
              <w:widowControl/>
              <w:suppressLineNumbers w:val="0"/>
              <w:jc w:val="left"/>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保温治疗舱功能及远红外热疗功能</w:t>
            </w:r>
          </w:p>
        </w:tc>
        <w:tc>
          <w:tcPr>
            <w:tcW w:w="11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F92F524">
            <w:pPr>
              <w:keepNext w:val="0"/>
              <w:keepLines w:val="0"/>
              <w:widowControl/>
              <w:suppressLineNumbers w:val="0"/>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具备</w:t>
            </w:r>
          </w:p>
        </w:tc>
      </w:tr>
      <w:tr w14:paraId="2B5F3FF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Before w:val="1"/>
          <w:wBefore w:w="26" w:type="dxa"/>
          <w:trHeight w:val="161" w:hRule="atLeast"/>
        </w:trPr>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95EA08">
            <w:pPr>
              <w:keepNext w:val="0"/>
              <w:keepLines w:val="0"/>
              <w:widowControl/>
              <w:suppressLineNumbers w:val="0"/>
              <w:jc w:val="center"/>
              <w:textAlignment w:val="center"/>
              <w:rPr>
                <w:rFonts w:hint="eastAsia" w:ascii="仿宋" w:hAnsi="仿宋" w:eastAsia="仿宋" w:cs="仿宋"/>
                <w:b/>
                <w:bCs/>
                <w:i w:val="0"/>
                <w:iCs w:val="0"/>
                <w:color w:val="auto"/>
                <w:sz w:val="21"/>
                <w:szCs w:val="21"/>
                <w:u w:val="none"/>
              </w:rPr>
            </w:pPr>
            <w:r>
              <w:rPr>
                <w:rFonts w:hint="eastAsia" w:ascii="仿宋" w:hAnsi="仿宋" w:eastAsia="仿宋" w:cs="仿宋"/>
                <w:b/>
                <w:bCs/>
                <w:i w:val="0"/>
                <w:iCs w:val="0"/>
                <w:color w:val="auto"/>
                <w:kern w:val="0"/>
                <w:sz w:val="21"/>
                <w:szCs w:val="21"/>
                <w:u w:val="none"/>
                <w:lang w:val="en-US" w:eastAsia="zh-CN" w:bidi="ar"/>
              </w:rPr>
              <w:t>★</w:t>
            </w:r>
            <w:r>
              <w:rPr>
                <w:rStyle w:val="21"/>
                <w:rFonts w:hint="eastAsia" w:ascii="仿宋" w:hAnsi="仿宋" w:eastAsia="仿宋" w:cs="仿宋"/>
                <w:color w:val="auto"/>
                <w:sz w:val="21"/>
                <w:szCs w:val="21"/>
                <w:lang w:val="en-US" w:eastAsia="zh-CN" w:bidi="ar"/>
              </w:rPr>
              <w:t>2</w:t>
            </w:r>
          </w:p>
        </w:tc>
        <w:tc>
          <w:tcPr>
            <w:tcW w:w="670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2EC9A1C">
            <w:pPr>
              <w:keepNext w:val="0"/>
              <w:keepLines w:val="0"/>
              <w:widowControl/>
              <w:suppressLineNumbers w:val="0"/>
              <w:jc w:val="left"/>
              <w:textAlignment w:val="center"/>
              <w:rPr>
                <w:rFonts w:hint="eastAsia" w:ascii="仿宋" w:hAnsi="仿宋" w:eastAsia="仿宋" w:cs="仿宋"/>
                <w:b/>
                <w:bCs/>
                <w:i w:val="0"/>
                <w:iCs w:val="0"/>
                <w:color w:val="auto"/>
                <w:sz w:val="21"/>
                <w:szCs w:val="21"/>
                <w:u w:val="none"/>
              </w:rPr>
            </w:pPr>
            <w:r>
              <w:rPr>
                <w:rFonts w:hint="eastAsia" w:ascii="仿宋" w:hAnsi="仿宋" w:eastAsia="仿宋" w:cs="仿宋"/>
                <w:b/>
                <w:bCs/>
                <w:i w:val="0"/>
                <w:iCs w:val="0"/>
                <w:color w:val="auto"/>
                <w:kern w:val="0"/>
                <w:sz w:val="21"/>
                <w:szCs w:val="21"/>
                <w:u w:val="none"/>
                <w:lang w:val="en-US" w:eastAsia="zh-CN" w:bidi="ar"/>
              </w:rPr>
              <w:t>配置清单</w:t>
            </w:r>
          </w:p>
        </w:tc>
        <w:tc>
          <w:tcPr>
            <w:tcW w:w="119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52FDA6">
            <w:pPr>
              <w:rPr>
                <w:rFonts w:hint="eastAsia" w:ascii="仿宋" w:hAnsi="仿宋" w:eastAsia="仿宋" w:cs="仿宋"/>
                <w:i w:val="0"/>
                <w:iCs w:val="0"/>
                <w:color w:val="auto"/>
                <w:sz w:val="21"/>
                <w:szCs w:val="21"/>
                <w:u w:val="none"/>
              </w:rPr>
            </w:pPr>
          </w:p>
        </w:tc>
      </w:tr>
      <w:tr w14:paraId="3766FFD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Before w:val="1"/>
          <w:wBefore w:w="26" w:type="dxa"/>
          <w:trHeight w:val="161" w:hRule="atLeast"/>
        </w:trPr>
        <w:tc>
          <w:tcPr>
            <w:tcW w:w="11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2AD982">
            <w:pPr>
              <w:jc w:val="center"/>
              <w:rPr>
                <w:rFonts w:hint="eastAsia" w:ascii="仿宋" w:hAnsi="仿宋" w:eastAsia="仿宋" w:cs="仿宋"/>
                <w:i w:val="0"/>
                <w:iCs w:val="0"/>
                <w:color w:val="auto"/>
                <w:sz w:val="21"/>
                <w:szCs w:val="21"/>
                <w:u w:val="none"/>
              </w:rPr>
            </w:pPr>
          </w:p>
        </w:tc>
        <w:tc>
          <w:tcPr>
            <w:tcW w:w="670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66FC545">
            <w:pPr>
              <w:keepNext w:val="0"/>
              <w:keepLines w:val="0"/>
              <w:widowControl/>
              <w:suppressLineNumbers w:val="0"/>
              <w:jc w:val="left"/>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按摩床1张、按摩器1件</w:t>
            </w:r>
          </w:p>
        </w:tc>
        <w:tc>
          <w:tcPr>
            <w:tcW w:w="119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C44520">
            <w:pPr>
              <w:rPr>
                <w:rFonts w:hint="eastAsia" w:ascii="仿宋" w:hAnsi="仿宋" w:eastAsia="仿宋" w:cs="仿宋"/>
                <w:i w:val="0"/>
                <w:iCs w:val="0"/>
                <w:color w:val="auto"/>
                <w:sz w:val="21"/>
                <w:szCs w:val="21"/>
                <w:u w:val="none"/>
              </w:rPr>
            </w:pPr>
          </w:p>
        </w:tc>
      </w:tr>
      <w:tr w14:paraId="3599F70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Before w:val="1"/>
          <w:wBefore w:w="26" w:type="dxa"/>
          <w:trHeight w:val="161" w:hRule="atLeast"/>
        </w:trPr>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E4370A">
            <w:pPr>
              <w:keepNext w:val="0"/>
              <w:keepLines w:val="0"/>
              <w:widowControl/>
              <w:suppressLineNumbers w:val="0"/>
              <w:jc w:val="center"/>
              <w:textAlignment w:val="center"/>
              <w:rPr>
                <w:rFonts w:hint="eastAsia" w:ascii="仿宋" w:hAnsi="仿宋" w:eastAsia="仿宋" w:cs="仿宋"/>
                <w:b/>
                <w:bCs/>
                <w:i w:val="0"/>
                <w:iCs w:val="0"/>
                <w:color w:val="auto"/>
                <w:sz w:val="21"/>
                <w:szCs w:val="21"/>
                <w:u w:val="none"/>
              </w:rPr>
            </w:pPr>
            <w:r>
              <w:rPr>
                <w:rFonts w:hint="eastAsia" w:ascii="仿宋" w:hAnsi="仿宋" w:eastAsia="仿宋" w:cs="仿宋"/>
                <w:b/>
                <w:bCs/>
                <w:i w:val="0"/>
                <w:iCs w:val="0"/>
                <w:color w:val="auto"/>
                <w:kern w:val="0"/>
                <w:sz w:val="21"/>
                <w:szCs w:val="21"/>
                <w:u w:val="none"/>
                <w:lang w:val="en-US" w:eastAsia="zh-CN" w:bidi="ar"/>
              </w:rPr>
              <w:t>★</w:t>
            </w:r>
            <w:r>
              <w:rPr>
                <w:rStyle w:val="21"/>
                <w:rFonts w:hint="eastAsia" w:ascii="仿宋" w:hAnsi="仿宋" w:eastAsia="仿宋" w:cs="仿宋"/>
                <w:color w:val="auto"/>
                <w:sz w:val="21"/>
                <w:szCs w:val="21"/>
                <w:lang w:val="en-US" w:eastAsia="zh-CN" w:bidi="ar"/>
              </w:rPr>
              <w:t>3</w:t>
            </w:r>
          </w:p>
        </w:tc>
        <w:tc>
          <w:tcPr>
            <w:tcW w:w="670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CF75DE0">
            <w:pPr>
              <w:keepNext w:val="0"/>
              <w:keepLines w:val="0"/>
              <w:widowControl/>
              <w:suppressLineNumbers w:val="0"/>
              <w:jc w:val="left"/>
              <w:textAlignment w:val="center"/>
              <w:rPr>
                <w:rFonts w:hint="eastAsia" w:ascii="仿宋" w:hAnsi="仿宋" w:eastAsia="仿宋" w:cs="仿宋"/>
                <w:b/>
                <w:bCs/>
                <w:i w:val="0"/>
                <w:iCs w:val="0"/>
                <w:color w:val="auto"/>
                <w:sz w:val="21"/>
                <w:szCs w:val="21"/>
                <w:u w:val="none"/>
              </w:rPr>
            </w:pPr>
            <w:r>
              <w:rPr>
                <w:rFonts w:hint="eastAsia" w:ascii="仿宋" w:hAnsi="仿宋" w:eastAsia="仿宋" w:cs="仿宋"/>
                <w:b/>
                <w:bCs/>
                <w:i w:val="0"/>
                <w:iCs w:val="0"/>
                <w:color w:val="auto"/>
                <w:kern w:val="0"/>
                <w:sz w:val="21"/>
                <w:szCs w:val="21"/>
                <w:u w:val="none"/>
                <w:lang w:val="en-US" w:eastAsia="zh-CN" w:bidi="ar"/>
              </w:rPr>
              <w:t>售后服务</w:t>
            </w:r>
            <w:r>
              <w:rPr>
                <w:rFonts w:hint="eastAsia" w:ascii="仿宋" w:hAnsi="仿宋" w:eastAsia="仿宋" w:cs="仿宋"/>
                <w:b/>
                <w:i w:val="0"/>
                <w:color w:val="auto"/>
                <w:kern w:val="0"/>
                <w:sz w:val="21"/>
                <w:szCs w:val="21"/>
                <w:u w:val="none"/>
                <w:lang w:val="en-US" w:eastAsia="zh-CN" w:bidi="ar"/>
              </w:rPr>
              <w:t>（以下服务条款产生的所有费用应包含在本次报价中）</w:t>
            </w:r>
          </w:p>
        </w:tc>
        <w:tc>
          <w:tcPr>
            <w:tcW w:w="119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618737">
            <w:pPr>
              <w:rPr>
                <w:rFonts w:hint="eastAsia" w:ascii="仿宋" w:hAnsi="仿宋" w:eastAsia="仿宋" w:cs="仿宋"/>
                <w:i w:val="0"/>
                <w:iCs w:val="0"/>
                <w:color w:val="auto"/>
                <w:sz w:val="21"/>
                <w:szCs w:val="21"/>
                <w:u w:val="none"/>
              </w:rPr>
            </w:pPr>
          </w:p>
        </w:tc>
      </w:tr>
      <w:tr w14:paraId="788FEC9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Before w:val="1"/>
          <w:wBefore w:w="26" w:type="dxa"/>
          <w:trHeight w:val="161" w:hRule="atLeast"/>
        </w:trPr>
        <w:tc>
          <w:tcPr>
            <w:tcW w:w="11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955E3B">
            <w:pPr>
              <w:keepNext w:val="0"/>
              <w:keepLines w:val="0"/>
              <w:widowControl/>
              <w:suppressLineNumbers w:val="0"/>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3.1</w:t>
            </w:r>
          </w:p>
        </w:tc>
        <w:tc>
          <w:tcPr>
            <w:tcW w:w="670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00D3A21">
            <w:pPr>
              <w:keepNext w:val="0"/>
              <w:keepLines w:val="0"/>
              <w:widowControl/>
              <w:suppressLineNumbers w:val="0"/>
              <w:jc w:val="left"/>
              <w:textAlignment w:val="center"/>
              <w:rPr>
                <w:rFonts w:hint="eastAsia" w:ascii="仿宋" w:hAnsi="仿宋" w:eastAsia="仿宋" w:cs="仿宋"/>
                <w:i w:val="0"/>
                <w:iCs w:val="0"/>
                <w:color w:val="auto"/>
                <w:sz w:val="21"/>
                <w:szCs w:val="21"/>
                <w:u w:val="none"/>
              </w:rPr>
            </w:pPr>
            <w:r>
              <w:rPr>
                <w:rStyle w:val="37"/>
                <w:rFonts w:hint="eastAsia" w:ascii="仿宋" w:hAnsi="仿宋" w:eastAsia="仿宋" w:cs="仿宋"/>
                <w:color w:val="auto"/>
                <w:sz w:val="21"/>
                <w:szCs w:val="21"/>
                <w:lang w:val="en-US" w:eastAsia="zh-CN" w:bidi="ar"/>
              </w:rPr>
              <w:t>设备保修期≥3年。</w:t>
            </w:r>
            <w:r>
              <w:rPr>
                <w:rStyle w:val="30"/>
                <w:rFonts w:hint="eastAsia" w:ascii="仿宋" w:hAnsi="仿宋" w:eastAsia="仿宋" w:cs="仿宋"/>
                <w:color w:val="auto"/>
                <w:sz w:val="21"/>
                <w:szCs w:val="21"/>
                <w:lang w:val="en-US" w:eastAsia="zh-CN" w:bidi="ar"/>
              </w:rPr>
              <w:t>包含主机、软件维护、配件更换等。</w:t>
            </w:r>
          </w:p>
        </w:tc>
        <w:tc>
          <w:tcPr>
            <w:tcW w:w="119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2956EB">
            <w:pPr>
              <w:rPr>
                <w:rFonts w:hint="eastAsia" w:ascii="仿宋" w:hAnsi="仿宋" w:eastAsia="仿宋" w:cs="仿宋"/>
                <w:i w:val="0"/>
                <w:iCs w:val="0"/>
                <w:color w:val="auto"/>
                <w:sz w:val="21"/>
                <w:szCs w:val="21"/>
                <w:u w:val="none"/>
              </w:rPr>
            </w:pPr>
          </w:p>
        </w:tc>
      </w:tr>
      <w:tr w14:paraId="2D31717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Before w:val="1"/>
          <w:wBefore w:w="26" w:type="dxa"/>
          <w:trHeight w:val="483" w:hRule="atLeast"/>
        </w:trPr>
        <w:tc>
          <w:tcPr>
            <w:tcW w:w="11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4EE0E4">
            <w:pPr>
              <w:keepNext w:val="0"/>
              <w:keepLines w:val="0"/>
              <w:widowControl/>
              <w:suppressLineNumbers w:val="0"/>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3.2</w:t>
            </w:r>
          </w:p>
        </w:tc>
        <w:tc>
          <w:tcPr>
            <w:tcW w:w="670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C6E0305">
            <w:pPr>
              <w:keepNext w:val="0"/>
              <w:keepLines w:val="0"/>
              <w:widowControl/>
              <w:suppressLineNumbers w:val="0"/>
              <w:jc w:val="left"/>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保修期内免收材料、人工等一切费用。售后服务实行 7×24 小时工作制，</w:t>
            </w:r>
            <w:r>
              <w:rPr>
                <w:rFonts w:hint="eastAsia" w:ascii="仿宋" w:hAnsi="仿宋" w:eastAsia="仿宋" w:cs="仿宋"/>
                <w:i w:val="0"/>
                <w:color w:val="auto"/>
                <w:kern w:val="0"/>
                <w:sz w:val="21"/>
                <w:szCs w:val="21"/>
                <w:u w:val="none"/>
                <w:lang w:val="en-US" w:eastAsia="zh-CN" w:bidi="ar"/>
              </w:rPr>
              <w:t>接到</w:t>
            </w:r>
            <w:r>
              <w:rPr>
                <w:rStyle w:val="21"/>
                <w:rFonts w:hint="eastAsia" w:ascii="仿宋" w:hAnsi="仿宋" w:eastAsia="仿宋" w:cs="仿宋"/>
                <w:color w:val="auto"/>
                <w:sz w:val="21"/>
                <w:szCs w:val="21"/>
                <w:lang w:val="en-US" w:eastAsia="zh-CN" w:bidi="ar"/>
              </w:rPr>
              <w:t>设备故障报修后应在2小时内响应并解决问题，未解决则48小时内到达现场，解决问题不得超过3个工作日（不可抗拒力量除外），如超过3个工作日提供备用机。</w:t>
            </w:r>
          </w:p>
        </w:tc>
        <w:tc>
          <w:tcPr>
            <w:tcW w:w="119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CE384B">
            <w:pPr>
              <w:rPr>
                <w:rFonts w:hint="eastAsia" w:ascii="仿宋" w:hAnsi="仿宋" w:eastAsia="仿宋" w:cs="仿宋"/>
                <w:i w:val="0"/>
                <w:iCs w:val="0"/>
                <w:color w:val="auto"/>
                <w:sz w:val="21"/>
                <w:szCs w:val="21"/>
                <w:u w:val="none"/>
              </w:rPr>
            </w:pPr>
          </w:p>
        </w:tc>
      </w:tr>
      <w:tr w14:paraId="50794B2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Before w:val="1"/>
          <w:wBefore w:w="26" w:type="dxa"/>
          <w:trHeight w:val="269" w:hRule="atLeast"/>
        </w:trPr>
        <w:tc>
          <w:tcPr>
            <w:tcW w:w="11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8F5BFC">
            <w:pPr>
              <w:keepNext w:val="0"/>
              <w:keepLines w:val="0"/>
              <w:widowControl/>
              <w:suppressLineNumbers w:val="0"/>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3.3</w:t>
            </w:r>
          </w:p>
        </w:tc>
        <w:tc>
          <w:tcPr>
            <w:tcW w:w="670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0351D42">
            <w:pPr>
              <w:keepNext w:val="0"/>
              <w:keepLines w:val="0"/>
              <w:widowControl/>
              <w:suppressLineNumbers w:val="0"/>
              <w:jc w:val="left"/>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卖方应在设备到达用户指定地点后</w:t>
            </w:r>
            <w:r>
              <w:rPr>
                <w:rStyle w:val="24"/>
                <w:rFonts w:hint="eastAsia" w:ascii="仿宋" w:hAnsi="仿宋" w:eastAsia="仿宋" w:cs="仿宋"/>
                <w:color w:val="auto"/>
                <w:sz w:val="21"/>
                <w:szCs w:val="21"/>
                <w:lang w:val="en-US" w:eastAsia="zh-CN" w:bidi="ar"/>
              </w:rPr>
              <w:t>7</w:t>
            </w:r>
            <w:r>
              <w:rPr>
                <w:rStyle w:val="37"/>
                <w:rFonts w:hint="eastAsia" w:ascii="仿宋" w:hAnsi="仿宋" w:eastAsia="仿宋" w:cs="仿宋"/>
                <w:color w:val="auto"/>
                <w:sz w:val="21"/>
                <w:szCs w:val="21"/>
                <w:lang w:val="en-US" w:eastAsia="zh-CN" w:bidi="ar"/>
              </w:rPr>
              <w:t>天内安装调试并承担一切费用。</w:t>
            </w:r>
          </w:p>
        </w:tc>
        <w:tc>
          <w:tcPr>
            <w:tcW w:w="119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2CAAD9">
            <w:pPr>
              <w:rPr>
                <w:rFonts w:hint="eastAsia" w:ascii="仿宋" w:hAnsi="仿宋" w:eastAsia="仿宋" w:cs="仿宋"/>
                <w:i w:val="0"/>
                <w:iCs w:val="0"/>
                <w:color w:val="auto"/>
                <w:sz w:val="21"/>
                <w:szCs w:val="21"/>
                <w:u w:val="none"/>
              </w:rPr>
            </w:pPr>
          </w:p>
        </w:tc>
      </w:tr>
      <w:tr w14:paraId="66E33FB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Before w:val="1"/>
          <w:wBefore w:w="26" w:type="dxa"/>
          <w:trHeight w:val="161" w:hRule="atLeast"/>
        </w:trPr>
        <w:tc>
          <w:tcPr>
            <w:tcW w:w="11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E6E66D">
            <w:pPr>
              <w:keepNext w:val="0"/>
              <w:keepLines w:val="0"/>
              <w:widowControl/>
              <w:suppressLineNumbers w:val="0"/>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3.4</w:t>
            </w:r>
          </w:p>
        </w:tc>
        <w:tc>
          <w:tcPr>
            <w:tcW w:w="670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AEBA015">
            <w:pPr>
              <w:keepNext w:val="0"/>
              <w:keepLines w:val="0"/>
              <w:widowControl/>
              <w:suppressLineNumbers w:val="0"/>
              <w:jc w:val="left"/>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培训要求</w:t>
            </w:r>
          </w:p>
        </w:tc>
        <w:tc>
          <w:tcPr>
            <w:tcW w:w="119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782E91">
            <w:pPr>
              <w:rPr>
                <w:rFonts w:hint="eastAsia" w:ascii="仿宋" w:hAnsi="仿宋" w:eastAsia="仿宋" w:cs="仿宋"/>
                <w:i w:val="0"/>
                <w:iCs w:val="0"/>
                <w:color w:val="auto"/>
                <w:sz w:val="21"/>
                <w:szCs w:val="21"/>
                <w:u w:val="none"/>
              </w:rPr>
            </w:pPr>
          </w:p>
        </w:tc>
      </w:tr>
      <w:tr w14:paraId="7778158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Before w:val="1"/>
          <w:wBefore w:w="26" w:type="dxa"/>
          <w:trHeight w:val="278" w:hRule="atLeast"/>
        </w:trPr>
        <w:tc>
          <w:tcPr>
            <w:tcW w:w="11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6FECBF">
            <w:pPr>
              <w:keepNext w:val="0"/>
              <w:keepLines w:val="0"/>
              <w:widowControl/>
              <w:suppressLineNumbers w:val="0"/>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3.4.1</w:t>
            </w:r>
          </w:p>
        </w:tc>
        <w:tc>
          <w:tcPr>
            <w:tcW w:w="670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81E525B">
            <w:pPr>
              <w:keepNext w:val="0"/>
              <w:keepLines w:val="0"/>
              <w:widowControl/>
              <w:suppressLineNumbers w:val="0"/>
              <w:jc w:val="left"/>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现场培训：卖方应现场提供操作及维护培训，日常使用操作、保养和管理，常用故障排除，紧急情况处理等。</w:t>
            </w:r>
          </w:p>
        </w:tc>
        <w:tc>
          <w:tcPr>
            <w:tcW w:w="119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A9EE22">
            <w:pPr>
              <w:rPr>
                <w:rFonts w:hint="eastAsia" w:ascii="仿宋" w:hAnsi="仿宋" w:eastAsia="仿宋" w:cs="仿宋"/>
                <w:i w:val="0"/>
                <w:iCs w:val="0"/>
                <w:color w:val="auto"/>
                <w:sz w:val="21"/>
                <w:szCs w:val="21"/>
                <w:u w:val="none"/>
              </w:rPr>
            </w:pPr>
          </w:p>
        </w:tc>
      </w:tr>
      <w:tr w14:paraId="0769A79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Before w:val="1"/>
          <w:wBefore w:w="26" w:type="dxa"/>
          <w:trHeight w:val="272" w:hRule="atLeast"/>
        </w:trPr>
        <w:tc>
          <w:tcPr>
            <w:tcW w:w="11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59C7DF">
            <w:pPr>
              <w:keepNext w:val="0"/>
              <w:keepLines w:val="0"/>
              <w:widowControl/>
              <w:suppressLineNumbers w:val="0"/>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3.4.2</w:t>
            </w:r>
          </w:p>
        </w:tc>
        <w:tc>
          <w:tcPr>
            <w:tcW w:w="670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A987005">
            <w:pPr>
              <w:keepNext w:val="0"/>
              <w:keepLines w:val="0"/>
              <w:widowControl/>
              <w:suppressLineNumbers w:val="0"/>
              <w:jc w:val="left"/>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网络培训：具有专用的网址或公众号等</w:t>
            </w:r>
            <w:r>
              <w:rPr>
                <w:rStyle w:val="24"/>
                <w:rFonts w:hint="eastAsia" w:ascii="仿宋" w:hAnsi="仿宋" w:eastAsia="仿宋" w:cs="仿宋"/>
                <w:color w:val="auto"/>
                <w:sz w:val="21"/>
                <w:szCs w:val="21"/>
                <w:lang w:val="en-US" w:eastAsia="zh-CN" w:bidi="ar"/>
              </w:rPr>
              <w:t>,</w:t>
            </w:r>
            <w:r>
              <w:rPr>
                <w:rStyle w:val="37"/>
                <w:rFonts w:hint="eastAsia" w:ascii="仿宋" w:hAnsi="仿宋" w:eastAsia="仿宋" w:cs="仿宋"/>
                <w:color w:val="auto"/>
                <w:sz w:val="21"/>
                <w:szCs w:val="21"/>
                <w:lang w:val="en-US" w:eastAsia="zh-CN" w:bidi="ar"/>
              </w:rPr>
              <w:t>在线提供高级临床应用直播及产品操作指导。</w:t>
            </w:r>
          </w:p>
        </w:tc>
        <w:tc>
          <w:tcPr>
            <w:tcW w:w="119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370F09">
            <w:pPr>
              <w:rPr>
                <w:rFonts w:hint="eastAsia" w:ascii="仿宋" w:hAnsi="仿宋" w:eastAsia="仿宋" w:cs="仿宋"/>
                <w:i w:val="0"/>
                <w:iCs w:val="0"/>
                <w:color w:val="auto"/>
                <w:sz w:val="21"/>
                <w:szCs w:val="21"/>
                <w:u w:val="none"/>
              </w:rPr>
            </w:pPr>
          </w:p>
        </w:tc>
      </w:tr>
    </w:tbl>
    <w:p w14:paraId="5E843595">
      <w:pPr>
        <w:pStyle w:val="4"/>
        <w:ind w:left="0" w:leftChars="0" w:firstLine="0" w:firstLineChars="0"/>
        <w:rPr>
          <w:rFonts w:hint="eastAsia" w:ascii="仿宋" w:hAnsi="仿宋" w:eastAsia="仿宋" w:cs="仿宋"/>
          <w:b/>
          <w:bCs/>
          <w:color w:val="auto"/>
          <w:kern w:val="2"/>
          <w:sz w:val="21"/>
          <w:szCs w:val="21"/>
          <w:highlight w:val="none"/>
          <w:lang w:val="en-US" w:eastAsia="zh-CN" w:bidi="ar-SA"/>
        </w:rPr>
      </w:pPr>
      <w:r>
        <w:rPr>
          <w:rFonts w:hint="eastAsia" w:ascii="仿宋" w:hAnsi="仿宋" w:eastAsia="仿宋" w:cs="仿宋"/>
          <w:b/>
          <w:bCs/>
          <w:color w:val="auto"/>
          <w:kern w:val="2"/>
          <w:sz w:val="21"/>
          <w:szCs w:val="21"/>
          <w:highlight w:val="none"/>
          <w:lang w:val="en-US" w:eastAsia="zh-CN" w:bidi="ar-SA"/>
        </w:rPr>
        <w:t>采购包2（ 原采购第6包）：</w:t>
      </w:r>
    </w:p>
    <w:tbl>
      <w:tblPr>
        <w:tblStyle w:val="11"/>
        <w:tblW w:w="9020" w:type="dxa"/>
        <w:tblInd w:w="-26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1"/>
        <w:gridCol w:w="1100"/>
        <w:gridCol w:w="19"/>
        <w:gridCol w:w="6718"/>
        <w:gridCol w:w="13"/>
        <w:gridCol w:w="1110"/>
        <w:gridCol w:w="49"/>
      </w:tblGrid>
      <w:tr w14:paraId="278594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5" w:hRule="atLeast"/>
        </w:trPr>
        <w:tc>
          <w:tcPr>
            <w:tcW w:w="9020" w:type="dxa"/>
            <w:gridSpan w:val="7"/>
            <w:tcBorders>
              <w:top w:val="single" w:color="000000" w:sz="4" w:space="0"/>
              <w:left w:val="single" w:color="000000" w:sz="4" w:space="0"/>
              <w:bottom w:val="single" w:color="000000" w:sz="4" w:space="0"/>
              <w:right w:val="single" w:color="000000" w:sz="4" w:space="0"/>
            </w:tcBorders>
            <w:noWrap w:val="0"/>
            <w:vAlign w:val="center"/>
          </w:tcPr>
          <w:p w14:paraId="55AC4F79">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b/>
                <w:bCs/>
                <w:i w:val="0"/>
                <w:color w:val="auto"/>
                <w:kern w:val="0"/>
                <w:sz w:val="21"/>
                <w:szCs w:val="21"/>
                <w:u w:val="none"/>
                <w:lang w:val="en-US" w:eastAsia="zh-CN" w:bidi="ar"/>
              </w:rPr>
              <w:t>1、TDP治疗器</w:t>
            </w:r>
          </w:p>
        </w:tc>
      </w:tr>
      <w:tr w14:paraId="5842D5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7" w:hRule="atLeast"/>
        </w:trPr>
        <w:tc>
          <w:tcPr>
            <w:tcW w:w="1130" w:type="dxa"/>
            <w:gridSpan w:val="3"/>
            <w:tcBorders>
              <w:top w:val="single" w:color="000000" w:sz="4" w:space="0"/>
              <w:left w:val="single" w:color="000000" w:sz="4" w:space="0"/>
              <w:bottom w:val="single" w:color="000000" w:sz="4" w:space="0"/>
              <w:right w:val="single" w:color="000000" w:sz="4" w:space="0"/>
            </w:tcBorders>
            <w:noWrap w:val="0"/>
            <w:vAlign w:val="center"/>
          </w:tcPr>
          <w:p w14:paraId="0AA8596E">
            <w:pPr>
              <w:keepNext w:val="0"/>
              <w:keepLines w:val="0"/>
              <w:widowControl/>
              <w:suppressLineNumbers w:val="0"/>
              <w:jc w:val="center"/>
              <w:textAlignment w:val="center"/>
              <w:rPr>
                <w:rFonts w:hint="eastAsia" w:ascii="仿宋" w:hAnsi="仿宋" w:eastAsia="仿宋" w:cs="仿宋"/>
                <w:b/>
                <w:i w:val="0"/>
                <w:color w:val="auto"/>
                <w:sz w:val="21"/>
                <w:szCs w:val="21"/>
                <w:u w:val="none"/>
              </w:rPr>
            </w:pPr>
            <w:r>
              <w:rPr>
                <w:rFonts w:hint="eastAsia" w:ascii="仿宋" w:hAnsi="仿宋" w:eastAsia="仿宋" w:cs="仿宋"/>
                <w:b/>
                <w:i w:val="0"/>
                <w:color w:val="auto"/>
                <w:kern w:val="0"/>
                <w:sz w:val="21"/>
                <w:szCs w:val="21"/>
                <w:u w:val="none"/>
                <w:lang w:val="en-US" w:eastAsia="zh-CN" w:bidi="ar"/>
              </w:rPr>
              <w:t>序号</w:t>
            </w:r>
          </w:p>
        </w:tc>
        <w:tc>
          <w:tcPr>
            <w:tcW w:w="7890" w:type="dxa"/>
            <w:gridSpan w:val="4"/>
            <w:tcBorders>
              <w:top w:val="single" w:color="000000" w:sz="4" w:space="0"/>
              <w:left w:val="single" w:color="000000" w:sz="4" w:space="0"/>
              <w:bottom w:val="single" w:color="000000" w:sz="4" w:space="0"/>
              <w:right w:val="single" w:color="000000" w:sz="4" w:space="0"/>
            </w:tcBorders>
            <w:noWrap w:val="0"/>
            <w:vAlign w:val="center"/>
          </w:tcPr>
          <w:p w14:paraId="792A1F29">
            <w:pPr>
              <w:keepNext w:val="0"/>
              <w:keepLines w:val="0"/>
              <w:widowControl/>
              <w:suppressLineNumbers w:val="0"/>
              <w:jc w:val="center"/>
              <w:textAlignment w:val="center"/>
              <w:rPr>
                <w:rFonts w:hint="eastAsia" w:ascii="仿宋" w:hAnsi="仿宋" w:eastAsia="仿宋" w:cs="仿宋"/>
                <w:b/>
                <w:i w:val="0"/>
                <w:color w:val="auto"/>
                <w:sz w:val="21"/>
                <w:szCs w:val="21"/>
                <w:u w:val="none"/>
              </w:rPr>
            </w:pPr>
            <w:r>
              <w:rPr>
                <w:rFonts w:hint="eastAsia" w:ascii="仿宋" w:hAnsi="仿宋" w:eastAsia="仿宋" w:cs="仿宋"/>
                <w:b/>
                <w:i w:val="0"/>
                <w:color w:val="auto"/>
                <w:kern w:val="0"/>
                <w:sz w:val="21"/>
                <w:szCs w:val="21"/>
                <w:u w:val="none"/>
                <w:lang w:val="en-US" w:eastAsia="zh-CN" w:bidi="ar"/>
              </w:rPr>
              <w:t>商务技术要求</w:t>
            </w:r>
          </w:p>
        </w:tc>
      </w:tr>
      <w:tr w14:paraId="475E1F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7" w:hRule="atLeast"/>
        </w:trPr>
        <w:tc>
          <w:tcPr>
            <w:tcW w:w="1130" w:type="dxa"/>
            <w:gridSpan w:val="3"/>
            <w:tcBorders>
              <w:top w:val="single" w:color="000000" w:sz="4" w:space="0"/>
              <w:left w:val="single" w:color="000000" w:sz="4" w:space="0"/>
              <w:bottom w:val="single" w:color="000000" w:sz="4" w:space="0"/>
              <w:right w:val="single" w:color="000000" w:sz="4" w:space="0"/>
            </w:tcBorders>
            <w:noWrap w:val="0"/>
            <w:vAlign w:val="center"/>
          </w:tcPr>
          <w:p w14:paraId="2D038AD5">
            <w:pPr>
              <w:keepNext w:val="0"/>
              <w:keepLines w:val="0"/>
              <w:widowControl/>
              <w:suppressLineNumbers w:val="0"/>
              <w:jc w:val="center"/>
              <w:textAlignment w:val="center"/>
              <w:rPr>
                <w:rFonts w:hint="eastAsia" w:ascii="仿宋" w:hAnsi="仿宋" w:eastAsia="仿宋" w:cs="仿宋"/>
                <w:b/>
                <w:i w:val="0"/>
                <w:color w:val="auto"/>
                <w:sz w:val="21"/>
                <w:szCs w:val="21"/>
                <w:u w:val="none"/>
              </w:rPr>
            </w:pPr>
            <w:r>
              <w:rPr>
                <w:rFonts w:hint="eastAsia" w:ascii="仿宋" w:hAnsi="仿宋" w:eastAsia="仿宋" w:cs="仿宋"/>
                <w:b/>
                <w:i w:val="0"/>
                <w:color w:val="auto"/>
                <w:kern w:val="0"/>
                <w:sz w:val="21"/>
                <w:szCs w:val="21"/>
                <w:u w:val="none"/>
                <w:lang w:val="en-US" w:eastAsia="zh-CN" w:bidi="ar"/>
              </w:rPr>
              <w:t>1</w:t>
            </w:r>
          </w:p>
        </w:tc>
        <w:tc>
          <w:tcPr>
            <w:tcW w:w="6731" w:type="dxa"/>
            <w:gridSpan w:val="2"/>
            <w:tcBorders>
              <w:top w:val="single" w:color="000000" w:sz="4" w:space="0"/>
              <w:left w:val="single" w:color="000000" w:sz="4" w:space="0"/>
              <w:bottom w:val="single" w:color="000000" w:sz="4" w:space="0"/>
              <w:right w:val="single" w:color="000000" w:sz="4" w:space="0"/>
            </w:tcBorders>
            <w:noWrap w:val="0"/>
            <w:vAlign w:val="center"/>
          </w:tcPr>
          <w:p w14:paraId="4677647E">
            <w:pPr>
              <w:keepNext w:val="0"/>
              <w:keepLines w:val="0"/>
              <w:widowControl/>
              <w:suppressLineNumbers w:val="0"/>
              <w:jc w:val="left"/>
              <w:textAlignment w:val="center"/>
              <w:rPr>
                <w:rFonts w:hint="eastAsia" w:ascii="仿宋" w:hAnsi="仿宋" w:eastAsia="仿宋" w:cs="仿宋"/>
                <w:b/>
                <w:i w:val="0"/>
                <w:color w:val="auto"/>
                <w:sz w:val="21"/>
                <w:szCs w:val="21"/>
                <w:u w:val="none"/>
              </w:rPr>
            </w:pPr>
            <w:r>
              <w:rPr>
                <w:rFonts w:hint="eastAsia" w:ascii="仿宋" w:hAnsi="仿宋" w:eastAsia="仿宋" w:cs="仿宋"/>
                <w:b/>
                <w:i w:val="0"/>
                <w:color w:val="auto"/>
                <w:kern w:val="0"/>
                <w:sz w:val="21"/>
                <w:szCs w:val="21"/>
                <w:u w:val="none"/>
                <w:lang w:val="en-US" w:eastAsia="zh-CN" w:bidi="ar"/>
              </w:rPr>
              <w:t>参数</w:t>
            </w:r>
          </w:p>
        </w:tc>
        <w:tc>
          <w:tcPr>
            <w:tcW w:w="1159" w:type="dxa"/>
            <w:gridSpan w:val="2"/>
            <w:tcBorders>
              <w:top w:val="single" w:color="000000" w:sz="4" w:space="0"/>
              <w:left w:val="single" w:color="000000" w:sz="4" w:space="0"/>
              <w:bottom w:val="single" w:color="000000" w:sz="4" w:space="0"/>
              <w:right w:val="single" w:color="000000" w:sz="4" w:space="0"/>
            </w:tcBorders>
            <w:noWrap/>
            <w:vAlign w:val="center"/>
          </w:tcPr>
          <w:p w14:paraId="73F6FBA5">
            <w:pPr>
              <w:rPr>
                <w:rFonts w:hint="eastAsia" w:ascii="仿宋" w:hAnsi="仿宋" w:eastAsia="仿宋" w:cs="仿宋"/>
                <w:i w:val="0"/>
                <w:color w:val="auto"/>
                <w:sz w:val="21"/>
                <w:szCs w:val="21"/>
                <w:u w:val="none"/>
              </w:rPr>
            </w:pPr>
          </w:p>
        </w:tc>
      </w:tr>
      <w:tr w14:paraId="3D1636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7" w:hRule="atLeast"/>
        </w:trPr>
        <w:tc>
          <w:tcPr>
            <w:tcW w:w="1130" w:type="dxa"/>
            <w:gridSpan w:val="3"/>
            <w:tcBorders>
              <w:top w:val="single" w:color="000000" w:sz="4" w:space="0"/>
              <w:left w:val="single" w:color="000000" w:sz="4" w:space="0"/>
              <w:bottom w:val="single" w:color="000000" w:sz="4" w:space="0"/>
              <w:right w:val="single" w:color="000000" w:sz="4" w:space="0"/>
            </w:tcBorders>
            <w:noWrap w:val="0"/>
            <w:vAlign w:val="center"/>
          </w:tcPr>
          <w:p w14:paraId="797C23FC">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1.1</w:t>
            </w:r>
          </w:p>
        </w:tc>
        <w:tc>
          <w:tcPr>
            <w:tcW w:w="6731" w:type="dxa"/>
            <w:gridSpan w:val="2"/>
            <w:tcBorders>
              <w:top w:val="single" w:color="000000" w:sz="4" w:space="0"/>
              <w:left w:val="single" w:color="000000" w:sz="4" w:space="0"/>
              <w:bottom w:val="single" w:color="000000" w:sz="4" w:space="0"/>
              <w:right w:val="single" w:color="000000" w:sz="4" w:space="0"/>
            </w:tcBorders>
            <w:noWrap w:val="0"/>
            <w:vAlign w:val="center"/>
          </w:tcPr>
          <w:p w14:paraId="4D01E858">
            <w:pPr>
              <w:keepNext w:val="0"/>
              <w:keepLines w:val="0"/>
              <w:widowControl/>
              <w:suppressLineNumbers w:val="0"/>
              <w:jc w:val="left"/>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额定电压：220V±22V</w:t>
            </w:r>
          </w:p>
        </w:tc>
        <w:tc>
          <w:tcPr>
            <w:tcW w:w="1159" w:type="dxa"/>
            <w:gridSpan w:val="2"/>
            <w:tcBorders>
              <w:top w:val="single" w:color="000000" w:sz="4" w:space="0"/>
              <w:left w:val="single" w:color="000000" w:sz="4" w:space="0"/>
              <w:bottom w:val="single" w:color="000000" w:sz="4" w:space="0"/>
              <w:right w:val="single" w:color="000000" w:sz="4" w:space="0"/>
            </w:tcBorders>
            <w:noWrap w:val="0"/>
            <w:vAlign w:val="center"/>
          </w:tcPr>
          <w:p w14:paraId="0C8FAB05">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具备</w:t>
            </w:r>
          </w:p>
        </w:tc>
      </w:tr>
      <w:tr w14:paraId="79F6B1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7" w:hRule="atLeast"/>
        </w:trPr>
        <w:tc>
          <w:tcPr>
            <w:tcW w:w="1130" w:type="dxa"/>
            <w:gridSpan w:val="3"/>
            <w:tcBorders>
              <w:top w:val="single" w:color="000000" w:sz="4" w:space="0"/>
              <w:left w:val="single" w:color="000000" w:sz="4" w:space="0"/>
              <w:bottom w:val="single" w:color="000000" w:sz="4" w:space="0"/>
              <w:right w:val="single" w:color="000000" w:sz="4" w:space="0"/>
            </w:tcBorders>
            <w:noWrap w:val="0"/>
            <w:vAlign w:val="center"/>
          </w:tcPr>
          <w:p w14:paraId="19C5465E">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1.2</w:t>
            </w:r>
          </w:p>
        </w:tc>
        <w:tc>
          <w:tcPr>
            <w:tcW w:w="6731" w:type="dxa"/>
            <w:gridSpan w:val="2"/>
            <w:tcBorders>
              <w:top w:val="single" w:color="000000" w:sz="4" w:space="0"/>
              <w:left w:val="single" w:color="000000" w:sz="4" w:space="0"/>
              <w:bottom w:val="single" w:color="000000" w:sz="4" w:space="0"/>
              <w:right w:val="single" w:color="000000" w:sz="4" w:space="0"/>
            </w:tcBorders>
            <w:noWrap w:val="0"/>
            <w:vAlign w:val="center"/>
          </w:tcPr>
          <w:p w14:paraId="18FAEC5C">
            <w:pPr>
              <w:keepNext w:val="0"/>
              <w:keepLines w:val="0"/>
              <w:widowControl/>
              <w:suppressLineNumbers w:val="0"/>
              <w:jc w:val="left"/>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频    率：50Hz±1Hz</w:t>
            </w:r>
          </w:p>
        </w:tc>
        <w:tc>
          <w:tcPr>
            <w:tcW w:w="1159" w:type="dxa"/>
            <w:gridSpan w:val="2"/>
            <w:tcBorders>
              <w:top w:val="single" w:color="000000" w:sz="4" w:space="0"/>
              <w:left w:val="single" w:color="000000" w:sz="4" w:space="0"/>
              <w:bottom w:val="single" w:color="000000" w:sz="4" w:space="0"/>
              <w:right w:val="single" w:color="000000" w:sz="4" w:space="0"/>
            </w:tcBorders>
            <w:noWrap w:val="0"/>
            <w:vAlign w:val="center"/>
          </w:tcPr>
          <w:p w14:paraId="7EF3FC92">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具备</w:t>
            </w:r>
          </w:p>
        </w:tc>
      </w:tr>
      <w:tr w14:paraId="69629D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7" w:hRule="atLeast"/>
        </w:trPr>
        <w:tc>
          <w:tcPr>
            <w:tcW w:w="1130" w:type="dxa"/>
            <w:gridSpan w:val="3"/>
            <w:tcBorders>
              <w:top w:val="single" w:color="000000" w:sz="4" w:space="0"/>
              <w:left w:val="single" w:color="000000" w:sz="4" w:space="0"/>
              <w:bottom w:val="single" w:color="000000" w:sz="4" w:space="0"/>
              <w:right w:val="single" w:color="000000" w:sz="4" w:space="0"/>
            </w:tcBorders>
            <w:noWrap w:val="0"/>
            <w:vAlign w:val="center"/>
          </w:tcPr>
          <w:p w14:paraId="5855EA3F">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1.3</w:t>
            </w:r>
          </w:p>
        </w:tc>
        <w:tc>
          <w:tcPr>
            <w:tcW w:w="6731" w:type="dxa"/>
            <w:gridSpan w:val="2"/>
            <w:tcBorders>
              <w:top w:val="single" w:color="000000" w:sz="4" w:space="0"/>
              <w:left w:val="single" w:color="000000" w:sz="4" w:space="0"/>
              <w:bottom w:val="single" w:color="000000" w:sz="4" w:space="0"/>
              <w:right w:val="single" w:color="000000" w:sz="4" w:space="0"/>
            </w:tcBorders>
            <w:noWrap w:val="0"/>
            <w:vAlign w:val="center"/>
          </w:tcPr>
          <w:p w14:paraId="17A835E9">
            <w:pPr>
              <w:keepNext w:val="0"/>
              <w:keepLines w:val="0"/>
              <w:widowControl/>
              <w:suppressLineNumbers w:val="0"/>
              <w:jc w:val="left"/>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输入功率≥250VA</w:t>
            </w:r>
          </w:p>
        </w:tc>
        <w:tc>
          <w:tcPr>
            <w:tcW w:w="1159" w:type="dxa"/>
            <w:gridSpan w:val="2"/>
            <w:tcBorders>
              <w:top w:val="single" w:color="000000" w:sz="4" w:space="0"/>
              <w:left w:val="single" w:color="000000" w:sz="4" w:space="0"/>
              <w:bottom w:val="single" w:color="000000" w:sz="4" w:space="0"/>
              <w:right w:val="single" w:color="000000" w:sz="4" w:space="0"/>
            </w:tcBorders>
            <w:noWrap w:val="0"/>
            <w:vAlign w:val="center"/>
          </w:tcPr>
          <w:p w14:paraId="37C89A32">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具备</w:t>
            </w:r>
          </w:p>
        </w:tc>
      </w:tr>
      <w:tr w14:paraId="474120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7" w:hRule="atLeast"/>
        </w:trPr>
        <w:tc>
          <w:tcPr>
            <w:tcW w:w="1130" w:type="dxa"/>
            <w:gridSpan w:val="3"/>
            <w:tcBorders>
              <w:top w:val="single" w:color="000000" w:sz="4" w:space="0"/>
              <w:left w:val="single" w:color="000000" w:sz="4" w:space="0"/>
              <w:bottom w:val="single" w:color="000000" w:sz="4" w:space="0"/>
              <w:right w:val="single" w:color="000000" w:sz="4" w:space="0"/>
            </w:tcBorders>
            <w:noWrap w:val="0"/>
            <w:vAlign w:val="center"/>
          </w:tcPr>
          <w:p w14:paraId="4E136AD3">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1.4</w:t>
            </w:r>
          </w:p>
        </w:tc>
        <w:tc>
          <w:tcPr>
            <w:tcW w:w="6731" w:type="dxa"/>
            <w:gridSpan w:val="2"/>
            <w:tcBorders>
              <w:top w:val="single" w:color="000000" w:sz="4" w:space="0"/>
              <w:left w:val="single" w:color="000000" w:sz="4" w:space="0"/>
              <w:bottom w:val="single" w:color="000000" w:sz="4" w:space="0"/>
              <w:right w:val="single" w:color="000000" w:sz="4" w:space="0"/>
            </w:tcBorders>
            <w:noWrap w:val="0"/>
            <w:vAlign w:val="center"/>
          </w:tcPr>
          <w:p w14:paraId="0CF50CAD">
            <w:pPr>
              <w:keepNext w:val="0"/>
              <w:keepLines w:val="0"/>
              <w:widowControl/>
              <w:suppressLineNumbers w:val="0"/>
              <w:jc w:val="left"/>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电磁波谱≥2μm</w:t>
            </w:r>
          </w:p>
        </w:tc>
        <w:tc>
          <w:tcPr>
            <w:tcW w:w="1159" w:type="dxa"/>
            <w:gridSpan w:val="2"/>
            <w:tcBorders>
              <w:top w:val="single" w:color="000000" w:sz="4" w:space="0"/>
              <w:left w:val="single" w:color="000000" w:sz="4" w:space="0"/>
              <w:bottom w:val="single" w:color="000000" w:sz="4" w:space="0"/>
              <w:right w:val="single" w:color="000000" w:sz="4" w:space="0"/>
            </w:tcBorders>
            <w:noWrap w:val="0"/>
            <w:vAlign w:val="center"/>
          </w:tcPr>
          <w:p w14:paraId="594448A7">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具备</w:t>
            </w:r>
          </w:p>
        </w:tc>
      </w:tr>
      <w:tr w14:paraId="4618D1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7" w:hRule="atLeast"/>
        </w:trPr>
        <w:tc>
          <w:tcPr>
            <w:tcW w:w="1130" w:type="dxa"/>
            <w:gridSpan w:val="3"/>
            <w:tcBorders>
              <w:top w:val="single" w:color="000000" w:sz="4" w:space="0"/>
              <w:left w:val="single" w:color="000000" w:sz="4" w:space="0"/>
              <w:bottom w:val="single" w:color="000000" w:sz="4" w:space="0"/>
              <w:right w:val="single" w:color="000000" w:sz="4" w:space="0"/>
            </w:tcBorders>
            <w:noWrap w:val="0"/>
            <w:vAlign w:val="center"/>
          </w:tcPr>
          <w:p w14:paraId="0A57EFDE">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1.5</w:t>
            </w:r>
          </w:p>
        </w:tc>
        <w:tc>
          <w:tcPr>
            <w:tcW w:w="6731" w:type="dxa"/>
            <w:gridSpan w:val="2"/>
            <w:tcBorders>
              <w:top w:val="single" w:color="000000" w:sz="4" w:space="0"/>
              <w:left w:val="single" w:color="000000" w:sz="4" w:space="0"/>
              <w:bottom w:val="single" w:color="000000" w:sz="4" w:space="0"/>
              <w:right w:val="single" w:color="000000" w:sz="4" w:space="0"/>
            </w:tcBorders>
            <w:noWrap w:val="0"/>
            <w:vAlign w:val="center"/>
          </w:tcPr>
          <w:p w14:paraId="798E6ADE">
            <w:pPr>
              <w:keepNext w:val="0"/>
              <w:keepLines w:val="0"/>
              <w:widowControl/>
              <w:suppressLineNumbers w:val="0"/>
              <w:jc w:val="left"/>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加热器使用寿命≥2000h</w:t>
            </w:r>
          </w:p>
        </w:tc>
        <w:tc>
          <w:tcPr>
            <w:tcW w:w="1159" w:type="dxa"/>
            <w:gridSpan w:val="2"/>
            <w:tcBorders>
              <w:top w:val="single" w:color="000000" w:sz="4" w:space="0"/>
              <w:left w:val="single" w:color="000000" w:sz="4" w:space="0"/>
              <w:bottom w:val="single" w:color="000000" w:sz="4" w:space="0"/>
              <w:right w:val="single" w:color="000000" w:sz="4" w:space="0"/>
            </w:tcBorders>
            <w:noWrap w:val="0"/>
            <w:vAlign w:val="center"/>
          </w:tcPr>
          <w:p w14:paraId="20E5EE6C">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具备</w:t>
            </w:r>
          </w:p>
        </w:tc>
      </w:tr>
      <w:tr w14:paraId="6A2474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7" w:hRule="atLeast"/>
        </w:trPr>
        <w:tc>
          <w:tcPr>
            <w:tcW w:w="1130" w:type="dxa"/>
            <w:gridSpan w:val="3"/>
            <w:tcBorders>
              <w:top w:val="single" w:color="000000" w:sz="4" w:space="0"/>
              <w:left w:val="single" w:color="000000" w:sz="4" w:space="0"/>
              <w:bottom w:val="single" w:color="000000" w:sz="4" w:space="0"/>
              <w:right w:val="single" w:color="000000" w:sz="4" w:space="0"/>
            </w:tcBorders>
            <w:noWrap w:val="0"/>
            <w:vAlign w:val="center"/>
          </w:tcPr>
          <w:p w14:paraId="77CBDE8F">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1.6</w:t>
            </w:r>
          </w:p>
        </w:tc>
        <w:tc>
          <w:tcPr>
            <w:tcW w:w="6731" w:type="dxa"/>
            <w:gridSpan w:val="2"/>
            <w:tcBorders>
              <w:top w:val="nil"/>
              <w:left w:val="nil"/>
              <w:bottom w:val="nil"/>
              <w:right w:val="nil"/>
            </w:tcBorders>
            <w:noWrap w:val="0"/>
            <w:vAlign w:val="center"/>
          </w:tcPr>
          <w:p w14:paraId="21A72A2E">
            <w:pPr>
              <w:keepNext w:val="0"/>
              <w:keepLines w:val="0"/>
              <w:widowControl/>
              <w:suppressLineNumbers w:val="0"/>
              <w:jc w:val="left"/>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加热器直径：120mm±15mm</w:t>
            </w:r>
          </w:p>
        </w:tc>
        <w:tc>
          <w:tcPr>
            <w:tcW w:w="1159" w:type="dxa"/>
            <w:gridSpan w:val="2"/>
            <w:tcBorders>
              <w:top w:val="single" w:color="000000" w:sz="4" w:space="0"/>
              <w:left w:val="single" w:color="000000" w:sz="4" w:space="0"/>
              <w:bottom w:val="single" w:color="000000" w:sz="4" w:space="0"/>
              <w:right w:val="single" w:color="000000" w:sz="4" w:space="0"/>
            </w:tcBorders>
            <w:noWrap w:val="0"/>
            <w:vAlign w:val="center"/>
          </w:tcPr>
          <w:p w14:paraId="72B9873F">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具备</w:t>
            </w:r>
          </w:p>
        </w:tc>
      </w:tr>
      <w:tr w14:paraId="5F330A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7" w:hRule="atLeast"/>
        </w:trPr>
        <w:tc>
          <w:tcPr>
            <w:tcW w:w="1130" w:type="dxa"/>
            <w:gridSpan w:val="3"/>
            <w:tcBorders>
              <w:top w:val="single" w:color="000000" w:sz="4" w:space="0"/>
              <w:left w:val="single" w:color="000000" w:sz="4" w:space="0"/>
              <w:bottom w:val="single" w:color="000000" w:sz="4" w:space="0"/>
              <w:right w:val="single" w:color="000000" w:sz="4" w:space="0"/>
            </w:tcBorders>
            <w:noWrap w:val="0"/>
            <w:vAlign w:val="center"/>
          </w:tcPr>
          <w:p w14:paraId="66B707D9">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1.7</w:t>
            </w:r>
          </w:p>
        </w:tc>
        <w:tc>
          <w:tcPr>
            <w:tcW w:w="6731" w:type="dxa"/>
            <w:gridSpan w:val="2"/>
            <w:tcBorders>
              <w:top w:val="single" w:color="000000" w:sz="4" w:space="0"/>
              <w:left w:val="single" w:color="000000" w:sz="4" w:space="0"/>
              <w:bottom w:val="single" w:color="000000" w:sz="4" w:space="0"/>
              <w:right w:val="single" w:color="000000" w:sz="4" w:space="0"/>
            </w:tcBorders>
            <w:noWrap w:val="0"/>
            <w:vAlign w:val="center"/>
          </w:tcPr>
          <w:p w14:paraId="739912A2">
            <w:pPr>
              <w:keepNext w:val="0"/>
              <w:keepLines w:val="0"/>
              <w:widowControl/>
              <w:suppressLineNumbers w:val="0"/>
              <w:jc w:val="left"/>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加热器预热时间≤10分钟</w:t>
            </w:r>
          </w:p>
        </w:tc>
        <w:tc>
          <w:tcPr>
            <w:tcW w:w="1159" w:type="dxa"/>
            <w:gridSpan w:val="2"/>
            <w:tcBorders>
              <w:top w:val="single" w:color="000000" w:sz="4" w:space="0"/>
              <w:left w:val="single" w:color="000000" w:sz="4" w:space="0"/>
              <w:bottom w:val="single" w:color="000000" w:sz="4" w:space="0"/>
              <w:right w:val="single" w:color="000000" w:sz="4" w:space="0"/>
            </w:tcBorders>
            <w:noWrap w:val="0"/>
            <w:vAlign w:val="center"/>
          </w:tcPr>
          <w:p w14:paraId="0DB43958">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具备</w:t>
            </w:r>
          </w:p>
        </w:tc>
      </w:tr>
      <w:tr w14:paraId="43EE92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7" w:hRule="atLeast"/>
        </w:trPr>
        <w:tc>
          <w:tcPr>
            <w:tcW w:w="1130" w:type="dxa"/>
            <w:gridSpan w:val="3"/>
            <w:tcBorders>
              <w:top w:val="single" w:color="000000" w:sz="4" w:space="0"/>
              <w:left w:val="single" w:color="000000" w:sz="4" w:space="0"/>
              <w:bottom w:val="single" w:color="000000" w:sz="4" w:space="0"/>
              <w:right w:val="single" w:color="000000" w:sz="4" w:space="0"/>
            </w:tcBorders>
            <w:noWrap w:val="0"/>
            <w:vAlign w:val="center"/>
          </w:tcPr>
          <w:p w14:paraId="1879FFD0">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1.8</w:t>
            </w:r>
          </w:p>
        </w:tc>
        <w:tc>
          <w:tcPr>
            <w:tcW w:w="6731" w:type="dxa"/>
            <w:gridSpan w:val="2"/>
            <w:tcBorders>
              <w:top w:val="single" w:color="000000" w:sz="4" w:space="0"/>
              <w:left w:val="single" w:color="000000" w:sz="4" w:space="0"/>
              <w:bottom w:val="single" w:color="000000" w:sz="4" w:space="0"/>
              <w:right w:val="single" w:color="000000" w:sz="4" w:space="0"/>
            </w:tcBorders>
            <w:noWrap w:val="0"/>
            <w:vAlign w:val="center"/>
          </w:tcPr>
          <w:p w14:paraId="036976E6">
            <w:pPr>
              <w:keepNext w:val="0"/>
              <w:keepLines w:val="0"/>
              <w:widowControl/>
              <w:suppressLineNumbers w:val="0"/>
              <w:jc w:val="left"/>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俯仰角≤270°</w:t>
            </w:r>
          </w:p>
        </w:tc>
        <w:tc>
          <w:tcPr>
            <w:tcW w:w="1159" w:type="dxa"/>
            <w:gridSpan w:val="2"/>
            <w:tcBorders>
              <w:top w:val="single" w:color="000000" w:sz="4" w:space="0"/>
              <w:left w:val="single" w:color="000000" w:sz="4" w:space="0"/>
              <w:bottom w:val="single" w:color="000000" w:sz="4" w:space="0"/>
              <w:right w:val="single" w:color="000000" w:sz="4" w:space="0"/>
            </w:tcBorders>
            <w:noWrap w:val="0"/>
            <w:vAlign w:val="center"/>
          </w:tcPr>
          <w:p w14:paraId="3D45FA35">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具备</w:t>
            </w:r>
          </w:p>
        </w:tc>
      </w:tr>
      <w:tr w14:paraId="1BE5E1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7" w:hRule="atLeast"/>
        </w:trPr>
        <w:tc>
          <w:tcPr>
            <w:tcW w:w="1130" w:type="dxa"/>
            <w:gridSpan w:val="3"/>
            <w:tcBorders>
              <w:top w:val="single" w:color="000000" w:sz="4" w:space="0"/>
              <w:left w:val="single" w:color="000000" w:sz="4" w:space="0"/>
              <w:bottom w:val="single" w:color="000000" w:sz="4" w:space="0"/>
              <w:right w:val="single" w:color="000000" w:sz="4" w:space="0"/>
            </w:tcBorders>
            <w:noWrap w:val="0"/>
            <w:vAlign w:val="center"/>
          </w:tcPr>
          <w:p w14:paraId="0E3B1780">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1.9</w:t>
            </w:r>
          </w:p>
        </w:tc>
        <w:tc>
          <w:tcPr>
            <w:tcW w:w="6731" w:type="dxa"/>
            <w:gridSpan w:val="2"/>
            <w:tcBorders>
              <w:top w:val="single" w:color="000000" w:sz="4" w:space="0"/>
              <w:left w:val="single" w:color="000000" w:sz="4" w:space="0"/>
              <w:bottom w:val="single" w:color="000000" w:sz="4" w:space="0"/>
              <w:right w:val="single" w:color="000000" w:sz="4" w:space="0"/>
            </w:tcBorders>
            <w:noWrap w:val="0"/>
            <w:vAlign w:val="center"/>
          </w:tcPr>
          <w:p w14:paraId="702ECFDC">
            <w:pPr>
              <w:keepNext w:val="0"/>
              <w:keepLines w:val="0"/>
              <w:widowControl/>
              <w:suppressLineNumbers w:val="0"/>
              <w:jc w:val="left"/>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治疗头转角≤360°</w:t>
            </w:r>
          </w:p>
        </w:tc>
        <w:tc>
          <w:tcPr>
            <w:tcW w:w="1159" w:type="dxa"/>
            <w:gridSpan w:val="2"/>
            <w:tcBorders>
              <w:top w:val="single" w:color="000000" w:sz="4" w:space="0"/>
              <w:left w:val="single" w:color="000000" w:sz="4" w:space="0"/>
              <w:bottom w:val="single" w:color="000000" w:sz="4" w:space="0"/>
              <w:right w:val="single" w:color="000000" w:sz="4" w:space="0"/>
            </w:tcBorders>
            <w:noWrap w:val="0"/>
            <w:vAlign w:val="center"/>
          </w:tcPr>
          <w:p w14:paraId="0BF8625E">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具备</w:t>
            </w:r>
          </w:p>
        </w:tc>
      </w:tr>
      <w:tr w14:paraId="529D59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7" w:hRule="atLeast"/>
        </w:trPr>
        <w:tc>
          <w:tcPr>
            <w:tcW w:w="1130" w:type="dxa"/>
            <w:gridSpan w:val="3"/>
            <w:tcBorders>
              <w:top w:val="single" w:color="000000" w:sz="4" w:space="0"/>
              <w:left w:val="single" w:color="000000" w:sz="4" w:space="0"/>
              <w:bottom w:val="single" w:color="000000" w:sz="4" w:space="0"/>
              <w:right w:val="single" w:color="000000" w:sz="4" w:space="0"/>
            </w:tcBorders>
            <w:noWrap w:val="0"/>
            <w:vAlign w:val="center"/>
          </w:tcPr>
          <w:p w14:paraId="418E5890">
            <w:pPr>
              <w:keepNext w:val="0"/>
              <w:keepLines w:val="0"/>
              <w:widowControl/>
              <w:suppressLineNumbers w:val="0"/>
              <w:jc w:val="center"/>
              <w:textAlignment w:val="center"/>
              <w:rPr>
                <w:rFonts w:hint="eastAsia" w:ascii="仿宋" w:hAnsi="仿宋" w:eastAsia="仿宋" w:cs="仿宋"/>
                <w:b/>
                <w:i w:val="0"/>
                <w:color w:val="auto"/>
                <w:sz w:val="21"/>
                <w:szCs w:val="21"/>
                <w:u w:val="none"/>
              </w:rPr>
            </w:pPr>
            <w:r>
              <w:rPr>
                <w:rFonts w:hint="eastAsia" w:ascii="仿宋" w:hAnsi="仿宋" w:eastAsia="仿宋" w:cs="仿宋"/>
                <w:b/>
                <w:i w:val="0"/>
                <w:color w:val="auto"/>
                <w:kern w:val="0"/>
                <w:sz w:val="21"/>
                <w:szCs w:val="21"/>
                <w:u w:val="none"/>
                <w:lang w:val="en-US" w:eastAsia="zh-CN" w:bidi="ar"/>
              </w:rPr>
              <w:t>★</w:t>
            </w:r>
            <w:r>
              <w:rPr>
                <w:rStyle w:val="20"/>
                <w:rFonts w:hint="eastAsia" w:ascii="仿宋" w:hAnsi="仿宋" w:eastAsia="仿宋" w:cs="仿宋"/>
                <w:color w:val="auto"/>
                <w:sz w:val="21"/>
                <w:szCs w:val="21"/>
                <w:lang w:val="en-US" w:eastAsia="zh-CN" w:bidi="ar"/>
              </w:rPr>
              <w:t>2</w:t>
            </w:r>
          </w:p>
        </w:tc>
        <w:tc>
          <w:tcPr>
            <w:tcW w:w="6731" w:type="dxa"/>
            <w:gridSpan w:val="2"/>
            <w:tcBorders>
              <w:top w:val="single" w:color="000000" w:sz="4" w:space="0"/>
              <w:left w:val="single" w:color="000000" w:sz="4" w:space="0"/>
              <w:bottom w:val="single" w:color="000000" w:sz="4" w:space="0"/>
              <w:right w:val="single" w:color="000000" w:sz="4" w:space="0"/>
            </w:tcBorders>
            <w:noWrap w:val="0"/>
            <w:vAlign w:val="center"/>
          </w:tcPr>
          <w:p w14:paraId="2D78AFF4">
            <w:pPr>
              <w:keepNext w:val="0"/>
              <w:keepLines w:val="0"/>
              <w:widowControl/>
              <w:suppressLineNumbers w:val="0"/>
              <w:jc w:val="left"/>
              <w:textAlignment w:val="center"/>
              <w:rPr>
                <w:rFonts w:hint="eastAsia" w:ascii="仿宋" w:hAnsi="仿宋" w:eastAsia="仿宋" w:cs="仿宋"/>
                <w:b/>
                <w:i w:val="0"/>
                <w:color w:val="auto"/>
                <w:sz w:val="21"/>
                <w:szCs w:val="21"/>
                <w:u w:val="none"/>
              </w:rPr>
            </w:pPr>
            <w:r>
              <w:rPr>
                <w:rFonts w:hint="eastAsia" w:ascii="仿宋" w:hAnsi="仿宋" w:eastAsia="仿宋" w:cs="仿宋"/>
                <w:b/>
                <w:i w:val="0"/>
                <w:color w:val="auto"/>
                <w:kern w:val="0"/>
                <w:sz w:val="21"/>
                <w:szCs w:val="21"/>
                <w:u w:val="none"/>
                <w:lang w:val="en-US" w:eastAsia="zh-CN" w:bidi="ar"/>
              </w:rPr>
              <w:t>配置清单</w:t>
            </w:r>
          </w:p>
        </w:tc>
        <w:tc>
          <w:tcPr>
            <w:tcW w:w="1159" w:type="dxa"/>
            <w:gridSpan w:val="2"/>
            <w:tcBorders>
              <w:top w:val="single" w:color="000000" w:sz="4" w:space="0"/>
              <w:left w:val="single" w:color="000000" w:sz="4" w:space="0"/>
              <w:bottom w:val="single" w:color="000000" w:sz="4" w:space="0"/>
              <w:right w:val="single" w:color="000000" w:sz="4" w:space="0"/>
            </w:tcBorders>
            <w:noWrap w:val="0"/>
            <w:vAlign w:val="center"/>
          </w:tcPr>
          <w:p w14:paraId="32A515F9">
            <w:pPr>
              <w:rPr>
                <w:rFonts w:hint="eastAsia" w:ascii="仿宋" w:hAnsi="仿宋" w:eastAsia="仿宋" w:cs="仿宋"/>
                <w:i w:val="0"/>
                <w:color w:val="auto"/>
                <w:sz w:val="21"/>
                <w:szCs w:val="21"/>
                <w:u w:val="none"/>
              </w:rPr>
            </w:pPr>
          </w:p>
        </w:tc>
      </w:tr>
      <w:tr w14:paraId="08518F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7" w:hRule="atLeast"/>
        </w:trPr>
        <w:tc>
          <w:tcPr>
            <w:tcW w:w="1130" w:type="dxa"/>
            <w:gridSpan w:val="3"/>
            <w:tcBorders>
              <w:top w:val="single" w:color="000000" w:sz="4" w:space="0"/>
              <w:left w:val="single" w:color="000000" w:sz="4" w:space="0"/>
              <w:bottom w:val="single" w:color="000000" w:sz="4" w:space="0"/>
              <w:right w:val="single" w:color="000000" w:sz="4" w:space="0"/>
            </w:tcBorders>
            <w:noWrap w:val="0"/>
            <w:vAlign w:val="center"/>
          </w:tcPr>
          <w:p w14:paraId="1D634794">
            <w:pPr>
              <w:jc w:val="center"/>
              <w:rPr>
                <w:rFonts w:hint="eastAsia" w:ascii="仿宋" w:hAnsi="仿宋" w:eastAsia="仿宋" w:cs="仿宋"/>
                <w:i w:val="0"/>
                <w:color w:val="auto"/>
                <w:sz w:val="21"/>
                <w:szCs w:val="21"/>
                <w:u w:val="none"/>
              </w:rPr>
            </w:pPr>
          </w:p>
        </w:tc>
        <w:tc>
          <w:tcPr>
            <w:tcW w:w="6731" w:type="dxa"/>
            <w:gridSpan w:val="2"/>
            <w:tcBorders>
              <w:top w:val="single" w:color="000000" w:sz="4" w:space="0"/>
              <w:left w:val="single" w:color="000000" w:sz="4" w:space="0"/>
              <w:bottom w:val="single" w:color="000000" w:sz="4" w:space="0"/>
              <w:right w:val="single" w:color="000000" w:sz="4" w:space="0"/>
            </w:tcBorders>
            <w:noWrap w:val="0"/>
            <w:vAlign w:val="center"/>
          </w:tcPr>
          <w:p w14:paraId="17A3F5E3">
            <w:pPr>
              <w:keepNext w:val="0"/>
              <w:keepLines w:val="0"/>
              <w:widowControl/>
              <w:suppressLineNumbers w:val="0"/>
              <w:jc w:val="left"/>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主机、底座各1个</w:t>
            </w:r>
          </w:p>
        </w:tc>
        <w:tc>
          <w:tcPr>
            <w:tcW w:w="1159" w:type="dxa"/>
            <w:gridSpan w:val="2"/>
            <w:tcBorders>
              <w:top w:val="single" w:color="000000" w:sz="4" w:space="0"/>
              <w:left w:val="single" w:color="000000" w:sz="4" w:space="0"/>
              <w:bottom w:val="single" w:color="000000" w:sz="4" w:space="0"/>
              <w:right w:val="single" w:color="000000" w:sz="4" w:space="0"/>
            </w:tcBorders>
            <w:noWrap w:val="0"/>
            <w:vAlign w:val="center"/>
          </w:tcPr>
          <w:p w14:paraId="3DF3FE9E">
            <w:pPr>
              <w:rPr>
                <w:rFonts w:hint="eastAsia" w:ascii="仿宋" w:hAnsi="仿宋" w:eastAsia="仿宋" w:cs="仿宋"/>
                <w:i w:val="0"/>
                <w:color w:val="auto"/>
                <w:sz w:val="21"/>
                <w:szCs w:val="21"/>
                <w:u w:val="none"/>
              </w:rPr>
            </w:pPr>
          </w:p>
        </w:tc>
      </w:tr>
      <w:tr w14:paraId="4E2281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7" w:hRule="atLeast"/>
        </w:trPr>
        <w:tc>
          <w:tcPr>
            <w:tcW w:w="1130" w:type="dxa"/>
            <w:gridSpan w:val="3"/>
            <w:tcBorders>
              <w:top w:val="single" w:color="000000" w:sz="4" w:space="0"/>
              <w:left w:val="single" w:color="000000" w:sz="4" w:space="0"/>
              <w:bottom w:val="single" w:color="000000" w:sz="4" w:space="0"/>
              <w:right w:val="single" w:color="000000" w:sz="4" w:space="0"/>
            </w:tcBorders>
            <w:noWrap w:val="0"/>
            <w:vAlign w:val="center"/>
          </w:tcPr>
          <w:p w14:paraId="0E08A7F7">
            <w:pPr>
              <w:keepNext w:val="0"/>
              <w:keepLines w:val="0"/>
              <w:widowControl/>
              <w:suppressLineNumbers w:val="0"/>
              <w:jc w:val="center"/>
              <w:textAlignment w:val="center"/>
              <w:rPr>
                <w:rFonts w:hint="eastAsia" w:ascii="仿宋" w:hAnsi="仿宋" w:eastAsia="仿宋" w:cs="仿宋"/>
                <w:b/>
                <w:i w:val="0"/>
                <w:color w:val="auto"/>
                <w:sz w:val="21"/>
                <w:szCs w:val="21"/>
                <w:u w:val="none"/>
              </w:rPr>
            </w:pPr>
            <w:r>
              <w:rPr>
                <w:rFonts w:hint="eastAsia" w:ascii="仿宋" w:hAnsi="仿宋" w:eastAsia="仿宋" w:cs="仿宋"/>
                <w:b/>
                <w:i w:val="0"/>
                <w:color w:val="auto"/>
                <w:kern w:val="0"/>
                <w:sz w:val="21"/>
                <w:szCs w:val="21"/>
                <w:u w:val="none"/>
                <w:lang w:val="en-US" w:eastAsia="zh-CN" w:bidi="ar"/>
              </w:rPr>
              <w:t>★</w:t>
            </w:r>
            <w:r>
              <w:rPr>
                <w:rStyle w:val="20"/>
                <w:rFonts w:hint="eastAsia" w:ascii="仿宋" w:hAnsi="仿宋" w:eastAsia="仿宋" w:cs="仿宋"/>
                <w:color w:val="auto"/>
                <w:sz w:val="21"/>
                <w:szCs w:val="21"/>
                <w:lang w:val="en-US" w:eastAsia="zh-CN" w:bidi="ar"/>
              </w:rPr>
              <w:t>3</w:t>
            </w:r>
          </w:p>
        </w:tc>
        <w:tc>
          <w:tcPr>
            <w:tcW w:w="6731" w:type="dxa"/>
            <w:gridSpan w:val="2"/>
            <w:tcBorders>
              <w:top w:val="single" w:color="000000" w:sz="4" w:space="0"/>
              <w:left w:val="single" w:color="000000" w:sz="4" w:space="0"/>
              <w:bottom w:val="single" w:color="000000" w:sz="4" w:space="0"/>
              <w:right w:val="single" w:color="000000" w:sz="4" w:space="0"/>
            </w:tcBorders>
            <w:noWrap w:val="0"/>
            <w:vAlign w:val="center"/>
          </w:tcPr>
          <w:p w14:paraId="577FF6C4">
            <w:pPr>
              <w:keepNext w:val="0"/>
              <w:keepLines w:val="0"/>
              <w:widowControl/>
              <w:suppressLineNumbers w:val="0"/>
              <w:jc w:val="left"/>
              <w:textAlignment w:val="center"/>
              <w:rPr>
                <w:rFonts w:hint="eastAsia" w:ascii="仿宋" w:hAnsi="仿宋" w:eastAsia="仿宋" w:cs="仿宋"/>
                <w:b/>
                <w:i w:val="0"/>
                <w:color w:val="auto"/>
                <w:sz w:val="21"/>
                <w:szCs w:val="21"/>
                <w:u w:val="none"/>
              </w:rPr>
            </w:pPr>
            <w:r>
              <w:rPr>
                <w:rFonts w:hint="eastAsia" w:ascii="仿宋" w:hAnsi="仿宋" w:eastAsia="仿宋" w:cs="仿宋"/>
                <w:b/>
                <w:i w:val="0"/>
                <w:color w:val="auto"/>
                <w:kern w:val="0"/>
                <w:sz w:val="21"/>
                <w:szCs w:val="21"/>
                <w:u w:val="none"/>
                <w:lang w:val="en-US" w:eastAsia="zh-CN" w:bidi="ar"/>
              </w:rPr>
              <w:t>售后服务（以下服务条款产生的所有费用应包含在本次报价中）</w:t>
            </w:r>
          </w:p>
        </w:tc>
        <w:tc>
          <w:tcPr>
            <w:tcW w:w="1159" w:type="dxa"/>
            <w:gridSpan w:val="2"/>
            <w:tcBorders>
              <w:top w:val="single" w:color="000000" w:sz="4" w:space="0"/>
              <w:left w:val="single" w:color="000000" w:sz="4" w:space="0"/>
              <w:bottom w:val="single" w:color="000000" w:sz="4" w:space="0"/>
              <w:right w:val="single" w:color="000000" w:sz="4" w:space="0"/>
            </w:tcBorders>
            <w:noWrap w:val="0"/>
            <w:vAlign w:val="center"/>
          </w:tcPr>
          <w:p w14:paraId="6C03686F">
            <w:pPr>
              <w:rPr>
                <w:rFonts w:hint="eastAsia" w:ascii="仿宋" w:hAnsi="仿宋" w:eastAsia="仿宋" w:cs="仿宋"/>
                <w:i w:val="0"/>
                <w:color w:val="auto"/>
                <w:sz w:val="21"/>
                <w:szCs w:val="21"/>
                <w:u w:val="none"/>
              </w:rPr>
            </w:pPr>
          </w:p>
        </w:tc>
      </w:tr>
      <w:tr w14:paraId="0C6CB8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7" w:hRule="atLeast"/>
        </w:trPr>
        <w:tc>
          <w:tcPr>
            <w:tcW w:w="1130" w:type="dxa"/>
            <w:gridSpan w:val="3"/>
            <w:tcBorders>
              <w:top w:val="single" w:color="000000" w:sz="4" w:space="0"/>
              <w:left w:val="single" w:color="000000" w:sz="4" w:space="0"/>
              <w:bottom w:val="single" w:color="000000" w:sz="4" w:space="0"/>
              <w:right w:val="single" w:color="000000" w:sz="4" w:space="0"/>
            </w:tcBorders>
            <w:noWrap w:val="0"/>
            <w:vAlign w:val="center"/>
          </w:tcPr>
          <w:p w14:paraId="73A79F4E">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3.1</w:t>
            </w:r>
          </w:p>
        </w:tc>
        <w:tc>
          <w:tcPr>
            <w:tcW w:w="6731" w:type="dxa"/>
            <w:gridSpan w:val="2"/>
            <w:tcBorders>
              <w:top w:val="single" w:color="000000" w:sz="4" w:space="0"/>
              <w:left w:val="single" w:color="000000" w:sz="4" w:space="0"/>
              <w:bottom w:val="single" w:color="000000" w:sz="4" w:space="0"/>
              <w:right w:val="single" w:color="000000" w:sz="4" w:space="0"/>
            </w:tcBorders>
            <w:noWrap w:val="0"/>
            <w:vAlign w:val="center"/>
          </w:tcPr>
          <w:p w14:paraId="67ADEC34">
            <w:pPr>
              <w:keepNext w:val="0"/>
              <w:keepLines w:val="0"/>
              <w:widowControl/>
              <w:suppressLineNumbers w:val="0"/>
              <w:jc w:val="left"/>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设备保修期</w:t>
            </w:r>
            <w:r>
              <w:rPr>
                <w:rStyle w:val="37"/>
                <w:rFonts w:hint="eastAsia" w:ascii="仿宋" w:hAnsi="仿宋" w:eastAsia="仿宋" w:cs="仿宋"/>
                <w:color w:val="auto"/>
                <w:sz w:val="21"/>
                <w:szCs w:val="21"/>
                <w:lang w:val="en-US" w:eastAsia="zh-CN" w:bidi="ar"/>
              </w:rPr>
              <w:t>≥</w:t>
            </w:r>
            <w:r>
              <w:rPr>
                <w:rStyle w:val="19"/>
                <w:rFonts w:hint="eastAsia" w:ascii="仿宋" w:hAnsi="仿宋" w:eastAsia="仿宋" w:cs="仿宋"/>
                <w:color w:val="auto"/>
                <w:sz w:val="21"/>
                <w:szCs w:val="21"/>
                <w:lang w:val="en-US" w:eastAsia="zh-CN" w:bidi="ar"/>
              </w:rPr>
              <w:t>2</w:t>
            </w:r>
            <w:r>
              <w:rPr>
                <w:rStyle w:val="16"/>
                <w:rFonts w:hint="eastAsia" w:ascii="仿宋" w:hAnsi="仿宋" w:eastAsia="仿宋" w:cs="仿宋"/>
                <w:color w:val="auto"/>
                <w:sz w:val="21"/>
                <w:szCs w:val="21"/>
                <w:lang w:val="en-US" w:eastAsia="zh-CN" w:bidi="ar"/>
              </w:rPr>
              <w:t>年，包含主机、配件更换等。</w:t>
            </w:r>
          </w:p>
        </w:tc>
        <w:tc>
          <w:tcPr>
            <w:tcW w:w="1159" w:type="dxa"/>
            <w:gridSpan w:val="2"/>
            <w:tcBorders>
              <w:top w:val="single" w:color="000000" w:sz="4" w:space="0"/>
              <w:left w:val="single" w:color="000000" w:sz="4" w:space="0"/>
              <w:bottom w:val="single" w:color="000000" w:sz="4" w:space="0"/>
              <w:right w:val="single" w:color="000000" w:sz="4" w:space="0"/>
            </w:tcBorders>
            <w:noWrap w:val="0"/>
            <w:vAlign w:val="center"/>
          </w:tcPr>
          <w:p w14:paraId="64B5624C">
            <w:pPr>
              <w:rPr>
                <w:rFonts w:hint="eastAsia" w:ascii="仿宋" w:hAnsi="仿宋" w:eastAsia="仿宋" w:cs="仿宋"/>
                <w:i w:val="0"/>
                <w:color w:val="auto"/>
                <w:sz w:val="21"/>
                <w:szCs w:val="21"/>
                <w:u w:val="none"/>
              </w:rPr>
            </w:pPr>
          </w:p>
        </w:tc>
      </w:tr>
      <w:tr w14:paraId="568264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1130" w:type="dxa"/>
            <w:gridSpan w:val="3"/>
            <w:tcBorders>
              <w:top w:val="single" w:color="000000" w:sz="4" w:space="0"/>
              <w:left w:val="single" w:color="000000" w:sz="4" w:space="0"/>
              <w:bottom w:val="single" w:color="000000" w:sz="4" w:space="0"/>
              <w:right w:val="single" w:color="000000" w:sz="4" w:space="0"/>
            </w:tcBorders>
            <w:noWrap w:val="0"/>
            <w:vAlign w:val="center"/>
          </w:tcPr>
          <w:p w14:paraId="65FE3077">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3.2</w:t>
            </w:r>
          </w:p>
        </w:tc>
        <w:tc>
          <w:tcPr>
            <w:tcW w:w="6731" w:type="dxa"/>
            <w:gridSpan w:val="2"/>
            <w:tcBorders>
              <w:top w:val="single" w:color="000000" w:sz="4" w:space="0"/>
              <w:left w:val="single" w:color="000000" w:sz="4" w:space="0"/>
              <w:bottom w:val="single" w:color="000000" w:sz="4" w:space="0"/>
              <w:right w:val="single" w:color="000000" w:sz="4" w:space="0"/>
            </w:tcBorders>
            <w:noWrap w:val="0"/>
            <w:vAlign w:val="center"/>
          </w:tcPr>
          <w:p w14:paraId="7D0293E3">
            <w:pPr>
              <w:keepNext w:val="0"/>
              <w:keepLines w:val="0"/>
              <w:widowControl/>
              <w:suppressLineNumbers w:val="0"/>
              <w:jc w:val="left"/>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保修期内免收材料、人工等一切费用。售后服务实行 7×24 小时工作制，接到</w:t>
            </w:r>
            <w:r>
              <w:rPr>
                <w:rStyle w:val="21"/>
                <w:rFonts w:hint="eastAsia" w:ascii="仿宋" w:hAnsi="仿宋" w:eastAsia="仿宋" w:cs="仿宋"/>
                <w:color w:val="auto"/>
                <w:sz w:val="21"/>
                <w:szCs w:val="21"/>
                <w:lang w:val="en-US" w:eastAsia="zh-CN" w:bidi="ar"/>
              </w:rPr>
              <w:t>设备故障报修后应在2小时内响应并解决问题，未解决则48小时内到达现场，解决问题不得超过3个工作日（不可抗拒力量除外），如超过3个工作日提供备用机。</w:t>
            </w:r>
          </w:p>
        </w:tc>
        <w:tc>
          <w:tcPr>
            <w:tcW w:w="1159" w:type="dxa"/>
            <w:gridSpan w:val="2"/>
            <w:tcBorders>
              <w:top w:val="single" w:color="000000" w:sz="4" w:space="0"/>
              <w:left w:val="single" w:color="000000" w:sz="4" w:space="0"/>
              <w:bottom w:val="single" w:color="000000" w:sz="4" w:space="0"/>
              <w:right w:val="single" w:color="000000" w:sz="4" w:space="0"/>
            </w:tcBorders>
            <w:noWrap w:val="0"/>
            <w:vAlign w:val="center"/>
          </w:tcPr>
          <w:p w14:paraId="4818491D">
            <w:pPr>
              <w:rPr>
                <w:rFonts w:hint="eastAsia" w:ascii="仿宋" w:hAnsi="仿宋" w:eastAsia="仿宋" w:cs="仿宋"/>
                <w:i w:val="0"/>
                <w:color w:val="auto"/>
                <w:sz w:val="21"/>
                <w:szCs w:val="21"/>
                <w:u w:val="none"/>
              </w:rPr>
            </w:pPr>
          </w:p>
        </w:tc>
      </w:tr>
      <w:tr w14:paraId="1DEBE8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2" w:hRule="atLeast"/>
        </w:trPr>
        <w:tc>
          <w:tcPr>
            <w:tcW w:w="1130" w:type="dxa"/>
            <w:gridSpan w:val="3"/>
            <w:tcBorders>
              <w:top w:val="single" w:color="000000" w:sz="4" w:space="0"/>
              <w:left w:val="single" w:color="000000" w:sz="4" w:space="0"/>
              <w:bottom w:val="single" w:color="000000" w:sz="4" w:space="0"/>
              <w:right w:val="single" w:color="000000" w:sz="4" w:space="0"/>
            </w:tcBorders>
            <w:noWrap w:val="0"/>
            <w:vAlign w:val="center"/>
          </w:tcPr>
          <w:p w14:paraId="59136177">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3.3</w:t>
            </w:r>
          </w:p>
        </w:tc>
        <w:tc>
          <w:tcPr>
            <w:tcW w:w="6731" w:type="dxa"/>
            <w:gridSpan w:val="2"/>
            <w:tcBorders>
              <w:top w:val="single" w:color="000000" w:sz="4" w:space="0"/>
              <w:left w:val="single" w:color="000000" w:sz="4" w:space="0"/>
              <w:bottom w:val="single" w:color="000000" w:sz="4" w:space="0"/>
              <w:right w:val="single" w:color="000000" w:sz="4" w:space="0"/>
            </w:tcBorders>
            <w:noWrap w:val="0"/>
            <w:vAlign w:val="center"/>
          </w:tcPr>
          <w:p w14:paraId="3AD8C781">
            <w:pPr>
              <w:keepNext w:val="0"/>
              <w:keepLines w:val="0"/>
              <w:widowControl/>
              <w:suppressLineNumbers w:val="0"/>
              <w:jc w:val="left"/>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卖方应在设备到达用户指定地点后</w:t>
            </w:r>
            <w:r>
              <w:rPr>
                <w:rStyle w:val="19"/>
                <w:rFonts w:hint="eastAsia" w:ascii="仿宋" w:hAnsi="仿宋" w:eastAsia="仿宋" w:cs="仿宋"/>
                <w:color w:val="auto"/>
                <w:sz w:val="21"/>
                <w:szCs w:val="21"/>
                <w:lang w:val="en-US" w:eastAsia="zh-CN" w:bidi="ar"/>
              </w:rPr>
              <w:t>7</w:t>
            </w:r>
            <w:r>
              <w:rPr>
                <w:rStyle w:val="16"/>
                <w:rFonts w:hint="eastAsia" w:ascii="仿宋" w:hAnsi="仿宋" w:eastAsia="仿宋" w:cs="仿宋"/>
                <w:color w:val="auto"/>
                <w:sz w:val="21"/>
                <w:szCs w:val="21"/>
                <w:lang w:val="en-US" w:eastAsia="zh-CN" w:bidi="ar"/>
              </w:rPr>
              <w:t>天内安装调试并承担一切费用。</w:t>
            </w:r>
          </w:p>
        </w:tc>
        <w:tc>
          <w:tcPr>
            <w:tcW w:w="1159" w:type="dxa"/>
            <w:gridSpan w:val="2"/>
            <w:tcBorders>
              <w:top w:val="single" w:color="000000" w:sz="4" w:space="0"/>
              <w:left w:val="single" w:color="000000" w:sz="4" w:space="0"/>
              <w:bottom w:val="single" w:color="000000" w:sz="4" w:space="0"/>
              <w:right w:val="single" w:color="000000" w:sz="4" w:space="0"/>
            </w:tcBorders>
            <w:noWrap w:val="0"/>
            <w:vAlign w:val="center"/>
          </w:tcPr>
          <w:p w14:paraId="4C56EC9A">
            <w:pPr>
              <w:rPr>
                <w:rFonts w:hint="eastAsia" w:ascii="仿宋" w:hAnsi="仿宋" w:eastAsia="仿宋" w:cs="仿宋"/>
                <w:i w:val="0"/>
                <w:color w:val="auto"/>
                <w:sz w:val="21"/>
                <w:szCs w:val="21"/>
                <w:u w:val="none"/>
              </w:rPr>
            </w:pPr>
          </w:p>
        </w:tc>
      </w:tr>
      <w:tr w14:paraId="383431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7" w:hRule="atLeast"/>
        </w:trPr>
        <w:tc>
          <w:tcPr>
            <w:tcW w:w="1130" w:type="dxa"/>
            <w:gridSpan w:val="3"/>
            <w:tcBorders>
              <w:top w:val="single" w:color="000000" w:sz="4" w:space="0"/>
              <w:left w:val="single" w:color="000000" w:sz="4" w:space="0"/>
              <w:bottom w:val="single" w:color="000000" w:sz="4" w:space="0"/>
              <w:right w:val="single" w:color="000000" w:sz="4" w:space="0"/>
            </w:tcBorders>
            <w:noWrap w:val="0"/>
            <w:vAlign w:val="center"/>
          </w:tcPr>
          <w:p w14:paraId="4FBBE068">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3.4</w:t>
            </w:r>
          </w:p>
        </w:tc>
        <w:tc>
          <w:tcPr>
            <w:tcW w:w="6731" w:type="dxa"/>
            <w:gridSpan w:val="2"/>
            <w:tcBorders>
              <w:top w:val="single" w:color="000000" w:sz="4" w:space="0"/>
              <w:left w:val="single" w:color="000000" w:sz="4" w:space="0"/>
              <w:bottom w:val="single" w:color="000000" w:sz="4" w:space="0"/>
              <w:right w:val="single" w:color="000000" w:sz="4" w:space="0"/>
            </w:tcBorders>
            <w:noWrap w:val="0"/>
            <w:vAlign w:val="center"/>
          </w:tcPr>
          <w:p w14:paraId="0AA7D33A">
            <w:pPr>
              <w:keepNext w:val="0"/>
              <w:keepLines w:val="0"/>
              <w:widowControl/>
              <w:suppressLineNumbers w:val="0"/>
              <w:jc w:val="left"/>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培训要求</w:t>
            </w:r>
          </w:p>
        </w:tc>
        <w:tc>
          <w:tcPr>
            <w:tcW w:w="1159" w:type="dxa"/>
            <w:gridSpan w:val="2"/>
            <w:tcBorders>
              <w:top w:val="single" w:color="000000" w:sz="4" w:space="0"/>
              <w:left w:val="single" w:color="000000" w:sz="4" w:space="0"/>
              <w:bottom w:val="single" w:color="000000" w:sz="4" w:space="0"/>
              <w:right w:val="single" w:color="000000" w:sz="4" w:space="0"/>
            </w:tcBorders>
            <w:noWrap w:val="0"/>
            <w:vAlign w:val="center"/>
          </w:tcPr>
          <w:p w14:paraId="024C0BB5">
            <w:pPr>
              <w:rPr>
                <w:rFonts w:hint="eastAsia" w:ascii="仿宋" w:hAnsi="仿宋" w:eastAsia="仿宋" w:cs="仿宋"/>
                <w:i w:val="0"/>
                <w:color w:val="auto"/>
                <w:sz w:val="21"/>
                <w:szCs w:val="21"/>
                <w:u w:val="none"/>
              </w:rPr>
            </w:pPr>
          </w:p>
        </w:tc>
      </w:tr>
      <w:tr w14:paraId="6FF86F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2" w:hRule="atLeast"/>
        </w:trPr>
        <w:tc>
          <w:tcPr>
            <w:tcW w:w="1130" w:type="dxa"/>
            <w:gridSpan w:val="3"/>
            <w:tcBorders>
              <w:top w:val="single" w:color="000000" w:sz="4" w:space="0"/>
              <w:left w:val="single" w:color="000000" w:sz="4" w:space="0"/>
              <w:bottom w:val="single" w:color="auto" w:sz="4" w:space="0"/>
              <w:right w:val="single" w:color="000000" w:sz="4" w:space="0"/>
            </w:tcBorders>
            <w:noWrap w:val="0"/>
            <w:vAlign w:val="center"/>
          </w:tcPr>
          <w:p w14:paraId="4AC46809">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3.4.1</w:t>
            </w:r>
          </w:p>
        </w:tc>
        <w:tc>
          <w:tcPr>
            <w:tcW w:w="6731" w:type="dxa"/>
            <w:gridSpan w:val="2"/>
            <w:tcBorders>
              <w:top w:val="single" w:color="000000" w:sz="4" w:space="0"/>
              <w:left w:val="single" w:color="000000" w:sz="4" w:space="0"/>
              <w:bottom w:val="single" w:color="auto" w:sz="4" w:space="0"/>
              <w:right w:val="single" w:color="000000" w:sz="4" w:space="0"/>
            </w:tcBorders>
            <w:noWrap w:val="0"/>
            <w:vAlign w:val="center"/>
          </w:tcPr>
          <w:p w14:paraId="5692ADC9">
            <w:pPr>
              <w:keepNext w:val="0"/>
              <w:keepLines w:val="0"/>
              <w:widowControl/>
              <w:suppressLineNumbers w:val="0"/>
              <w:jc w:val="left"/>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现场培训：卖方应现场提供操作及维护培训，日常使用操作、保养和管理，常用故障排除，紧急情况处理等。</w:t>
            </w:r>
          </w:p>
        </w:tc>
        <w:tc>
          <w:tcPr>
            <w:tcW w:w="1159" w:type="dxa"/>
            <w:gridSpan w:val="2"/>
            <w:tcBorders>
              <w:top w:val="single" w:color="000000" w:sz="4" w:space="0"/>
              <w:left w:val="single" w:color="000000" w:sz="4" w:space="0"/>
              <w:bottom w:val="single" w:color="auto" w:sz="4" w:space="0"/>
              <w:right w:val="single" w:color="000000" w:sz="4" w:space="0"/>
            </w:tcBorders>
            <w:noWrap w:val="0"/>
            <w:vAlign w:val="center"/>
          </w:tcPr>
          <w:p w14:paraId="5CD6DF6C">
            <w:pPr>
              <w:rPr>
                <w:rFonts w:hint="eastAsia" w:ascii="仿宋" w:hAnsi="仿宋" w:eastAsia="仿宋" w:cs="仿宋"/>
                <w:i w:val="0"/>
                <w:color w:val="auto"/>
                <w:sz w:val="21"/>
                <w:szCs w:val="21"/>
                <w:u w:val="none"/>
              </w:rPr>
            </w:pPr>
          </w:p>
        </w:tc>
      </w:tr>
      <w:tr w14:paraId="35C744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4" w:hRule="atLeast"/>
        </w:trPr>
        <w:tc>
          <w:tcPr>
            <w:tcW w:w="1130" w:type="dxa"/>
            <w:gridSpan w:val="3"/>
            <w:tcBorders>
              <w:top w:val="single" w:color="auto" w:sz="4" w:space="0"/>
              <w:left w:val="single" w:color="auto" w:sz="4" w:space="0"/>
              <w:bottom w:val="single" w:color="auto" w:sz="4" w:space="0"/>
              <w:right w:val="single" w:color="auto" w:sz="4" w:space="0"/>
            </w:tcBorders>
            <w:noWrap w:val="0"/>
            <w:vAlign w:val="center"/>
          </w:tcPr>
          <w:p w14:paraId="24094393">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3.4.2</w:t>
            </w:r>
          </w:p>
        </w:tc>
        <w:tc>
          <w:tcPr>
            <w:tcW w:w="6731" w:type="dxa"/>
            <w:gridSpan w:val="2"/>
            <w:tcBorders>
              <w:top w:val="single" w:color="auto" w:sz="4" w:space="0"/>
              <w:left w:val="single" w:color="auto" w:sz="4" w:space="0"/>
              <w:bottom w:val="single" w:color="auto" w:sz="4" w:space="0"/>
              <w:right w:val="single" w:color="auto" w:sz="4" w:space="0"/>
            </w:tcBorders>
            <w:noWrap w:val="0"/>
            <w:vAlign w:val="center"/>
          </w:tcPr>
          <w:p w14:paraId="0A093EE6">
            <w:pPr>
              <w:keepNext w:val="0"/>
              <w:keepLines w:val="0"/>
              <w:widowControl/>
              <w:suppressLineNumbers w:val="0"/>
              <w:jc w:val="left"/>
              <w:textAlignment w:val="center"/>
              <w:rPr>
                <w:rFonts w:hint="eastAsia" w:ascii="仿宋" w:hAnsi="仿宋" w:eastAsia="仿宋" w:cs="仿宋"/>
                <w:i w:val="0"/>
                <w:color w:val="auto"/>
                <w:sz w:val="21"/>
                <w:szCs w:val="21"/>
                <w:u w:val="none"/>
              </w:rPr>
            </w:pPr>
            <w:r>
              <w:rPr>
                <w:rStyle w:val="16"/>
                <w:rFonts w:hint="eastAsia" w:ascii="仿宋" w:hAnsi="仿宋" w:eastAsia="仿宋" w:cs="仿宋"/>
                <w:color w:val="auto"/>
                <w:sz w:val="21"/>
                <w:szCs w:val="21"/>
                <w:lang w:val="en-US" w:eastAsia="zh-CN" w:bidi="ar"/>
              </w:rPr>
              <w:t>网络培训：具有专用的网址或公众号等</w:t>
            </w:r>
            <w:r>
              <w:rPr>
                <w:rStyle w:val="19"/>
                <w:rFonts w:hint="eastAsia" w:ascii="仿宋" w:hAnsi="仿宋" w:eastAsia="仿宋" w:cs="仿宋"/>
                <w:color w:val="auto"/>
                <w:sz w:val="21"/>
                <w:szCs w:val="21"/>
                <w:lang w:val="en-US" w:eastAsia="zh-CN" w:bidi="ar"/>
              </w:rPr>
              <w:t>,</w:t>
            </w:r>
            <w:r>
              <w:rPr>
                <w:rStyle w:val="16"/>
                <w:rFonts w:hint="eastAsia" w:ascii="仿宋" w:hAnsi="仿宋" w:eastAsia="仿宋" w:cs="仿宋"/>
                <w:color w:val="auto"/>
                <w:sz w:val="21"/>
                <w:szCs w:val="21"/>
                <w:lang w:val="en-US" w:eastAsia="zh-CN" w:bidi="ar"/>
              </w:rPr>
              <w:t>在线提供高级临床应用直播及产品操作指导。</w:t>
            </w:r>
          </w:p>
        </w:tc>
        <w:tc>
          <w:tcPr>
            <w:tcW w:w="1159" w:type="dxa"/>
            <w:gridSpan w:val="2"/>
            <w:tcBorders>
              <w:top w:val="single" w:color="auto" w:sz="4" w:space="0"/>
              <w:left w:val="single" w:color="auto" w:sz="4" w:space="0"/>
              <w:bottom w:val="single" w:color="auto" w:sz="4" w:space="0"/>
              <w:right w:val="single" w:color="auto" w:sz="4" w:space="0"/>
            </w:tcBorders>
            <w:noWrap w:val="0"/>
            <w:vAlign w:val="center"/>
          </w:tcPr>
          <w:p w14:paraId="4818D96C">
            <w:pPr>
              <w:rPr>
                <w:rFonts w:hint="eastAsia" w:ascii="仿宋" w:hAnsi="仿宋" w:eastAsia="仿宋" w:cs="仿宋"/>
                <w:i w:val="0"/>
                <w:color w:val="auto"/>
                <w:sz w:val="21"/>
                <w:szCs w:val="21"/>
                <w:u w:val="none"/>
              </w:rPr>
            </w:pPr>
          </w:p>
        </w:tc>
      </w:tr>
      <w:tr w14:paraId="3DF5BE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4" w:hRule="atLeast"/>
        </w:trPr>
        <w:tc>
          <w:tcPr>
            <w:tcW w:w="1130" w:type="dxa"/>
            <w:gridSpan w:val="3"/>
            <w:tcBorders>
              <w:top w:val="single" w:color="auto" w:sz="4" w:space="0"/>
              <w:left w:val="nil"/>
              <w:bottom w:val="nil"/>
              <w:right w:val="nil"/>
            </w:tcBorders>
            <w:noWrap w:val="0"/>
            <w:vAlign w:val="center"/>
          </w:tcPr>
          <w:p w14:paraId="4B24618C">
            <w:pPr>
              <w:keepNext w:val="0"/>
              <w:keepLines w:val="0"/>
              <w:widowControl/>
              <w:suppressLineNumbers w:val="0"/>
              <w:jc w:val="center"/>
              <w:textAlignment w:val="center"/>
              <w:rPr>
                <w:rFonts w:hint="eastAsia" w:ascii="仿宋" w:hAnsi="仿宋" w:eastAsia="仿宋" w:cs="仿宋"/>
                <w:i w:val="0"/>
                <w:color w:val="auto"/>
                <w:kern w:val="0"/>
                <w:sz w:val="21"/>
                <w:szCs w:val="21"/>
                <w:u w:val="none"/>
                <w:lang w:val="en-US" w:eastAsia="zh-CN" w:bidi="ar"/>
              </w:rPr>
            </w:pPr>
          </w:p>
        </w:tc>
        <w:tc>
          <w:tcPr>
            <w:tcW w:w="6731" w:type="dxa"/>
            <w:gridSpan w:val="2"/>
            <w:tcBorders>
              <w:top w:val="single" w:color="auto" w:sz="4" w:space="0"/>
              <w:left w:val="nil"/>
              <w:bottom w:val="nil"/>
              <w:right w:val="nil"/>
            </w:tcBorders>
            <w:noWrap w:val="0"/>
            <w:vAlign w:val="center"/>
          </w:tcPr>
          <w:p w14:paraId="2C546F33">
            <w:pPr>
              <w:keepNext w:val="0"/>
              <w:keepLines w:val="0"/>
              <w:widowControl/>
              <w:suppressLineNumbers w:val="0"/>
              <w:jc w:val="left"/>
              <w:textAlignment w:val="center"/>
              <w:rPr>
                <w:rStyle w:val="16"/>
                <w:rFonts w:hint="eastAsia" w:ascii="仿宋" w:hAnsi="仿宋" w:eastAsia="仿宋" w:cs="仿宋"/>
                <w:color w:val="auto"/>
                <w:sz w:val="21"/>
                <w:szCs w:val="21"/>
                <w:lang w:val="en-US" w:eastAsia="zh-CN" w:bidi="ar"/>
              </w:rPr>
            </w:pPr>
          </w:p>
        </w:tc>
        <w:tc>
          <w:tcPr>
            <w:tcW w:w="1159" w:type="dxa"/>
            <w:gridSpan w:val="2"/>
            <w:tcBorders>
              <w:top w:val="single" w:color="auto" w:sz="4" w:space="0"/>
              <w:left w:val="nil"/>
              <w:bottom w:val="nil"/>
              <w:right w:val="nil"/>
            </w:tcBorders>
            <w:noWrap w:val="0"/>
            <w:vAlign w:val="center"/>
          </w:tcPr>
          <w:p w14:paraId="74E7890D">
            <w:pPr>
              <w:rPr>
                <w:rFonts w:hint="eastAsia" w:ascii="仿宋" w:hAnsi="仿宋" w:eastAsia="仿宋" w:cs="仿宋"/>
                <w:i w:val="0"/>
                <w:color w:val="auto"/>
                <w:sz w:val="21"/>
                <w:szCs w:val="21"/>
                <w:u w:val="none"/>
              </w:rPr>
            </w:pPr>
          </w:p>
        </w:tc>
      </w:tr>
      <w:tr w14:paraId="4F016A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4" w:hRule="atLeast"/>
        </w:trPr>
        <w:tc>
          <w:tcPr>
            <w:tcW w:w="1130" w:type="dxa"/>
            <w:gridSpan w:val="3"/>
            <w:tcBorders>
              <w:top w:val="nil"/>
              <w:left w:val="nil"/>
              <w:bottom w:val="nil"/>
              <w:right w:val="nil"/>
            </w:tcBorders>
            <w:noWrap w:val="0"/>
            <w:vAlign w:val="center"/>
          </w:tcPr>
          <w:p w14:paraId="2E480D36">
            <w:pPr>
              <w:keepNext w:val="0"/>
              <w:keepLines w:val="0"/>
              <w:widowControl/>
              <w:suppressLineNumbers w:val="0"/>
              <w:jc w:val="center"/>
              <w:textAlignment w:val="center"/>
              <w:rPr>
                <w:rFonts w:hint="eastAsia" w:ascii="仿宋" w:hAnsi="仿宋" w:eastAsia="仿宋" w:cs="仿宋"/>
                <w:i w:val="0"/>
                <w:color w:val="auto"/>
                <w:kern w:val="0"/>
                <w:sz w:val="21"/>
                <w:szCs w:val="21"/>
                <w:u w:val="none"/>
                <w:lang w:val="en-US" w:eastAsia="zh-CN" w:bidi="ar"/>
              </w:rPr>
            </w:pPr>
          </w:p>
        </w:tc>
        <w:tc>
          <w:tcPr>
            <w:tcW w:w="6731" w:type="dxa"/>
            <w:gridSpan w:val="2"/>
            <w:tcBorders>
              <w:top w:val="nil"/>
              <w:left w:val="nil"/>
              <w:bottom w:val="nil"/>
              <w:right w:val="nil"/>
            </w:tcBorders>
            <w:noWrap w:val="0"/>
            <w:vAlign w:val="center"/>
          </w:tcPr>
          <w:p w14:paraId="59FB985A">
            <w:pPr>
              <w:keepNext w:val="0"/>
              <w:keepLines w:val="0"/>
              <w:widowControl/>
              <w:suppressLineNumbers w:val="0"/>
              <w:jc w:val="left"/>
              <w:textAlignment w:val="center"/>
              <w:rPr>
                <w:rStyle w:val="16"/>
                <w:rFonts w:hint="eastAsia" w:ascii="仿宋" w:hAnsi="仿宋" w:eastAsia="仿宋" w:cs="仿宋"/>
                <w:color w:val="auto"/>
                <w:sz w:val="21"/>
                <w:szCs w:val="21"/>
                <w:lang w:val="en-US" w:eastAsia="zh-CN" w:bidi="ar"/>
              </w:rPr>
            </w:pPr>
          </w:p>
        </w:tc>
        <w:tc>
          <w:tcPr>
            <w:tcW w:w="1159" w:type="dxa"/>
            <w:gridSpan w:val="2"/>
            <w:tcBorders>
              <w:top w:val="nil"/>
              <w:left w:val="nil"/>
              <w:bottom w:val="nil"/>
              <w:right w:val="nil"/>
            </w:tcBorders>
            <w:noWrap w:val="0"/>
            <w:vAlign w:val="center"/>
          </w:tcPr>
          <w:p w14:paraId="5640729B">
            <w:pPr>
              <w:rPr>
                <w:rFonts w:hint="eastAsia" w:ascii="仿宋" w:hAnsi="仿宋" w:eastAsia="仿宋" w:cs="仿宋"/>
                <w:i w:val="0"/>
                <w:color w:val="auto"/>
                <w:sz w:val="21"/>
                <w:szCs w:val="21"/>
                <w:u w:val="none"/>
              </w:rPr>
            </w:pPr>
          </w:p>
        </w:tc>
      </w:tr>
      <w:tr w14:paraId="56BD7F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gridAfter w:val="1"/>
          <w:wBefore w:w="11" w:type="dxa"/>
          <w:wAfter w:w="49" w:type="dxa"/>
          <w:trHeight w:val="455" w:hRule="atLeast"/>
        </w:trPr>
        <w:tc>
          <w:tcPr>
            <w:tcW w:w="8960" w:type="dxa"/>
            <w:gridSpan w:val="5"/>
            <w:tcBorders>
              <w:top w:val="single" w:color="000000" w:sz="4" w:space="0"/>
              <w:left w:val="single" w:color="000000" w:sz="4" w:space="0"/>
              <w:bottom w:val="single" w:color="000000" w:sz="4" w:space="0"/>
              <w:right w:val="single" w:color="000000" w:sz="4" w:space="0"/>
            </w:tcBorders>
            <w:noWrap w:val="0"/>
            <w:vAlign w:val="center"/>
          </w:tcPr>
          <w:p w14:paraId="2B995DA6">
            <w:pPr>
              <w:keepNext w:val="0"/>
              <w:keepLines w:val="0"/>
              <w:widowControl/>
              <w:suppressLineNumbers w:val="0"/>
              <w:jc w:val="center"/>
              <w:textAlignment w:val="center"/>
              <w:rPr>
                <w:rFonts w:hint="eastAsia" w:ascii="仿宋" w:hAnsi="仿宋" w:eastAsia="仿宋" w:cs="仿宋"/>
                <w:b/>
                <w:i w:val="0"/>
                <w:color w:val="auto"/>
                <w:sz w:val="21"/>
                <w:szCs w:val="21"/>
                <w:u w:val="none"/>
              </w:rPr>
            </w:pPr>
            <w:r>
              <w:rPr>
                <w:rFonts w:hint="eastAsia" w:ascii="仿宋" w:hAnsi="仿宋" w:eastAsia="仿宋" w:cs="仿宋"/>
                <w:b/>
                <w:i w:val="0"/>
                <w:color w:val="auto"/>
                <w:kern w:val="0"/>
                <w:sz w:val="21"/>
                <w:szCs w:val="21"/>
                <w:u w:val="none"/>
                <w:lang w:val="en-US" w:eastAsia="zh-CN" w:bidi="ar"/>
              </w:rPr>
              <w:t>2、产后康复综合治疗仪</w:t>
            </w:r>
          </w:p>
        </w:tc>
      </w:tr>
      <w:tr w14:paraId="6A568E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gridAfter w:val="1"/>
          <w:wBefore w:w="11" w:type="dxa"/>
          <w:wAfter w:w="49" w:type="dxa"/>
          <w:trHeight w:val="455" w:hRule="atLeast"/>
        </w:trPr>
        <w:tc>
          <w:tcPr>
            <w:tcW w:w="1100" w:type="dxa"/>
            <w:tcBorders>
              <w:top w:val="single" w:color="000000" w:sz="4" w:space="0"/>
              <w:left w:val="single" w:color="000000" w:sz="4" w:space="0"/>
              <w:bottom w:val="single" w:color="000000" w:sz="4" w:space="0"/>
              <w:right w:val="single" w:color="000000" w:sz="4" w:space="0"/>
            </w:tcBorders>
            <w:noWrap w:val="0"/>
            <w:vAlign w:val="center"/>
          </w:tcPr>
          <w:p w14:paraId="6CBD7985">
            <w:pPr>
              <w:keepNext w:val="0"/>
              <w:keepLines w:val="0"/>
              <w:widowControl/>
              <w:suppressLineNumbers w:val="0"/>
              <w:jc w:val="center"/>
              <w:textAlignment w:val="center"/>
              <w:rPr>
                <w:rFonts w:hint="eastAsia" w:ascii="仿宋" w:hAnsi="仿宋" w:eastAsia="仿宋" w:cs="仿宋"/>
                <w:b/>
                <w:i w:val="0"/>
                <w:color w:val="auto"/>
                <w:sz w:val="21"/>
                <w:szCs w:val="21"/>
                <w:u w:val="none"/>
              </w:rPr>
            </w:pPr>
            <w:r>
              <w:rPr>
                <w:rFonts w:hint="eastAsia" w:ascii="仿宋" w:hAnsi="仿宋" w:eastAsia="仿宋" w:cs="仿宋"/>
                <w:b/>
                <w:i w:val="0"/>
                <w:color w:val="auto"/>
                <w:kern w:val="0"/>
                <w:sz w:val="21"/>
                <w:szCs w:val="21"/>
                <w:u w:val="none"/>
                <w:lang w:val="en-US" w:eastAsia="zh-CN" w:bidi="ar"/>
              </w:rPr>
              <w:t>序号</w:t>
            </w:r>
          </w:p>
        </w:tc>
        <w:tc>
          <w:tcPr>
            <w:tcW w:w="7860" w:type="dxa"/>
            <w:gridSpan w:val="4"/>
            <w:tcBorders>
              <w:top w:val="single" w:color="000000" w:sz="4" w:space="0"/>
              <w:left w:val="single" w:color="000000" w:sz="4" w:space="0"/>
              <w:bottom w:val="single" w:color="000000" w:sz="4" w:space="0"/>
              <w:right w:val="single" w:color="000000" w:sz="4" w:space="0"/>
            </w:tcBorders>
            <w:noWrap w:val="0"/>
            <w:vAlign w:val="center"/>
          </w:tcPr>
          <w:p w14:paraId="4BEB280C">
            <w:pPr>
              <w:keepNext w:val="0"/>
              <w:keepLines w:val="0"/>
              <w:widowControl/>
              <w:suppressLineNumbers w:val="0"/>
              <w:jc w:val="center"/>
              <w:textAlignment w:val="center"/>
              <w:rPr>
                <w:rFonts w:hint="eastAsia" w:ascii="仿宋" w:hAnsi="仿宋" w:eastAsia="仿宋" w:cs="仿宋"/>
                <w:b/>
                <w:i w:val="0"/>
                <w:color w:val="auto"/>
                <w:sz w:val="21"/>
                <w:szCs w:val="21"/>
                <w:u w:val="none"/>
              </w:rPr>
            </w:pPr>
            <w:r>
              <w:rPr>
                <w:rFonts w:hint="eastAsia" w:ascii="仿宋" w:hAnsi="仿宋" w:eastAsia="仿宋" w:cs="仿宋"/>
                <w:b/>
                <w:i w:val="0"/>
                <w:color w:val="auto"/>
                <w:kern w:val="0"/>
                <w:sz w:val="21"/>
                <w:szCs w:val="21"/>
                <w:u w:val="none"/>
                <w:lang w:val="en-US" w:eastAsia="zh-CN" w:bidi="ar"/>
              </w:rPr>
              <w:t>商务技术要求</w:t>
            </w:r>
          </w:p>
        </w:tc>
      </w:tr>
      <w:tr w14:paraId="34C6A6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gridAfter w:val="1"/>
          <w:wBefore w:w="11" w:type="dxa"/>
          <w:wAfter w:w="49" w:type="dxa"/>
          <w:trHeight w:val="455" w:hRule="atLeast"/>
        </w:trPr>
        <w:tc>
          <w:tcPr>
            <w:tcW w:w="1100" w:type="dxa"/>
            <w:tcBorders>
              <w:top w:val="single" w:color="000000" w:sz="4" w:space="0"/>
              <w:left w:val="single" w:color="000000" w:sz="4" w:space="0"/>
              <w:bottom w:val="single" w:color="000000" w:sz="4" w:space="0"/>
              <w:right w:val="single" w:color="000000" w:sz="4" w:space="0"/>
            </w:tcBorders>
            <w:noWrap w:val="0"/>
            <w:vAlign w:val="center"/>
          </w:tcPr>
          <w:p w14:paraId="676D22F4">
            <w:pPr>
              <w:keepNext w:val="0"/>
              <w:keepLines w:val="0"/>
              <w:widowControl/>
              <w:suppressLineNumbers w:val="0"/>
              <w:jc w:val="center"/>
              <w:textAlignment w:val="center"/>
              <w:rPr>
                <w:rFonts w:hint="eastAsia" w:ascii="仿宋" w:hAnsi="仿宋" w:eastAsia="仿宋" w:cs="仿宋"/>
                <w:b/>
                <w:i w:val="0"/>
                <w:color w:val="auto"/>
                <w:sz w:val="21"/>
                <w:szCs w:val="21"/>
                <w:u w:val="none"/>
              </w:rPr>
            </w:pPr>
            <w:r>
              <w:rPr>
                <w:rFonts w:hint="eastAsia" w:ascii="仿宋" w:hAnsi="仿宋" w:eastAsia="仿宋" w:cs="仿宋"/>
                <w:b/>
                <w:i w:val="0"/>
                <w:color w:val="auto"/>
                <w:kern w:val="0"/>
                <w:sz w:val="21"/>
                <w:szCs w:val="21"/>
                <w:u w:val="none"/>
                <w:lang w:val="en-US" w:eastAsia="zh-CN" w:bidi="ar"/>
              </w:rPr>
              <w:t>1</w:t>
            </w:r>
          </w:p>
        </w:tc>
        <w:tc>
          <w:tcPr>
            <w:tcW w:w="6737" w:type="dxa"/>
            <w:gridSpan w:val="2"/>
            <w:tcBorders>
              <w:top w:val="single" w:color="000000" w:sz="4" w:space="0"/>
              <w:left w:val="single" w:color="000000" w:sz="4" w:space="0"/>
              <w:bottom w:val="single" w:color="000000" w:sz="4" w:space="0"/>
              <w:right w:val="single" w:color="000000" w:sz="4" w:space="0"/>
            </w:tcBorders>
            <w:noWrap w:val="0"/>
            <w:vAlign w:val="center"/>
          </w:tcPr>
          <w:p w14:paraId="2C248ACE">
            <w:pPr>
              <w:keepNext w:val="0"/>
              <w:keepLines w:val="0"/>
              <w:widowControl/>
              <w:suppressLineNumbers w:val="0"/>
              <w:jc w:val="left"/>
              <w:textAlignment w:val="center"/>
              <w:rPr>
                <w:rFonts w:hint="eastAsia" w:ascii="仿宋" w:hAnsi="仿宋" w:eastAsia="仿宋" w:cs="仿宋"/>
                <w:b/>
                <w:i w:val="0"/>
                <w:color w:val="auto"/>
                <w:sz w:val="21"/>
                <w:szCs w:val="21"/>
                <w:u w:val="none"/>
              </w:rPr>
            </w:pPr>
            <w:r>
              <w:rPr>
                <w:rFonts w:hint="eastAsia" w:ascii="仿宋" w:hAnsi="仿宋" w:eastAsia="仿宋" w:cs="仿宋"/>
                <w:b/>
                <w:i w:val="0"/>
                <w:color w:val="auto"/>
                <w:kern w:val="0"/>
                <w:sz w:val="21"/>
                <w:szCs w:val="21"/>
                <w:u w:val="none"/>
                <w:lang w:val="en-US" w:eastAsia="zh-CN" w:bidi="ar"/>
              </w:rPr>
              <w:t>参数</w:t>
            </w:r>
          </w:p>
        </w:tc>
        <w:tc>
          <w:tcPr>
            <w:tcW w:w="1123" w:type="dxa"/>
            <w:gridSpan w:val="2"/>
            <w:tcBorders>
              <w:top w:val="single" w:color="000000" w:sz="4" w:space="0"/>
              <w:left w:val="single" w:color="000000" w:sz="4" w:space="0"/>
              <w:bottom w:val="single" w:color="000000" w:sz="4" w:space="0"/>
              <w:right w:val="single" w:color="000000" w:sz="4" w:space="0"/>
            </w:tcBorders>
            <w:noWrap/>
            <w:vAlign w:val="center"/>
          </w:tcPr>
          <w:p w14:paraId="734443A8">
            <w:pPr>
              <w:rPr>
                <w:rFonts w:hint="eastAsia" w:ascii="仿宋" w:hAnsi="仿宋" w:eastAsia="仿宋" w:cs="仿宋"/>
                <w:i w:val="0"/>
                <w:color w:val="auto"/>
                <w:sz w:val="21"/>
                <w:szCs w:val="21"/>
                <w:u w:val="none"/>
              </w:rPr>
            </w:pPr>
          </w:p>
        </w:tc>
      </w:tr>
      <w:tr w14:paraId="487C3D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gridAfter w:val="1"/>
          <w:wBefore w:w="11" w:type="dxa"/>
          <w:wAfter w:w="49" w:type="dxa"/>
          <w:trHeight w:val="455" w:hRule="atLeast"/>
        </w:trPr>
        <w:tc>
          <w:tcPr>
            <w:tcW w:w="1100" w:type="dxa"/>
            <w:tcBorders>
              <w:top w:val="single" w:color="000000" w:sz="4" w:space="0"/>
              <w:left w:val="single" w:color="000000" w:sz="4" w:space="0"/>
              <w:bottom w:val="single" w:color="000000" w:sz="4" w:space="0"/>
              <w:right w:val="single" w:color="000000" w:sz="4" w:space="0"/>
            </w:tcBorders>
            <w:noWrap w:val="0"/>
            <w:vAlign w:val="center"/>
          </w:tcPr>
          <w:p w14:paraId="26BDDAE1">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1.1</w:t>
            </w:r>
          </w:p>
        </w:tc>
        <w:tc>
          <w:tcPr>
            <w:tcW w:w="6737" w:type="dxa"/>
            <w:gridSpan w:val="2"/>
            <w:tcBorders>
              <w:top w:val="single" w:color="000000" w:sz="4" w:space="0"/>
              <w:left w:val="single" w:color="000000" w:sz="4" w:space="0"/>
              <w:bottom w:val="single" w:color="000000" w:sz="4" w:space="0"/>
              <w:right w:val="single" w:color="000000" w:sz="4" w:space="0"/>
            </w:tcBorders>
            <w:noWrap w:val="0"/>
            <w:vAlign w:val="center"/>
          </w:tcPr>
          <w:p w14:paraId="4A0F187C">
            <w:pPr>
              <w:keepNext w:val="0"/>
              <w:keepLines w:val="0"/>
              <w:widowControl/>
              <w:suppressLineNumbers w:val="0"/>
              <w:jc w:val="left"/>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输出基本脉冲频率：800Hz，误差≤±10%</w:t>
            </w:r>
          </w:p>
        </w:tc>
        <w:tc>
          <w:tcPr>
            <w:tcW w:w="1123" w:type="dxa"/>
            <w:gridSpan w:val="2"/>
            <w:tcBorders>
              <w:top w:val="single" w:color="000000" w:sz="4" w:space="0"/>
              <w:left w:val="single" w:color="000000" w:sz="4" w:space="0"/>
              <w:bottom w:val="single" w:color="000000" w:sz="4" w:space="0"/>
              <w:right w:val="single" w:color="000000" w:sz="4" w:space="0"/>
            </w:tcBorders>
            <w:noWrap w:val="0"/>
            <w:vAlign w:val="center"/>
          </w:tcPr>
          <w:p w14:paraId="5C96C0D6">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具备</w:t>
            </w:r>
          </w:p>
        </w:tc>
      </w:tr>
      <w:tr w14:paraId="780497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gridAfter w:val="1"/>
          <w:wBefore w:w="11" w:type="dxa"/>
          <w:wAfter w:w="49" w:type="dxa"/>
          <w:trHeight w:val="455" w:hRule="atLeast"/>
        </w:trPr>
        <w:tc>
          <w:tcPr>
            <w:tcW w:w="1100" w:type="dxa"/>
            <w:tcBorders>
              <w:top w:val="single" w:color="000000" w:sz="4" w:space="0"/>
              <w:left w:val="single" w:color="000000" w:sz="4" w:space="0"/>
              <w:bottom w:val="single" w:color="000000" w:sz="4" w:space="0"/>
              <w:right w:val="single" w:color="000000" w:sz="4" w:space="0"/>
            </w:tcBorders>
            <w:noWrap w:val="0"/>
            <w:vAlign w:val="center"/>
          </w:tcPr>
          <w:p w14:paraId="274339D2">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1.2</w:t>
            </w:r>
          </w:p>
        </w:tc>
        <w:tc>
          <w:tcPr>
            <w:tcW w:w="6737" w:type="dxa"/>
            <w:gridSpan w:val="2"/>
            <w:tcBorders>
              <w:top w:val="single" w:color="000000" w:sz="4" w:space="0"/>
              <w:left w:val="single" w:color="000000" w:sz="4" w:space="0"/>
              <w:bottom w:val="single" w:color="000000" w:sz="4" w:space="0"/>
              <w:right w:val="single" w:color="000000" w:sz="4" w:space="0"/>
            </w:tcBorders>
            <w:noWrap w:val="0"/>
            <w:vAlign w:val="center"/>
          </w:tcPr>
          <w:p w14:paraId="51C1D959">
            <w:pPr>
              <w:keepNext w:val="0"/>
              <w:keepLines w:val="0"/>
              <w:widowControl/>
              <w:suppressLineNumbers w:val="0"/>
              <w:jc w:val="left"/>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电源：220V±22V； 50Hz±1Hz</w:t>
            </w:r>
          </w:p>
        </w:tc>
        <w:tc>
          <w:tcPr>
            <w:tcW w:w="1123" w:type="dxa"/>
            <w:gridSpan w:val="2"/>
            <w:tcBorders>
              <w:top w:val="single" w:color="000000" w:sz="4" w:space="0"/>
              <w:left w:val="single" w:color="000000" w:sz="4" w:space="0"/>
              <w:bottom w:val="single" w:color="000000" w:sz="4" w:space="0"/>
              <w:right w:val="single" w:color="000000" w:sz="4" w:space="0"/>
            </w:tcBorders>
            <w:noWrap w:val="0"/>
            <w:vAlign w:val="center"/>
          </w:tcPr>
          <w:p w14:paraId="3407411D">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具备</w:t>
            </w:r>
          </w:p>
        </w:tc>
      </w:tr>
      <w:tr w14:paraId="6B5D05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gridAfter w:val="1"/>
          <w:wBefore w:w="11" w:type="dxa"/>
          <w:wAfter w:w="49" w:type="dxa"/>
          <w:trHeight w:val="455" w:hRule="atLeast"/>
        </w:trPr>
        <w:tc>
          <w:tcPr>
            <w:tcW w:w="1100" w:type="dxa"/>
            <w:tcBorders>
              <w:top w:val="single" w:color="000000" w:sz="4" w:space="0"/>
              <w:left w:val="single" w:color="000000" w:sz="4" w:space="0"/>
              <w:bottom w:val="single" w:color="000000" w:sz="4" w:space="0"/>
              <w:right w:val="single" w:color="000000" w:sz="4" w:space="0"/>
            </w:tcBorders>
            <w:noWrap w:val="0"/>
            <w:vAlign w:val="center"/>
          </w:tcPr>
          <w:p w14:paraId="28FB8087">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1.3</w:t>
            </w:r>
          </w:p>
        </w:tc>
        <w:tc>
          <w:tcPr>
            <w:tcW w:w="6737" w:type="dxa"/>
            <w:gridSpan w:val="2"/>
            <w:tcBorders>
              <w:top w:val="single" w:color="000000" w:sz="4" w:space="0"/>
              <w:left w:val="single" w:color="000000" w:sz="4" w:space="0"/>
              <w:bottom w:val="single" w:color="000000" w:sz="4" w:space="0"/>
              <w:right w:val="single" w:color="000000" w:sz="4" w:space="0"/>
            </w:tcBorders>
            <w:noWrap w:val="0"/>
            <w:vAlign w:val="center"/>
          </w:tcPr>
          <w:p w14:paraId="4A769F6A">
            <w:pPr>
              <w:keepNext w:val="0"/>
              <w:keepLines w:val="0"/>
              <w:widowControl/>
              <w:suppressLineNumbers w:val="0"/>
              <w:jc w:val="left"/>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输出通道</w:t>
            </w:r>
            <w:r>
              <w:rPr>
                <w:rStyle w:val="19"/>
                <w:rFonts w:hint="eastAsia" w:ascii="仿宋" w:hAnsi="仿宋" w:eastAsia="仿宋" w:cs="仿宋"/>
                <w:color w:val="auto"/>
                <w:sz w:val="21"/>
                <w:szCs w:val="21"/>
                <w:lang w:val="en-US" w:eastAsia="zh-CN" w:bidi="ar"/>
              </w:rPr>
              <w:t>≥3条通道独立操作，独立显示</w:t>
            </w:r>
          </w:p>
        </w:tc>
        <w:tc>
          <w:tcPr>
            <w:tcW w:w="1123" w:type="dxa"/>
            <w:gridSpan w:val="2"/>
            <w:tcBorders>
              <w:top w:val="single" w:color="000000" w:sz="4" w:space="0"/>
              <w:left w:val="single" w:color="000000" w:sz="4" w:space="0"/>
              <w:bottom w:val="single" w:color="000000" w:sz="4" w:space="0"/>
              <w:right w:val="single" w:color="000000" w:sz="4" w:space="0"/>
            </w:tcBorders>
            <w:noWrap w:val="0"/>
            <w:vAlign w:val="center"/>
          </w:tcPr>
          <w:p w14:paraId="044FB7B5">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具备</w:t>
            </w:r>
          </w:p>
        </w:tc>
      </w:tr>
      <w:tr w14:paraId="1FEAB0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gridAfter w:val="1"/>
          <w:wBefore w:w="11" w:type="dxa"/>
          <w:wAfter w:w="49" w:type="dxa"/>
          <w:trHeight w:val="455" w:hRule="atLeast"/>
        </w:trPr>
        <w:tc>
          <w:tcPr>
            <w:tcW w:w="1100" w:type="dxa"/>
            <w:tcBorders>
              <w:top w:val="single" w:color="000000" w:sz="4" w:space="0"/>
              <w:left w:val="single" w:color="000000" w:sz="4" w:space="0"/>
              <w:bottom w:val="single" w:color="000000" w:sz="4" w:space="0"/>
              <w:right w:val="single" w:color="000000" w:sz="4" w:space="0"/>
            </w:tcBorders>
            <w:noWrap w:val="0"/>
            <w:vAlign w:val="center"/>
          </w:tcPr>
          <w:p w14:paraId="3FA5019D">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1.4</w:t>
            </w:r>
          </w:p>
        </w:tc>
        <w:tc>
          <w:tcPr>
            <w:tcW w:w="6737" w:type="dxa"/>
            <w:gridSpan w:val="2"/>
            <w:tcBorders>
              <w:top w:val="single" w:color="000000" w:sz="4" w:space="0"/>
              <w:left w:val="single" w:color="000000" w:sz="4" w:space="0"/>
              <w:bottom w:val="single" w:color="000000" w:sz="4" w:space="0"/>
              <w:right w:val="single" w:color="000000" w:sz="4" w:space="0"/>
            </w:tcBorders>
            <w:noWrap w:val="0"/>
            <w:vAlign w:val="center"/>
          </w:tcPr>
          <w:p w14:paraId="7BBF5B79">
            <w:pPr>
              <w:keepNext w:val="0"/>
              <w:keepLines w:val="0"/>
              <w:widowControl/>
              <w:suppressLineNumbers w:val="0"/>
              <w:jc w:val="left"/>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输出基本正脉冲脉冲宽度：0.4ms±25%</w:t>
            </w:r>
          </w:p>
        </w:tc>
        <w:tc>
          <w:tcPr>
            <w:tcW w:w="1123" w:type="dxa"/>
            <w:gridSpan w:val="2"/>
            <w:tcBorders>
              <w:top w:val="single" w:color="000000" w:sz="4" w:space="0"/>
              <w:left w:val="single" w:color="000000" w:sz="4" w:space="0"/>
              <w:bottom w:val="single" w:color="000000" w:sz="4" w:space="0"/>
              <w:right w:val="single" w:color="000000" w:sz="4" w:space="0"/>
            </w:tcBorders>
            <w:noWrap w:val="0"/>
            <w:vAlign w:val="center"/>
          </w:tcPr>
          <w:p w14:paraId="6275DE36">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具备</w:t>
            </w:r>
          </w:p>
        </w:tc>
      </w:tr>
      <w:tr w14:paraId="163835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gridAfter w:val="1"/>
          <w:wBefore w:w="11" w:type="dxa"/>
          <w:wAfter w:w="49" w:type="dxa"/>
          <w:trHeight w:val="455" w:hRule="atLeast"/>
        </w:trPr>
        <w:tc>
          <w:tcPr>
            <w:tcW w:w="1100" w:type="dxa"/>
            <w:tcBorders>
              <w:top w:val="single" w:color="000000" w:sz="4" w:space="0"/>
              <w:left w:val="single" w:color="000000" w:sz="4" w:space="0"/>
              <w:bottom w:val="single" w:color="000000" w:sz="4" w:space="0"/>
              <w:right w:val="single" w:color="000000" w:sz="4" w:space="0"/>
            </w:tcBorders>
            <w:noWrap w:val="0"/>
            <w:vAlign w:val="center"/>
          </w:tcPr>
          <w:p w14:paraId="2974378B">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1.5</w:t>
            </w:r>
          </w:p>
        </w:tc>
        <w:tc>
          <w:tcPr>
            <w:tcW w:w="6737" w:type="dxa"/>
            <w:gridSpan w:val="2"/>
            <w:tcBorders>
              <w:top w:val="single" w:color="000000" w:sz="4" w:space="0"/>
              <w:left w:val="single" w:color="000000" w:sz="4" w:space="0"/>
              <w:bottom w:val="single" w:color="000000" w:sz="4" w:space="0"/>
              <w:right w:val="single" w:color="000000" w:sz="4" w:space="0"/>
            </w:tcBorders>
            <w:noWrap w:val="0"/>
            <w:vAlign w:val="center"/>
          </w:tcPr>
          <w:p w14:paraId="27E5A94C">
            <w:pPr>
              <w:keepNext w:val="0"/>
              <w:keepLines w:val="0"/>
              <w:widowControl/>
              <w:suppressLineNumbers w:val="0"/>
              <w:jc w:val="left"/>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输出幅度为最大时，每个脉冲的电量</w:t>
            </w:r>
            <w:r>
              <w:rPr>
                <w:rStyle w:val="20"/>
                <w:rFonts w:hint="eastAsia" w:ascii="仿宋" w:hAnsi="仿宋" w:eastAsia="仿宋" w:cs="仿宋"/>
                <w:color w:val="auto"/>
                <w:sz w:val="21"/>
                <w:szCs w:val="21"/>
                <w:lang w:val="en-US" w:eastAsia="zh-CN" w:bidi="ar"/>
              </w:rPr>
              <w:t>≥</w:t>
            </w:r>
            <w:r>
              <w:rPr>
                <w:rStyle w:val="19"/>
                <w:rFonts w:hint="eastAsia" w:ascii="仿宋" w:hAnsi="仿宋" w:eastAsia="仿宋" w:cs="仿宋"/>
                <w:color w:val="auto"/>
                <w:sz w:val="21"/>
                <w:szCs w:val="21"/>
                <w:lang w:val="en-US" w:eastAsia="zh-CN" w:bidi="ar"/>
              </w:rPr>
              <w:t>7 µC</w:t>
            </w:r>
          </w:p>
        </w:tc>
        <w:tc>
          <w:tcPr>
            <w:tcW w:w="1123" w:type="dxa"/>
            <w:gridSpan w:val="2"/>
            <w:tcBorders>
              <w:top w:val="single" w:color="000000" w:sz="4" w:space="0"/>
              <w:left w:val="single" w:color="000000" w:sz="4" w:space="0"/>
              <w:bottom w:val="single" w:color="000000" w:sz="4" w:space="0"/>
              <w:right w:val="single" w:color="000000" w:sz="4" w:space="0"/>
            </w:tcBorders>
            <w:noWrap w:val="0"/>
            <w:vAlign w:val="center"/>
          </w:tcPr>
          <w:p w14:paraId="5C661D96">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具备</w:t>
            </w:r>
          </w:p>
        </w:tc>
      </w:tr>
      <w:tr w14:paraId="617260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gridAfter w:val="1"/>
          <w:wBefore w:w="11" w:type="dxa"/>
          <w:wAfter w:w="49" w:type="dxa"/>
          <w:trHeight w:val="455" w:hRule="atLeast"/>
        </w:trPr>
        <w:tc>
          <w:tcPr>
            <w:tcW w:w="1100" w:type="dxa"/>
            <w:tcBorders>
              <w:top w:val="single" w:color="000000" w:sz="4" w:space="0"/>
              <w:left w:val="single" w:color="000000" w:sz="4" w:space="0"/>
              <w:bottom w:val="single" w:color="000000" w:sz="4" w:space="0"/>
              <w:right w:val="single" w:color="000000" w:sz="4" w:space="0"/>
            </w:tcBorders>
            <w:noWrap w:val="0"/>
            <w:vAlign w:val="center"/>
          </w:tcPr>
          <w:p w14:paraId="06B8165D">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1.6</w:t>
            </w:r>
          </w:p>
        </w:tc>
        <w:tc>
          <w:tcPr>
            <w:tcW w:w="6737" w:type="dxa"/>
            <w:gridSpan w:val="2"/>
            <w:tcBorders>
              <w:top w:val="single" w:color="000000" w:sz="4" w:space="0"/>
              <w:left w:val="single" w:color="000000" w:sz="4" w:space="0"/>
              <w:bottom w:val="single" w:color="000000" w:sz="4" w:space="0"/>
              <w:right w:val="single" w:color="000000" w:sz="4" w:space="0"/>
            </w:tcBorders>
            <w:noWrap w:val="0"/>
            <w:vAlign w:val="center"/>
          </w:tcPr>
          <w:p w14:paraId="185D0F64">
            <w:pPr>
              <w:keepNext w:val="0"/>
              <w:keepLines w:val="0"/>
              <w:widowControl/>
              <w:suppressLineNumbers w:val="0"/>
              <w:jc w:val="left"/>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最大输出时的有效值</w:t>
            </w:r>
            <w:r>
              <w:rPr>
                <w:rStyle w:val="20"/>
                <w:rFonts w:hint="eastAsia" w:ascii="仿宋" w:hAnsi="仿宋" w:eastAsia="仿宋" w:cs="仿宋"/>
                <w:color w:val="auto"/>
                <w:sz w:val="21"/>
                <w:szCs w:val="21"/>
                <w:lang w:val="en-US" w:eastAsia="zh-CN" w:bidi="ar"/>
              </w:rPr>
              <w:t>≤</w:t>
            </w:r>
            <w:r>
              <w:rPr>
                <w:rStyle w:val="19"/>
                <w:rFonts w:hint="eastAsia" w:ascii="仿宋" w:hAnsi="仿宋" w:eastAsia="仿宋" w:cs="仿宋"/>
                <w:color w:val="auto"/>
                <w:sz w:val="21"/>
                <w:szCs w:val="21"/>
                <w:lang w:val="en-US" w:eastAsia="zh-CN" w:bidi="ar"/>
              </w:rPr>
              <w:t>39V</w:t>
            </w:r>
          </w:p>
        </w:tc>
        <w:tc>
          <w:tcPr>
            <w:tcW w:w="1123" w:type="dxa"/>
            <w:gridSpan w:val="2"/>
            <w:tcBorders>
              <w:top w:val="single" w:color="000000" w:sz="4" w:space="0"/>
              <w:left w:val="single" w:color="000000" w:sz="4" w:space="0"/>
              <w:bottom w:val="single" w:color="000000" w:sz="4" w:space="0"/>
              <w:right w:val="single" w:color="000000" w:sz="4" w:space="0"/>
            </w:tcBorders>
            <w:noWrap w:val="0"/>
            <w:vAlign w:val="center"/>
          </w:tcPr>
          <w:p w14:paraId="78A0B278">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具备</w:t>
            </w:r>
          </w:p>
        </w:tc>
      </w:tr>
      <w:tr w14:paraId="594CFD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gridAfter w:val="1"/>
          <w:wBefore w:w="11" w:type="dxa"/>
          <w:wAfter w:w="49" w:type="dxa"/>
          <w:trHeight w:val="455" w:hRule="atLeast"/>
        </w:trPr>
        <w:tc>
          <w:tcPr>
            <w:tcW w:w="1100" w:type="dxa"/>
            <w:tcBorders>
              <w:top w:val="single" w:color="000000" w:sz="4" w:space="0"/>
              <w:left w:val="single" w:color="000000" w:sz="4" w:space="0"/>
              <w:bottom w:val="single" w:color="000000" w:sz="4" w:space="0"/>
              <w:right w:val="single" w:color="000000" w:sz="4" w:space="0"/>
            </w:tcBorders>
            <w:noWrap w:val="0"/>
            <w:vAlign w:val="center"/>
          </w:tcPr>
          <w:p w14:paraId="151C0FB8">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1.7</w:t>
            </w:r>
          </w:p>
        </w:tc>
        <w:tc>
          <w:tcPr>
            <w:tcW w:w="6737" w:type="dxa"/>
            <w:gridSpan w:val="2"/>
            <w:tcBorders>
              <w:top w:val="single" w:color="000000" w:sz="4" w:space="0"/>
              <w:left w:val="single" w:color="000000" w:sz="4" w:space="0"/>
              <w:bottom w:val="single" w:color="000000" w:sz="4" w:space="0"/>
              <w:right w:val="single" w:color="000000" w:sz="4" w:space="0"/>
            </w:tcBorders>
            <w:noWrap w:val="0"/>
            <w:vAlign w:val="center"/>
          </w:tcPr>
          <w:p w14:paraId="5AABF096">
            <w:pPr>
              <w:keepNext w:val="0"/>
              <w:keepLines w:val="0"/>
              <w:widowControl/>
              <w:suppressLineNumbers w:val="0"/>
              <w:jc w:val="left"/>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最大开路输出电压峰值≤ 500V</w:t>
            </w:r>
          </w:p>
        </w:tc>
        <w:tc>
          <w:tcPr>
            <w:tcW w:w="1123" w:type="dxa"/>
            <w:gridSpan w:val="2"/>
            <w:tcBorders>
              <w:top w:val="single" w:color="000000" w:sz="4" w:space="0"/>
              <w:left w:val="single" w:color="000000" w:sz="4" w:space="0"/>
              <w:bottom w:val="single" w:color="000000" w:sz="4" w:space="0"/>
              <w:right w:val="single" w:color="000000" w:sz="4" w:space="0"/>
            </w:tcBorders>
            <w:noWrap w:val="0"/>
            <w:vAlign w:val="center"/>
          </w:tcPr>
          <w:p w14:paraId="68219A78">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具备</w:t>
            </w:r>
          </w:p>
        </w:tc>
      </w:tr>
      <w:tr w14:paraId="4118CF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gridAfter w:val="1"/>
          <w:wBefore w:w="11" w:type="dxa"/>
          <w:wAfter w:w="49" w:type="dxa"/>
          <w:trHeight w:val="455" w:hRule="atLeast"/>
        </w:trPr>
        <w:tc>
          <w:tcPr>
            <w:tcW w:w="1100" w:type="dxa"/>
            <w:tcBorders>
              <w:top w:val="single" w:color="000000" w:sz="4" w:space="0"/>
              <w:left w:val="single" w:color="000000" w:sz="4" w:space="0"/>
              <w:bottom w:val="single" w:color="000000" w:sz="4" w:space="0"/>
              <w:right w:val="single" w:color="000000" w:sz="4" w:space="0"/>
            </w:tcBorders>
            <w:noWrap w:val="0"/>
            <w:vAlign w:val="center"/>
          </w:tcPr>
          <w:p w14:paraId="0C443779">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1.8</w:t>
            </w:r>
          </w:p>
        </w:tc>
        <w:tc>
          <w:tcPr>
            <w:tcW w:w="6737" w:type="dxa"/>
            <w:gridSpan w:val="2"/>
            <w:tcBorders>
              <w:top w:val="single" w:color="000000" w:sz="4" w:space="0"/>
              <w:left w:val="single" w:color="000000" w:sz="4" w:space="0"/>
              <w:bottom w:val="single" w:color="000000" w:sz="4" w:space="0"/>
              <w:right w:val="single" w:color="000000" w:sz="4" w:space="0"/>
            </w:tcBorders>
            <w:noWrap w:val="0"/>
            <w:vAlign w:val="center"/>
          </w:tcPr>
          <w:p w14:paraId="23E3DFB4">
            <w:pPr>
              <w:keepNext w:val="0"/>
              <w:keepLines w:val="0"/>
              <w:widowControl/>
              <w:suppressLineNumbers w:val="0"/>
              <w:jc w:val="left"/>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可以在开路或短路状态下，负载阻抗500 Ω，误差±5</w:t>
            </w:r>
          </w:p>
        </w:tc>
        <w:tc>
          <w:tcPr>
            <w:tcW w:w="1123" w:type="dxa"/>
            <w:gridSpan w:val="2"/>
            <w:tcBorders>
              <w:top w:val="single" w:color="000000" w:sz="4" w:space="0"/>
              <w:left w:val="single" w:color="000000" w:sz="4" w:space="0"/>
              <w:bottom w:val="single" w:color="000000" w:sz="4" w:space="0"/>
              <w:right w:val="single" w:color="000000" w:sz="4" w:space="0"/>
            </w:tcBorders>
            <w:noWrap w:val="0"/>
            <w:vAlign w:val="center"/>
          </w:tcPr>
          <w:p w14:paraId="77BC6F0D">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具备</w:t>
            </w:r>
          </w:p>
        </w:tc>
      </w:tr>
      <w:tr w14:paraId="160720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gridAfter w:val="1"/>
          <w:wBefore w:w="11" w:type="dxa"/>
          <w:wAfter w:w="49" w:type="dxa"/>
          <w:trHeight w:val="495" w:hRule="atLeast"/>
        </w:trPr>
        <w:tc>
          <w:tcPr>
            <w:tcW w:w="1100" w:type="dxa"/>
            <w:tcBorders>
              <w:top w:val="single" w:color="000000" w:sz="4" w:space="0"/>
              <w:left w:val="single" w:color="000000" w:sz="4" w:space="0"/>
              <w:bottom w:val="single" w:color="000000" w:sz="4" w:space="0"/>
              <w:right w:val="single" w:color="000000" w:sz="4" w:space="0"/>
            </w:tcBorders>
            <w:noWrap w:val="0"/>
            <w:vAlign w:val="center"/>
          </w:tcPr>
          <w:p w14:paraId="43E924A1">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1.9</w:t>
            </w:r>
          </w:p>
        </w:tc>
        <w:tc>
          <w:tcPr>
            <w:tcW w:w="6737" w:type="dxa"/>
            <w:gridSpan w:val="2"/>
            <w:tcBorders>
              <w:top w:val="nil"/>
              <w:left w:val="nil"/>
              <w:bottom w:val="nil"/>
              <w:right w:val="nil"/>
            </w:tcBorders>
            <w:noWrap w:val="0"/>
            <w:vAlign w:val="center"/>
          </w:tcPr>
          <w:p w14:paraId="2A92323D">
            <w:pPr>
              <w:keepNext w:val="0"/>
              <w:keepLines w:val="0"/>
              <w:widowControl/>
              <w:suppressLineNumbers w:val="0"/>
              <w:jc w:val="both"/>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治疗仪输出能量控制通过操作面板分档调节</w:t>
            </w:r>
          </w:p>
        </w:tc>
        <w:tc>
          <w:tcPr>
            <w:tcW w:w="1123" w:type="dxa"/>
            <w:gridSpan w:val="2"/>
            <w:tcBorders>
              <w:top w:val="single" w:color="000000" w:sz="4" w:space="0"/>
              <w:left w:val="single" w:color="000000" w:sz="4" w:space="0"/>
              <w:bottom w:val="single" w:color="000000" w:sz="4" w:space="0"/>
              <w:right w:val="single" w:color="000000" w:sz="4" w:space="0"/>
            </w:tcBorders>
            <w:noWrap w:val="0"/>
            <w:vAlign w:val="center"/>
          </w:tcPr>
          <w:p w14:paraId="5D125C0D">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具备</w:t>
            </w:r>
          </w:p>
        </w:tc>
      </w:tr>
      <w:tr w14:paraId="3FF906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gridAfter w:val="1"/>
          <w:wBefore w:w="11" w:type="dxa"/>
          <w:wAfter w:w="49" w:type="dxa"/>
          <w:trHeight w:val="758" w:hRule="atLeast"/>
        </w:trPr>
        <w:tc>
          <w:tcPr>
            <w:tcW w:w="1100" w:type="dxa"/>
            <w:tcBorders>
              <w:top w:val="single" w:color="000000" w:sz="4" w:space="0"/>
              <w:left w:val="single" w:color="000000" w:sz="4" w:space="0"/>
              <w:bottom w:val="single" w:color="000000" w:sz="4" w:space="0"/>
              <w:right w:val="single" w:color="000000" w:sz="4" w:space="0"/>
            </w:tcBorders>
            <w:noWrap w:val="0"/>
            <w:vAlign w:val="center"/>
          </w:tcPr>
          <w:p w14:paraId="1B052659">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 xml:space="preserve">1.10 </w:t>
            </w:r>
          </w:p>
        </w:tc>
        <w:tc>
          <w:tcPr>
            <w:tcW w:w="6737" w:type="dxa"/>
            <w:gridSpan w:val="2"/>
            <w:tcBorders>
              <w:top w:val="single" w:color="000000" w:sz="4" w:space="0"/>
              <w:left w:val="single" w:color="000000" w:sz="4" w:space="0"/>
              <w:bottom w:val="single" w:color="000000" w:sz="4" w:space="0"/>
              <w:right w:val="single" w:color="000000" w:sz="4" w:space="0"/>
            </w:tcBorders>
            <w:noWrap w:val="0"/>
            <w:vAlign w:val="center"/>
          </w:tcPr>
          <w:p w14:paraId="364D7253">
            <w:pPr>
              <w:keepNext w:val="0"/>
              <w:keepLines w:val="0"/>
              <w:widowControl/>
              <w:suppressLineNumbers w:val="0"/>
              <w:jc w:val="left"/>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治疗项目和时间为蓝色液晶屏显示,治疗项目显示实时化，时间倒计时及蜂鸣提示装置</w:t>
            </w:r>
          </w:p>
        </w:tc>
        <w:tc>
          <w:tcPr>
            <w:tcW w:w="1123" w:type="dxa"/>
            <w:gridSpan w:val="2"/>
            <w:tcBorders>
              <w:top w:val="single" w:color="000000" w:sz="4" w:space="0"/>
              <w:left w:val="single" w:color="000000" w:sz="4" w:space="0"/>
              <w:bottom w:val="single" w:color="000000" w:sz="4" w:space="0"/>
              <w:right w:val="single" w:color="000000" w:sz="4" w:space="0"/>
            </w:tcBorders>
            <w:noWrap w:val="0"/>
            <w:vAlign w:val="center"/>
          </w:tcPr>
          <w:p w14:paraId="2B12FB39">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具备</w:t>
            </w:r>
          </w:p>
        </w:tc>
      </w:tr>
      <w:tr w14:paraId="78247B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gridAfter w:val="1"/>
          <w:wBefore w:w="11" w:type="dxa"/>
          <w:wAfter w:w="49" w:type="dxa"/>
          <w:trHeight w:val="758" w:hRule="atLeast"/>
        </w:trPr>
        <w:tc>
          <w:tcPr>
            <w:tcW w:w="1100" w:type="dxa"/>
            <w:tcBorders>
              <w:top w:val="single" w:color="000000" w:sz="4" w:space="0"/>
              <w:left w:val="single" w:color="000000" w:sz="4" w:space="0"/>
              <w:bottom w:val="single" w:color="000000" w:sz="4" w:space="0"/>
              <w:right w:val="single" w:color="000000" w:sz="4" w:space="0"/>
            </w:tcBorders>
            <w:noWrap w:val="0"/>
            <w:vAlign w:val="center"/>
          </w:tcPr>
          <w:p w14:paraId="7A06964D">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 xml:space="preserve">1.11 </w:t>
            </w:r>
          </w:p>
        </w:tc>
        <w:tc>
          <w:tcPr>
            <w:tcW w:w="6737" w:type="dxa"/>
            <w:gridSpan w:val="2"/>
            <w:tcBorders>
              <w:top w:val="single" w:color="000000" w:sz="4" w:space="0"/>
              <w:left w:val="single" w:color="000000" w:sz="4" w:space="0"/>
              <w:bottom w:val="single" w:color="000000" w:sz="4" w:space="0"/>
              <w:right w:val="single" w:color="000000" w:sz="4" w:space="0"/>
            </w:tcBorders>
            <w:noWrap w:val="0"/>
            <w:vAlign w:val="center"/>
          </w:tcPr>
          <w:p w14:paraId="728D4131">
            <w:pPr>
              <w:keepNext w:val="0"/>
              <w:keepLines w:val="0"/>
              <w:widowControl/>
              <w:suppressLineNumbers w:val="0"/>
              <w:jc w:val="left"/>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基本脉冲波形为矩形波，调制脉冲波形：三角波、梯形波、钟形波等多种输出波形</w:t>
            </w:r>
          </w:p>
        </w:tc>
        <w:tc>
          <w:tcPr>
            <w:tcW w:w="1123" w:type="dxa"/>
            <w:gridSpan w:val="2"/>
            <w:tcBorders>
              <w:top w:val="single" w:color="000000" w:sz="4" w:space="0"/>
              <w:left w:val="single" w:color="000000" w:sz="4" w:space="0"/>
              <w:bottom w:val="single" w:color="000000" w:sz="4" w:space="0"/>
              <w:right w:val="single" w:color="000000" w:sz="4" w:space="0"/>
            </w:tcBorders>
            <w:noWrap w:val="0"/>
            <w:vAlign w:val="center"/>
          </w:tcPr>
          <w:p w14:paraId="5DA3AD8E">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具备</w:t>
            </w:r>
          </w:p>
        </w:tc>
      </w:tr>
      <w:tr w14:paraId="5E6EEA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gridAfter w:val="1"/>
          <w:wBefore w:w="11" w:type="dxa"/>
          <w:wAfter w:w="49" w:type="dxa"/>
          <w:trHeight w:val="455" w:hRule="atLeast"/>
        </w:trPr>
        <w:tc>
          <w:tcPr>
            <w:tcW w:w="1100" w:type="dxa"/>
            <w:tcBorders>
              <w:top w:val="single" w:color="000000" w:sz="4" w:space="0"/>
              <w:left w:val="single" w:color="000000" w:sz="4" w:space="0"/>
              <w:bottom w:val="single" w:color="000000" w:sz="4" w:space="0"/>
              <w:right w:val="single" w:color="000000" w:sz="4" w:space="0"/>
            </w:tcBorders>
            <w:noWrap w:val="0"/>
            <w:vAlign w:val="center"/>
          </w:tcPr>
          <w:p w14:paraId="0A31C219">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 xml:space="preserve">1.12 </w:t>
            </w:r>
          </w:p>
        </w:tc>
        <w:tc>
          <w:tcPr>
            <w:tcW w:w="6737" w:type="dxa"/>
            <w:gridSpan w:val="2"/>
            <w:tcBorders>
              <w:top w:val="single" w:color="000000" w:sz="4" w:space="0"/>
              <w:left w:val="single" w:color="000000" w:sz="4" w:space="0"/>
              <w:bottom w:val="single" w:color="000000" w:sz="4" w:space="0"/>
              <w:right w:val="single" w:color="000000" w:sz="4" w:space="0"/>
            </w:tcBorders>
            <w:noWrap w:val="0"/>
            <w:vAlign w:val="center"/>
          </w:tcPr>
          <w:p w14:paraId="34CC4184">
            <w:pPr>
              <w:keepNext w:val="0"/>
              <w:keepLines w:val="0"/>
              <w:widowControl/>
              <w:suppressLineNumbers w:val="0"/>
              <w:jc w:val="left"/>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治疗时间分定时和不定时</w:t>
            </w:r>
          </w:p>
        </w:tc>
        <w:tc>
          <w:tcPr>
            <w:tcW w:w="1123" w:type="dxa"/>
            <w:gridSpan w:val="2"/>
            <w:tcBorders>
              <w:top w:val="single" w:color="000000" w:sz="4" w:space="0"/>
              <w:left w:val="single" w:color="000000" w:sz="4" w:space="0"/>
              <w:bottom w:val="single" w:color="000000" w:sz="4" w:space="0"/>
              <w:right w:val="single" w:color="000000" w:sz="4" w:space="0"/>
            </w:tcBorders>
            <w:noWrap w:val="0"/>
            <w:vAlign w:val="center"/>
          </w:tcPr>
          <w:p w14:paraId="3EC82094">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具备</w:t>
            </w:r>
          </w:p>
        </w:tc>
      </w:tr>
      <w:tr w14:paraId="614415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gridAfter w:val="1"/>
          <w:wBefore w:w="11" w:type="dxa"/>
          <w:wAfter w:w="49" w:type="dxa"/>
          <w:trHeight w:val="495" w:hRule="atLeast"/>
        </w:trPr>
        <w:tc>
          <w:tcPr>
            <w:tcW w:w="1100" w:type="dxa"/>
            <w:tcBorders>
              <w:top w:val="single" w:color="000000" w:sz="4" w:space="0"/>
              <w:left w:val="single" w:color="000000" w:sz="4" w:space="0"/>
              <w:bottom w:val="single" w:color="000000" w:sz="4" w:space="0"/>
              <w:right w:val="single" w:color="000000" w:sz="4" w:space="0"/>
            </w:tcBorders>
            <w:noWrap w:val="0"/>
            <w:vAlign w:val="center"/>
          </w:tcPr>
          <w:p w14:paraId="654A5ED8">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 xml:space="preserve">1.13 </w:t>
            </w:r>
          </w:p>
        </w:tc>
        <w:tc>
          <w:tcPr>
            <w:tcW w:w="6737" w:type="dxa"/>
            <w:gridSpan w:val="2"/>
            <w:tcBorders>
              <w:top w:val="single" w:color="000000" w:sz="4" w:space="0"/>
              <w:left w:val="single" w:color="000000" w:sz="4" w:space="0"/>
              <w:bottom w:val="single" w:color="000000" w:sz="4" w:space="0"/>
              <w:right w:val="single" w:color="000000" w:sz="4" w:space="0"/>
            </w:tcBorders>
            <w:noWrap w:val="0"/>
            <w:vAlign w:val="center"/>
          </w:tcPr>
          <w:p w14:paraId="0DD0E27C">
            <w:pPr>
              <w:keepNext w:val="0"/>
              <w:keepLines w:val="0"/>
              <w:widowControl/>
              <w:suppressLineNumbers w:val="0"/>
              <w:jc w:val="left"/>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输出处方≥17个电子处方</w:t>
            </w:r>
          </w:p>
        </w:tc>
        <w:tc>
          <w:tcPr>
            <w:tcW w:w="1123" w:type="dxa"/>
            <w:gridSpan w:val="2"/>
            <w:tcBorders>
              <w:top w:val="single" w:color="000000" w:sz="4" w:space="0"/>
              <w:left w:val="single" w:color="000000" w:sz="4" w:space="0"/>
              <w:bottom w:val="single" w:color="000000" w:sz="4" w:space="0"/>
              <w:right w:val="single" w:color="000000" w:sz="4" w:space="0"/>
            </w:tcBorders>
            <w:noWrap w:val="0"/>
            <w:vAlign w:val="center"/>
          </w:tcPr>
          <w:p w14:paraId="4DBFDA1A">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具备</w:t>
            </w:r>
          </w:p>
        </w:tc>
      </w:tr>
      <w:tr w14:paraId="0C9F0A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gridAfter w:val="1"/>
          <w:wBefore w:w="11" w:type="dxa"/>
          <w:wAfter w:w="49" w:type="dxa"/>
          <w:trHeight w:val="455" w:hRule="atLeast"/>
        </w:trPr>
        <w:tc>
          <w:tcPr>
            <w:tcW w:w="1100" w:type="dxa"/>
            <w:tcBorders>
              <w:top w:val="single" w:color="000000" w:sz="4" w:space="0"/>
              <w:left w:val="single" w:color="000000" w:sz="4" w:space="0"/>
              <w:bottom w:val="nil"/>
              <w:right w:val="single" w:color="000000" w:sz="4" w:space="0"/>
            </w:tcBorders>
            <w:noWrap w:val="0"/>
            <w:vAlign w:val="center"/>
          </w:tcPr>
          <w:p w14:paraId="35FE3E97">
            <w:pPr>
              <w:keepNext w:val="0"/>
              <w:keepLines w:val="0"/>
              <w:widowControl/>
              <w:suppressLineNumbers w:val="0"/>
              <w:jc w:val="center"/>
              <w:textAlignment w:val="center"/>
              <w:rPr>
                <w:rFonts w:hint="eastAsia" w:ascii="仿宋" w:hAnsi="仿宋" w:eastAsia="仿宋" w:cs="仿宋"/>
                <w:b/>
                <w:i w:val="0"/>
                <w:color w:val="auto"/>
                <w:sz w:val="21"/>
                <w:szCs w:val="21"/>
                <w:u w:val="none"/>
              </w:rPr>
            </w:pPr>
            <w:r>
              <w:rPr>
                <w:rFonts w:hint="eastAsia" w:ascii="仿宋" w:hAnsi="仿宋" w:eastAsia="仿宋" w:cs="仿宋"/>
                <w:b/>
                <w:i w:val="0"/>
                <w:color w:val="auto"/>
                <w:kern w:val="0"/>
                <w:sz w:val="21"/>
                <w:szCs w:val="21"/>
                <w:u w:val="none"/>
                <w:lang w:val="en-US" w:eastAsia="zh-CN" w:bidi="ar"/>
              </w:rPr>
              <w:t>★</w:t>
            </w:r>
            <w:r>
              <w:rPr>
                <w:rStyle w:val="18"/>
                <w:rFonts w:hint="eastAsia" w:ascii="仿宋" w:hAnsi="仿宋" w:eastAsia="仿宋" w:cs="仿宋"/>
                <w:color w:val="auto"/>
                <w:sz w:val="21"/>
                <w:szCs w:val="21"/>
                <w:lang w:val="en-US" w:eastAsia="zh-CN" w:bidi="ar"/>
              </w:rPr>
              <w:t>2</w:t>
            </w:r>
          </w:p>
        </w:tc>
        <w:tc>
          <w:tcPr>
            <w:tcW w:w="6737" w:type="dxa"/>
            <w:gridSpan w:val="2"/>
            <w:tcBorders>
              <w:top w:val="single" w:color="000000" w:sz="4" w:space="0"/>
              <w:left w:val="single" w:color="000000" w:sz="4" w:space="0"/>
              <w:bottom w:val="nil"/>
              <w:right w:val="single" w:color="000000" w:sz="4" w:space="0"/>
            </w:tcBorders>
            <w:noWrap w:val="0"/>
            <w:vAlign w:val="center"/>
          </w:tcPr>
          <w:p w14:paraId="04C994BE">
            <w:pPr>
              <w:keepNext w:val="0"/>
              <w:keepLines w:val="0"/>
              <w:widowControl/>
              <w:suppressLineNumbers w:val="0"/>
              <w:jc w:val="left"/>
              <w:textAlignment w:val="center"/>
              <w:rPr>
                <w:rFonts w:hint="eastAsia" w:ascii="仿宋" w:hAnsi="仿宋" w:eastAsia="仿宋" w:cs="仿宋"/>
                <w:b/>
                <w:i w:val="0"/>
                <w:color w:val="auto"/>
                <w:sz w:val="21"/>
                <w:szCs w:val="21"/>
                <w:u w:val="none"/>
              </w:rPr>
            </w:pPr>
            <w:r>
              <w:rPr>
                <w:rFonts w:hint="eastAsia" w:ascii="仿宋" w:hAnsi="仿宋" w:eastAsia="仿宋" w:cs="仿宋"/>
                <w:b/>
                <w:i w:val="0"/>
                <w:color w:val="auto"/>
                <w:kern w:val="0"/>
                <w:sz w:val="21"/>
                <w:szCs w:val="21"/>
                <w:u w:val="none"/>
                <w:lang w:val="en-US" w:eastAsia="zh-CN" w:bidi="ar"/>
              </w:rPr>
              <w:t>配置清单</w:t>
            </w:r>
          </w:p>
        </w:tc>
        <w:tc>
          <w:tcPr>
            <w:tcW w:w="1123" w:type="dxa"/>
            <w:gridSpan w:val="2"/>
            <w:tcBorders>
              <w:top w:val="single" w:color="000000" w:sz="4" w:space="0"/>
              <w:left w:val="single" w:color="000000" w:sz="4" w:space="0"/>
              <w:bottom w:val="single" w:color="000000" w:sz="4" w:space="0"/>
              <w:right w:val="single" w:color="000000" w:sz="4" w:space="0"/>
            </w:tcBorders>
            <w:noWrap w:val="0"/>
            <w:vAlign w:val="center"/>
          </w:tcPr>
          <w:p w14:paraId="5A054DC4">
            <w:pPr>
              <w:jc w:val="center"/>
              <w:rPr>
                <w:rFonts w:hint="eastAsia" w:ascii="仿宋" w:hAnsi="仿宋" w:eastAsia="仿宋" w:cs="仿宋"/>
                <w:i w:val="0"/>
                <w:color w:val="auto"/>
                <w:sz w:val="21"/>
                <w:szCs w:val="21"/>
                <w:u w:val="none"/>
              </w:rPr>
            </w:pPr>
          </w:p>
        </w:tc>
      </w:tr>
      <w:tr w14:paraId="112223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gridAfter w:val="1"/>
          <w:wBefore w:w="11" w:type="dxa"/>
          <w:wAfter w:w="49" w:type="dxa"/>
          <w:trHeight w:val="758" w:hRule="atLeast"/>
        </w:trPr>
        <w:tc>
          <w:tcPr>
            <w:tcW w:w="1100" w:type="dxa"/>
            <w:tcBorders>
              <w:top w:val="single" w:color="000000" w:sz="4" w:space="0"/>
              <w:left w:val="single" w:color="000000" w:sz="4" w:space="0"/>
              <w:bottom w:val="single" w:color="000000" w:sz="4" w:space="0"/>
              <w:right w:val="single" w:color="000000" w:sz="4" w:space="0"/>
            </w:tcBorders>
            <w:noWrap w:val="0"/>
            <w:vAlign w:val="center"/>
          </w:tcPr>
          <w:p w14:paraId="69B79844">
            <w:pPr>
              <w:jc w:val="center"/>
              <w:rPr>
                <w:rFonts w:hint="eastAsia" w:ascii="仿宋" w:hAnsi="仿宋" w:eastAsia="仿宋" w:cs="仿宋"/>
                <w:i w:val="0"/>
                <w:color w:val="auto"/>
                <w:sz w:val="21"/>
                <w:szCs w:val="21"/>
                <w:u w:val="none"/>
              </w:rPr>
            </w:pPr>
          </w:p>
        </w:tc>
        <w:tc>
          <w:tcPr>
            <w:tcW w:w="6737" w:type="dxa"/>
            <w:gridSpan w:val="2"/>
            <w:tcBorders>
              <w:top w:val="single" w:color="000000" w:sz="4" w:space="0"/>
              <w:left w:val="single" w:color="000000" w:sz="4" w:space="0"/>
              <w:bottom w:val="single" w:color="000000" w:sz="4" w:space="0"/>
              <w:right w:val="single" w:color="000000" w:sz="4" w:space="0"/>
            </w:tcBorders>
            <w:noWrap w:val="0"/>
            <w:vAlign w:val="center"/>
          </w:tcPr>
          <w:p w14:paraId="5F5C5132">
            <w:pPr>
              <w:keepNext w:val="0"/>
              <w:keepLines w:val="0"/>
              <w:widowControl/>
              <w:suppressLineNumbers w:val="0"/>
              <w:jc w:val="left"/>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主机 1 台、圆形皮肤电极 6 个、乳腺专用皮肤电极 4 个、导联线 3 条、固定带 3 条、储物盒 3 个、电源线 1 根、保险丝 2 个</w:t>
            </w:r>
          </w:p>
        </w:tc>
        <w:tc>
          <w:tcPr>
            <w:tcW w:w="1123" w:type="dxa"/>
            <w:gridSpan w:val="2"/>
            <w:tcBorders>
              <w:top w:val="single" w:color="000000" w:sz="4" w:space="0"/>
              <w:left w:val="single" w:color="000000" w:sz="4" w:space="0"/>
              <w:bottom w:val="single" w:color="000000" w:sz="4" w:space="0"/>
              <w:right w:val="single" w:color="000000" w:sz="4" w:space="0"/>
            </w:tcBorders>
            <w:noWrap w:val="0"/>
            <w:vAlign w:val="center"/>
          </w:tcPr>
          <w:p w14:paraId="7AA5EE3F">
            <w:pPr>
              <w:jc w:val="center"/>
              <w:rPr>
                <w:rFonts w:hint="eastAsia" w:ascii="仿宋" w:hAnsi="仿宋" w:eastAsia="仿宋" w:cs="仿宋"/>
                <w:i w:val="0"/>
                <w:color w:val="auto"/>
                <w:sz w:val="21"/>
                <w:szCs w:val="21"/>
                <w:u w:val="none"/>
              </w:rPr>
            </w:pPr>
          </w:p>
        </w:tc>
      </w:tr>
      <w:tr w14:paraId="5449E1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gridAfter w:val="1"/>
          <w:wBefore w:w="11" w:type="dxa"/>
          <w:wAfter w:w="49" w:type="dxa"/>
          <w:trHeight w:val="455" w:hRule="atLeast"/>
        </w:trPr>
        <w:tc>
          <w:tcPr>
            <w:tcW w:w="1100" w:type="dxa"/>
            <w:tcBorders>
              <w:top w:val="single" w:color="000000" w:sz="4" w:space="0"/>
              <w:left w:val="single" w:color="000000" w:sz="4" w:space="0"/>
              <w:bottom w:val="single" w:color="000000" w:sz="4" w:space="0"/>
              <w:right w:val="single" w:color="000000" w:sz="4" w:space="0"/>
            </w:tcBorders>
            <w:noWrap w:val="0"/>
            <w:vAlign w:val="center"/>
          </w:tcPr>
          <w:p w14:paraId="7792D340">
            <w:pPr>
              <w:keepNext w:val="0"/>
              <w:keepLines w:val="0"/>
              <w:widowControl/>
              <w:suppressLineNumbers w:val="0"/>
              <w:jc w:val="center"/>
              <w:textAlignment w:val="center"/>
              <w:rPr>
                <w:rFonts w:hint="eastAsia" w:ascii="仿宋" w:hAnsi="仿宋" w:eastAsia="仿宋" w:cs="仿宋"/>
                <w:b/>
                <w:i w:val="0"/>
                <w:color w:val="auto"/>
                <w:sz w:val="21"/>
                <w:szCs w:val="21"/>
                <w:u w:val="none"/>
              </w:rPr>
            </w:pPr>
            <w:r>
              <w:rPr>
                <w:rFonts w:hint="eastAsia" w:ascii="仿宋" w:hAnsi="仿宋" w:eastAsia="仿宋" w:cs="仿宋"/>
                <w:b/>
                <w:i w:val="0"/>
                <w:color w:val="auto"/>
                <w:kern w:val="0"/>
                <w:sz w:val="21"/>
                <w:szCs w:val="21"/>
                <w:u w:val="none"/>
                <w:lang w:val="en-US" w:eastAsia="zh-CN" w:bidi="ar"/>
              </w:rPr>
              <w:t>★</w:t>
            </w:r>
            <w:r>
              <w:rPr>
                <w:rStyle w:val="18"/>
                <w:rFonts w:hint="eastAsia" w:ascii="仿宋" w:hAnsi="仿宋" w:eastAsia="仿宋" w:cs="仿宋"/>
                <w:color w:val="auto"/>
                <w:sz w:val="21"/>
                <w:szCs w:val="21"/>
                <w:lang w:val="en-US" w:eastAsia="zh-CN" w:bidi="ar"/>
              </w:rPr>
              <w:t>3</w:t>
            </w:r>
          </w:p>
        </w:tc>
        <w:tc>
          <w:tcPr>
            <w:tcW w:w="6737" w:type="dxa"/>
            <w:gridSpan w:val="2"/>
            <w:tcBorders>
              <w:top w:val="single" w:color="000000" w:sz="4" w:space="0"/>
              <w:left w:val="single" w:color="000000" w:sz="4" w:space="0"/>
              <w:bottom w:val="single" w:color="000000" w:sz="4" w:space="0"/>
              <w:right w:val="single" w:color="000000" w:sz="4" w:space="0"/>
            </w:tcBorders>
            <w:noWrap w:val="0"/>
            <w:vAlign w:val="center"/>
          </w:tcPr>
          <w:p w14:paraId="2E653BAF">
            <w:pPr>
              <w:keepNext w:val="0"/>
              <w:keepLines w:val="0"/>
              <w:widowControl/>
              <w:suppressLineNumbers w:val="0"/>
              <w:jc w:val="left"/>
              <w:textAlignment w:val="center"/>
              <w:rPr>
                <w:rFonts w:hint="eastAsia" w:ascii="仿宋" w:hAnsi="仿宋" w:eastAsia="仿宋" w:cs="仿宋"/>
                <w:b/>
                <w:i w:val="0"/>
                <w:color w:val="auto"/>
                <w:sz w:val="21"/>
                <w:szCs w:val="21"/>
                <w:u w:val="none"/>
              </w:rPr>
            </w:pPr>
            <w:r>
              <w:rPr>
                <w:rFonts w:hint="eastAsia" w:ascii="仿宋" w:hAnsi="仿宋" w:eastAsia="仿宋" w:cs="仿宋"/>
                <w:b/>
                <w:i w:val="0"/>
                <w:color w:val="auto"/>
                <w:kern w:val="0"/>
                <w:sz w:val="21"/>
                <w:szCs w:val="21"/>
                <w:u w:val="none"/>
                <w:lang w:val="en-US" w:eastAsia="zh-CN" w:bidi="ar"/>
              </w:rPr>
              <w:t>售后服务（以下服务条款产生的所有费用应包含在本次报价中）</w:t>
            </w:r>
          </w:p>
        </w:tc>
        <w:tc>
          <w:tcPr>
            <w:tcW w:w="1123" w:type="dxa"/>
            <w:gridSpan w:val="2"/>
            <w:tcBorders>
              <w:top w:val="single" w:color="000000" w:sz="4" w:space="0"/>
              <w:left w:val="single" w:color="000000" w:sz="4" w:space="0"/>
              <w:bottom w:val="single" w:color="000000" w:sz="4" w:space="0"/>
              <w:right w:val="single" w:color="000000" w:sz="4" w:space="0"/>
            </w:tcBorders>
            <w:noWrap w:val="0"/>
            <w:vAlign w:val="center"/>
          </w:tcPr>
          <w:p w14:paraId="48D2F0B9">
            <w:pPr>
              <w:jc w:val="center"/>
              <w:rPr>
                <w:rFonts w:hint="eastAsia" w:ascii="仿宋" w:hAnsi="仿宋" w:eastAsia="仿宋" w:cs="仿宋"/>
                <w:i w:val="0"/>
                <w:color w:val="auto"/>
                <w:sz w:val="21"/>
                <w:szCs w:val="21"/>
                <w:u w:val="none"/>
              </w:rPr>
            </w:pPr>
          </w:p>
        </w:tc>
      </w:tr>
      <w:tr w14:paraId="463EE5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gridAfter w:val="1"/>
          <w:wBefore w:w="11" w:type="dxa"/>
          <w:wAfter w:w="49" w:type="dxa"/>
          <w:trHeight w:val="455" w:hRule="atLeast"/>
        </w:trPr>
        <w:tc>
          <w:tcPr>
            <w:tcW w:w="1100" w:type="dxa"/>
            <w:tcBorders>
              <w:top w:val="single" w:color="000000" w:sz="4" w:space="0"/>
              <w:left w:val="single" w:color="000000" w:sz="4" w:space="0"/>
              <w:bottom w:val="single" w:color="000000" w:sz="4" w:space="0"/>
              <w:right w:val="single" w:color="000000" w:sz="4" w:space="0"/>
            </w:tcBorders>
            <w:noWrap w:val="0"/>
            <w:vAlign w:val="center"/>
          </w:tcPr>
          <w:p w14:paraId="4610C3EA">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3.1</w:t>
            </w:r>
          </w:p>
        </w:tc>
        <w:tc>
          <w:tcPr>
            <w:tcW w:w="6737" w:type="dxa"/>
            <w:gridSpan w:val="2"/>
            <w:tcBorders>
              <w:top w:val="single" w:color="000000" w:sz="4" w:space="0"/>
              <w:left w:val="single" w:color="000000" w:sz="4" w:space="0"/>
              <w:bottom w:val="single" w:color="000000" w:sz="4" w:space="0"/>
              <w:right w:val="single" w:color="000000" w:sz="4" w:space="0"/>
            </w:tcBorders>
            <w:noWrap w:val="0"/>
            <w:vAlign w:val="center"/>
          </w:tcPr>
          <w:p w14:paraId="6BDE2865">
            <w:pPr>
              <w:keepNext w:val="0"/>
              <w:keepLines w:val="0"/>
              <w:widowControl/>
              <w:suppressLineNumbers w:val="0"/>
              <w:jc w:val="both"/>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设备保修期</w:t>
            </w:r>
            <w:r>
              <w:rPr>
                <w:rStyle w:val="20"/>
                <w:rFonts w:hint="eastAsia" w:ascii="仿宋" w:hAnsi="仿宋" w:eastAsia="仿宋" w:cs="仿宋"/>
                <w:color w:val="auto"/>
                <w:sz w:val="21"/>
                <w:szCs w:val="21"/>
                <w:lang w:val="en-US" w:eastAsia="zh-CN" w:bidi="ar"/>
              </w:rPr>
              <w:t>≥</w:t>
            </w:r>
            <w:r>
              <w:rPr>
                <w:rStyle w:val="17"/>
                <w:rFonts w:hint="eastAsia" w:ascii="仿宋" w:hAnsi="仿宋" w:eastAsia="仿宋" w:cs="仿宋"/>
                <w:color w:val="auto"/>
                <w:sz w:val="21"/>
                <w:szCs w:val="21"/>
                <w:lang w:val="en-US" w:eastAsia="zh-CN" w:bidi="ar"/>
              </w:rPr>
              <w:t>3</w:t>
            </w:r>
            <w:r>
              <w:rPr>
                <w:rStyle w:val="19"/>
                <w:rFonts w:hint="eastAsia" w:ascii="仿宋" w:hAnsi="仿宋" w:eastAsia="仿宋" w:cs="仿宋"/>
                <w:color w:val="auto"/>
                <w:sz w:val="21"/>
                <w:szCs w:val="21"/>
                <w:lang w:val="en-US" w:eastAsia="zh-CN" w:bidi="ar"/>
              </w:rPr>
              <w:t>年，包含主机、软件维护、配件更换等。</w:t>
            </w:r>
          </w:p>
        </w:tc>
        <w:tc>
          <w:tcPr>
            <w:tcW w:w="1123" w:type="dxa"/>
            <w:gridSpan w:val="2"/>
            <w:tcBorders>
              <w:top w:val="single" w:color="000000" w:sz="4" w:space="0"/>
              <w:left w:val="single" w:color="000000" w:sz="4" w:space="0"/>
              <w:bottom w:val="single" w:color="000000" w:sz="4" w:space="0"/>
              <w:right w:val="single" w:color="000000" w:sz="4" w:space="0"/>
            </w:tcBorders>
            <w:noWrap w:val="0"/>
            <w:vAlign w:val="center"/>
          </w:tcPr>
          <w:p w14:paraId="24849F38">
            <w:pPr>
              <w:jc w:val="center"/>
              <w:rPr>
                <w:rFonts w:hint="eastAsia" w:ascii="仿宋" w:hAnsi="仿宋" w:eastAsia="仿宋" w:cs="仿宋"/>
                <w:i w:val="0"/>
                <w:color w:val="auto"/>
                <w:sz w:val="21"/>
                <w:szCs w:val="21"/>
                <w:u w:val="none"/>
              </w:rPr>
            </w:pPr>
          </w:p>
        </w:tc>
      </w:tr>
      <w:tr w14:paraId="4DB821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gridAfter w:val="1"/>
          <w:wBefore w:w="11" w:type="dxa"/>
          <w:wAfter w:w="49" w:type="dxa"/>
          <w:trHeight w:val="455" w:hRule="atLeast"/>
        </w:trPr>
        <w:tc>
          <w:tcPr>
            <w:tcW w:w="1100" w:type="dxa"/>
            <w:tcBorders>
              <w:top w:val="single" w:color="000000" w:sz="4" w:space="0"/>
              <w:left w:val="single" w:color="000000" w:sz="4" w:space="0"/>
              <w:bottom w:val="single" w:color="000000" w:sz="4" w:space="0"/>
              <w:right w:val="single" w:color="000000" w:sz="4" w:space="0"/>
            </w:tcBorders>
            <w:noWrap w:val="0"/>
            <w:vAlign w:val="center"/>
          </w:tcPr>
          <w:p w14:paraId="245ECA48">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3.2</w:t>
            </w:r>
          </w:p>
        </w:tc>
        <w:tc>
          <w:tcPr>
            <w:tcW w:w="6737" w:type="dxa"/>
            <w:gridSpan w:val="2"/>
            <w:tcBorders>
              <w:top w:val="single" w:color="000000" w:sz="4" w:space="0"/>
              <w:left w:val="single" w:color="000000" w:sz="4" w:space="0"/>
              <w:bottom w:val="single" w:color="000000" w:sz="4" w:space="0"/>
              <w:right w:val="single" w:color="000000" w:sz="4" w:space="0"/>
            </w:tcBorders>
            <w:noWrap w:val="0"/>
            <w:vAlign w:val="center"/>
          </w:tcPr>
          <w:p w14:paraId="7ECE9C7B">
            <w:pPr>
              <w:keepNext w:val="0"/>
              <w:keepLines w:val="0"/>
              <w:widowControl/>
              <w:suppressLineNumbers w:val="0"/>
              <w:jc w:val="both"/>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提供软件终身升级服务。</w:t>
            </w:r>
          </w:p>
        </w:tc>
        <w:tc>
          <w:tcPr>
            <w:tcW w:w="1123" w:type="dxa"/>
            <w:gridSpan w:val="2"/>
            <w:tcBorders>
              <w:top w:val="single" w:color="000000" w:sz="4" w:space="0"/>
              <w:left w:val="single" w:color="000000" w:sz="4" w:space="0"/>
              <w:bottom w:val="single" w:color="000000" w:sz="4" w:space="0"/>
              <w:right w:val="single" w:color="000000" w:sz="4" w:space="0"/>
            </w:tcBorders>
            <w:noWrap w:val="0"/>
            <w:vAlign w:val="center"/>
          </w:tcPr>
          <w:p w14:paraId="57EAD9F5">
            <w:pPr>
              <w:jc w:val="center"/>
              <w:rPr>
                <w:rFonts w:hint="eastAsia" w:ascii="仿宋" w:hAnsi="仿宋" w:eastAsia="仿宋" w:cs="仿宋"/>
                <w:i w:val="0"/>
                <w:color w:val="auto"/>
                <w:sz w:val="21"/>
                <w:szCs w:val="21"/>
                <w:u w:val="none"/>
              </w:rPr>
            </w:pPr>
          </w:p>
        </w:tc>
      </w:tr>
      <w:tr w14:paraId="256156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gridAfter w:val="1"/>
          <w:wBefore w:w="11" w:type="dxa"/>
          <w:wAfter w:w="49" w:type="dxa"/>
          <w:trHeight w:val="1061" w:hRule="atLeast"/>
        </w:trPr>
        <w:tc>
          <w:tcPr>
            <w:tcW w:w="1100" w:type="dxa"/>
            <w:tcBorders>
              <w:top w:val="single" w:color="000000" w:sz="4" w:space="0"/>
              <w:left w:val="single" w:color="000000" w:sz="4" w:space="0"/>
              <w:bottom w:val="single" w:color="000000" w:sz="4" w:space="0"/>
              <w:right w:val="single" w:color="000000" w:sz="4" w:space="0"/>
            </w:tcBorders>
            <w:noWrap w:val="0"/>
            <w:vAlign w:val="center"/>
          </w:tcPr>
          <w:p w14:paraId="78462490">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3.3</w:t>
            </w:r>
          </w:p>
        </w:tc>
        <w:tc>
          <w:tcPr>
            <w:tcW w:w="6737" w:type="dxa"/>
            <w:gridSpan w:val="2"/>
            <w:tcBorders>
              <w:top w:val="single" w:color="000000" w:sz="4" w:space="0"/>
              <w:left w:val="single" w:color="000000" w:sz="4" w:space="0"/>
              <w:bottom w:val="single" w:color="000000" w:sz="4" w:space="0"/>
              <w:right w:val="single" w:color="000000" w:sz="4" w:space="0"/>
            </w:tcBorders>
            <w:noWrap w:val="0"/>
            <w:vAlign w:val="center"/>
          </w:tcPr>
          <w:p w14:paraId="697C813A">
            <w:pPr>
              <w:keepNext w:val="0"/>
              <w:keepLines w:val="0"/>
              <w:widowControl/>
              <w:suppressLineNumbers w:val="0"/>
              <w:jc w:val="both"/>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保修期内免收材料、人工等一切费用。售后服务实行 7×24 小时工作制，接到</w:t>
            </w:r>
            <w:r>
              <w:rPr>
                <w:rStyle w:val="21"/>
                <w:rFonts w:hint="eastAsia" w:ascii="仿宋" w:hAnsi="仿宋" w:eastAsia="仿宋" w:cs="仿宋"/>
                <w:color w:val="auto"/>
                <w:sz w:val="21"/>
                <w:szCs w:val="21"/>
                <w:lang w:val="en-US" w:eastAsia="zh-CN" w:bidi="ar"/>
              </w:rPr>
              <w:t>设备故障报修后应在2小时内响应并解决问题，未解决则48小时内到达现场，解决问题不得超过3个工作日（不可抗拒力量除外），如超过3个工作日提供备用机。</w:t>
            </w:r>
          </w:p>
        </w:tc>
        <w:tc>
          <w:tcPr>
            <w:tcW w:w="1123" w:type="dxa"/>
            <w:gridSpan w:val="2"/>
            <w:tcBorders>
              <w:top w:val="single" w:color="000000" w:sz="4" w:space="0"/>
              <w:left w:val="single" w:color="000000" w:sz="4" w:space="0"/>
              <w:bottom w:val="single" w:color="000000" w:sz="4" w:space="0"/>
              <w:right w:val="single" w:color="000000" w:sz="4" w:space="0"/>
            </w:tcBorders>
            <w:noWrap w:val="0"/>
            <w:vAlign w:val="center"/>
          </w:tcPr>
          <w:p w14:paraId="5CB12F88">
            <w:pPr>
              <w:jc w:val="center"/>
              <w:rPr>
                <w:rFonts w:hint="eastAsia" w:ascii="仿宋" w:hAnsi="仿宋" w:eastAsia="仿宋" w:cs="仿宋"/>
                <w:i w:val="0"/>
                <w:color w:val="auto"/>
                <w:sz w:val="21"/>
                <w:szCs w:val="21"/>
                <w:u w:val="none"/>
              </w:rPr>
            </w:pPr>
          </w:p>
        </w:tc>
      </w:tr>
      <w:tr w14:paraId="15FE50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gridAfter w:val="1"/>
          <w:wBefore w:w="11" w:type="dxa"/>
          <w:wAfter w:w="49" w:type="dxa"/>
          <w:trHeight w:val="495" w:hRule="atLeast"/>
        </w:trPr>
        <w:tc>
          <w:tcPr>
            <w:tcW w:w="1100" w:type="dxa"/>
            <w:tcBorders>
              <w:top w:val="single" w:color="000000" w:sz="4" w:space="0"/>
              <w:left w:val="single" w:color="000000" w:sz="4" w:space="0"/>
              <w:bottom w:val="single" w:color="000000" w:sz="4" w:space="0"/>
              <w:right w:val="single" w:color="000000" w:sz="4" w:space="0"/>
            </w:tcBorders>
            <w:noWrap w:val="0"/>
            <w:vAlign w:val="center"/>
          </w:tcPr>
          <w:p w14:paraId="4DA64390">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3.4</w:t>
            </w:r>
          </w:p>
        </w:tc>
        <w:tc>
          <w:tcPr>
            <w:tcW w:w="6737" w:type="dxa"/>
            <w:gridSpan w:val="2"/>
            <w:tcBorders>
              <w:top w:val="single" w:color="000000" w:sz="4" w:space="0"/>
              <w:left w:val="single" w:color="000000" w:sz="4" w:space="0"/>
              <w:bottom w:val="single" w:color="000000" w:sz="4" w:space="0"/>
              <w:right w:val="single" w:color="000000" w:sz="4" w:space="0"/>
            </w:tcBorders>
            <w:noWrap w:val="0"/>
            <w:vAlign w:val="center"/>
          </w:tcPr>
          <w:p w14:paraId="356EBC60">
            <w:pPr>
              <w:keepNext w:val="0"/>
              <w:keepLines w:val="0"/>
              <w:widowControl/>
              <w:suppressLineNumbers w:val="0"/>
              <w:jc w:val="both"/>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卖方应在设备到达用户指定地点后</w:t>
            </w:r>
            <w:r>
              <w:rPr>
                <w:rStyle w:val="17"/>
                <w:rFonts w:hint="eastAsia" w:ascii="仿宋" w:hAnsi="仿宋" w:eastAsia="仿宋" w:cs="仿宋"/>
                <w:color w:val="auto"/>
                <w:sz w:val="21"/>
                <w:szCs w:val="21"/>
                <w:lang w:val="en-US" w:eastAsia="zh-CN" w:bidi="ar"/>
              </w:rPr>
              <w:t>7</w:t>
            </w:r>
            <w:r>
              <w:rPr>
                <w:rStyle w:val="19"/>
                <w:rFonts w:hint="eastAsia" w:ascii="仿宋" w:hAnsi="仿宋" w:eastAsia="仿宋" w:cs="仿宋"/>
                <w:color w:val="auto"/>
                <w:sz w:val="21"/>
                <w:szCs w:val="21"/>
                <w:lang w:val="en-US" w:eastAsia="zh-CN" w:bidi="ar"/>
              </w:rPr>
              <w:t>天内安装调试并承担一切费用。</w:t>
            </w:r>
          </w:p>
        </w:tc>
        <w:tc>
          <w:tcPr>
            <w:tcW w:w="1123" w:type="dxa"/>
            <w:gridSpan w:val="2"/>
            <w:tcBorders>
              <w:top w:val="single" w:color="000000" w:sz="4" w:space="0"/>
              <w:left w:val="single" w:color="000000" w:sz="4" w:space="0"/>
              <w:bottom w:val="single" w:color="000000" w:sz="4" w:space="0"/>
              <w:right w:val="single" w:color="000000" w:sz="4" w:space="0"/>
            </w:tcBorders>
            <w:noWrap w:val="0"/>
            <w:vAlign w:val="center"/>
          </w:tcPr>
          <w:p w14:paraId="00B5CDB5">
            <w:pPr>
              <w:jc w:val="center"/>
              <w:rPr>
                <w:rFonts w:hint="eastAsia" w:ascii="仿宋" w:hAnsi="仿宋" w:eastAsia="仿宋" w:cs="仿宋"/>
                <w:i w:val="0"/>
                <w:color w:val="auto"/>
                <w:sz w:val="21"/>
                <w:szCs w:val="21"/>
                <w:u w:val="none"/>
              </w:rPr>
            </w:pPr>
          </w:p>
        </w:tc>
      </w:tr>
      <w:tr w14:paraId="773D57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gridAfter w:val="1"/>
          <w:wBefore w:w="11" w:type="dxa"/>
          <w:wAfter w:w="49" w:type="dxa"/>
          <w:trHeight w:val="758" w:hRule="atLeast"/>
        </w:trPr>
        <w:tc>
          <w:tcPr>
            <w:tcW w:w="1100" w:type="dxa"/>
            <w:tcBorders>
              <w:top w:val="single" w:color="000000" w:sz="4" w:space="0"/>
              <w:left w:val="single" w:color="000000" w:sz="4" w:space="0"/>
              <w:bottom w:val="single" w:color="000000" w:sz="4" w:space="0"/>
              <w:right w:val="single" w:color="000000" w:sz="4" w:space="0"/>
            </w:tcBorders>
            <w:noWrap w:val="0"/>
            <w:vAlign w:val="center"/>
          </w:tcPr>
          <w:p w14:paraId="6FD941C0">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3.5</w:t>
            </w:r>
          </w:p>
        </w:tc>
        <w:tc>
          <w:tcPr>
            <w:tcW w:w="6737" w:type="dxa"/>
            <w:gridSpan w:val="2"/>
            <w:tcBorders>
              <w:top w:val="single" w:color="000000" w:sz="4" w:space="0"/>
              <w:left w:val="single" w:color="000000" w:sz="4" w:space="0"/>
              <w:bottom w:val="single" w:color="000000" w:sz="4" w:space="0"/>
              <w:right w:val="single" w:color="000000" w:sz="4" w:space="0"/>
            </w:tcBorders>
            <w:noWrap w:val="0"/>
            <w:vAlign w:val="center"/>
          </w:tcPr>
          <w:p w14:paraId="7AC31E74">
            <w:pPr>
              <w:keepNext w:val="0"/>
              <w:keepLines w:val="0"/>
              <w:widowControl/>
              <w:suppressLineNumbers w:val="0"/>
              <w:jc w:val="both"/>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卖方负责设备（含软件及相关服务）与使用医院网络端口链接的相关安装及费用。</w:t>
            </w:r>
          </w:p>
        </w:tc>
        <w:tc>
          <w:tcPr>
            <w:tcW w:w="1123" w:type="dxa"/>
            <w:gridSpan w:val="2"/>
            <w:tcBorders>
              <w:top w:val="single" w:color="000000" w:sz="4" w:space="0"/>
              <w:left w:val="single" w:color="000000" w:sz="4" w:space="0"/>
              <w:bottom w:val="single" w:color="000000" w:sz="4" w:space="0"/>
              <w:right w:val="single" w:color="000000" w:sz="4" w:space="0"/>
            </w:tcBorders>
            <w:noWrap w:val="0"/>
            <w:vAlign w:val="center"/>
          </w:tcPr>
          <w:p w14:paraId="26ACDE77">
            <w:pPr>
              <w:jc w:val="center"/>
              <w:rPr>
                <w:rFonts w:hint="eastAsia" w:ascii="仿宋" w:hAnsi="仿宋" w:eastAsia="仿宋" w:cs="仿宋"/>
                <w:i w:val="0"/>
                <w:color w:val="auto"/>
                <w:sz w:val="21"/>
                <w:szCs w:val="21"/>
                <w:u w:val="none"/>
              </w:rPr>
            </w:pPr>
          </w:p>
        </w:tc>
      </w:tr>
      <w:tr w14:paraId="7CBC13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gridAfter w:val="1"/>
          <w:wBefore w:w="11" w:type="dxa"/>
          <w:wAfter w:w="49" w:type="dxa"/>
          <w:trHeight w:val="455" w:hRule="atLeast"/>
        </w:trPr>
        <w:tc>
          <w:tcPr>
            <w:tcW w:w="1100" w:type="dxa"/>
            <w:tcBorders>
              <w:top w:val="single" w:color="000000" w:sz="4" w:space="0"/>
              <w:left w:val="single" w:color="000000" w:sz="4" w:space="0"/>
              <w:bottom w:val="single" w:color="000000" w:sz="4" w:space="0"/>
              <w:right w:val="single" w:color="000000" w:sz="4" w:space="0"/>
            </w:tcBorders>
            <w:noWrap w:val="0"/>
            <w:vAlign w:val="center"/>
          </w:tcPr>
          <w:p w14:paraId="0872A3E6">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3.6</w:t>
            </w:r>
          </w:p>
        </w:tc>
        <w:tc>
          <w:tcPr>
            <w:tcW w:w="6737" w:type="dxa"/>
            <w:gridSpan w:val="2"/>
            <w:tcBorders>
              <w:top w:val="single" w:color="000000" w:sz="4" w:space="0"/>
              <w:left w:val="single" w:color="000000" w:sz="4" w:space="0"/>
              <w:bottom w:val="single" w:color="000000" w:sz="4" w:space="0"/>
              <w:right w:val="single" w:color="000000" w:sz="4" w:space="0"/>
            </w:tcBorders>
            <w:noWrap w:val="0"/>
            <w:vAlign w:val="center"/>
          </w:tcPr>
          <w:p w14:paraId="31F0ACE1">
            <w:pPr>
              <w:keepNext w:val="0"/>
              <w:keepLines w:val="0"/>
              <w:widowControl/>
              <w:suppressLineNumbers w:val="0"/>
              <w:jc w:val="both"/>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培训要求</w:t>
            </w:r>
          </w:p>
        </w:tc>
        <w:tc>
          <w:tcPr>
            <w:tcW w:w="1123" w:type="dxa"/>
            <w:gridSpan w:val="2"/>
            <w:tcBorders>
              <w:top w:val="single" w:color="000000" w:sz="4" w:space="0"/>
              <w:left w:val="single" w:color="000000" w:sz="4" w:space="0"/>
              <w:bottom w:val="single" w:color="000000" w:sz="4" w:space="0"/>
              <w:right w:val="single" w:color="000000" w:sz="4" w:space="0"/>
            </w:tcBorders>
            <w:noWrap w:val="0"/>
            <w:vAlign w:val="center"/>
          </w:tcPr>
          <w:p w14:paraId="5FC2BEB5">
            <w:pPr>
              <w:jc w:val="center"/>
              <w:rPr>
                <w:rFonts w:hint="eastAsia" w:ascii="仿宋" w:hAnsi="仿宋" w:eastAsia="仿宋" w:cs="仿宋"/>
                <w:i w:val="0"/>
                <w:color w:val="auto"/>
                <w:sz w:val="21"/>
                <w:szCs w:val="21"/>
                <w:u w:val="none"/>
              </w:rPr>
            </w:pPr>
          </w:p>
        </w:tc>
      </w:tr>
      <w:tr w14:paraId="3389F0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gridAfter w:val="1"/>
          <w:wBefore w:w="11" w:type="dxa"/>
          <w:wAfter w:w="49" w:type="dxa"/>
          <w:trHeight w:val="758" w:hRule="atLeast"/>
        </w:trPr>
        <w:tc>
          <w:tcPr>
            <w:tcW w:w="1100" w:type="dxa"/>
            <w:tcBorders>
              <w:top w:val="single" w:color="000000" w:sz="4" w:space="0"/>
              <w:left w:val="single" w:color="000000" w:sz="4" w:space="0"/>
              <w:bottom w:val="single" w:color="000000" w:sz="4" w:space="0"/>
              <w:right w:val="single" w:color="000000" w:sz="4" w:space="0"/>
            </w:tcBorders>
            <w:noWrap w:val="0"/>
            <w:vAlign w:val="center"/>
          </w:tcPr>
          <w:p w14:paraId="6F97DD2E">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3.6.1</w:t>
            </w:r>
          </w:p>
        </w:tc>
        <w:tc>
          <w:tcPr>
            <w:tcW w:w="6737" w:type="dxa"/>
            <w:gridSpan w:val="2"/>
            <w:tcBorders>
              <w:top w:val="single" w:color="000000" w:sz="4" w:space="0"/>
              <w:left w:val="single" w:color="000000" w:sz="4" w:space="0"/>
              <w:bottom w:val="single" w:color="000000" w:sz="4" w:space="0"/>
              <w:right w:val="single" w:color="000000" w:sz="4" w:space="0"/>
            </w:tcBorders>
            <w:noWrap w:val="0"/>
            <w:vAlign w:val="center"/>
          </w:tcPr>
          <w:p w14:paraId="0E73391B">
            <w:pPr>
              <w:keepNext w:val="0"/>
              <w:keepLines w:val="0"/>
              <w:widowControl/>
              <w:suppressLineNumbers w:val="0"/>
              <w:jc w:val="both"/>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现场培训：卖方应现场提供操作及维护培训，日常使用操作、保养和管理，常用故障排除，紧急情况处理等。</w:t>
            </w:r>
          </w:p>
        </w:tc>
        <w:tc>
          <w:tcPr>
            <w:tcW w:w="1123" w:type="dxa"/>
            <w:gridSpan w:val="2"/>
            <w:tcBorders>
              <w:top w:val="single" w:color="000000" w:sz="4" w:space="0"/>
              <w:left w:val="single" w:color="000000" w:sz="4" w:space="0"/>
              <w:bottom w:val="single" w:color="000000" w:sz="4" w:space="0"/>
              <w:right w:val="single" w:color="000000" w:sz="4" w:space="0"/>
            </w:tcBorders>
            <w:noWrap w:val="0"/>
            <w:vAlign w:val="center"/>
          </w:tcPr>
          <w:p w14:paraId="5D26F7E6">
            <w:pPr>
              <w:jc w:val="center"/>
              <w:rPr>
                <w:rFonts w:hint="eastAsia" w:ascii="仿宋" w:hAnsi="仿宋" w:eastAsia="仿宋" w:cs="仿宋"/>
                <w:i w:val="0"/>
                <w:color w:val="auto"/>
                <w:sz w:val="21"/>
                <w:szCs w:val="21"/>
                <w:u w:val="none"/>
              </w:rPr>
            </w:pPr>
          </w:p>
        </w:tc>
      </w:tr>
      <w:tr w14:paraId="6A186A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gridAfter w:val="1"/>
          <w:wBefore w:w="11" w:type="dxa"/>
          <w:wAfter w:w="49" w:type="dxa"/>
          <w:trHeight w:val="767" w:hRule="atLeast"/>
        </w:trPr>
        <w:tc>
          <w:tcPr>
            <w:tcW w:w="1100" w:type="dxa"/>
            <w:tcBorders>
              <w:top w:val="single" w:color="000000" w:sz="4" w:space="0"/>
              <w:left w:val="single" w:color="000000" w:sz="4" w:space="0"/>
              <w:bottom w:val="single" w:color="000000" w:sz="4" w:space="0"/>
              <w:right w:val="single" w:color="000000" w:sz="4" w:space="0"/>
            </w:tcBorders>
            <w:noWrap w:val="0"/>
            <w:vAlign w:val="center"/>
          </w:tcPr>
          <w:p w14:paraId="1E0D7B62">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3.6.2</w:t>
            </w:r>
          </w:p>
        </w:tc>
        <w:tc>
          <w:tcPr>
            <w:tcW w:w="6737" w:type="dxa"/>
            <w:gridSpan w:val="2"/>
            <w:tcBorders>
              <w:top w:val="single" w:color="000000" w:sz="4" w:space="0"/>
              <w:left w:val="single" w:color="000000" w:sz="4" w:space="0"/>
              <w:bottom w:val="single" w:color="000000" w:sz="4" w:space="0"/>
              <w:right w:val="single" w:color="000000" w:sz="4" w:space="0"/>
            </w:tcBorders>
            <w:noWrap w:val="0"/>
            <w:vAlign w:val="center"/>
          </w:tcPr>
          <w:p w14:paraId="5B765F39">
            <w:pPr>
              <w:keepNext w:val="0"/>
              <w:keepLines w:val="0"/>
              <w:widowControl/>
              <w:suppressLineNumbers w:val="0"/>
              <w:jc w:val="both"/>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网络培训：具有专用的网址或公众号等</w:t>
            </w:r>
            <w:r>
              <w:rPr>
                <w:rStyle w:val="17"/>
                <w:rFonts w:hint="eastAsia" w:ascii="仿宋" w:hAnsi="仿宋" w:eastAsia="仿宋" w:cs="仿宋"/>
                <w:color w:val="auto"/>
                <w:sz w:val="21"/>
                <w:szCs w:val="21"/>
                <w:lang w:val="en-US" w:eastAsia="zh-CN" w:bidi="ar"/>
              </w:rPr>
              <w:t>,</w:t>
            </w:r>
            <w:r>
              <w:rPr>
                <w:rStyle w:val="19"/>
                <w:rFonts w:hint="eastAsia" w:ascii="仿宋" w:hAnsi="仿宋" w:eastAsia="仿宋" w:cs="仿宋"/>
                <w:color w:val="auto"/>
                <w:sz w:val="21"/>
                <w:szCs w:val="21"/>
                <w:lang w:val="en-US" w:eastAsia="zh-CN" w:bidi="ar"/>
              </w:rPr>
              <w:t>在线提供高级临床应用直播及产品操作指导。</w:t>
            </w:r>
          </w:p>
        </w:tc>
        <w:tc>
          <w:tcPr>
            <w:tcW w:w="1123" w:type="dxa"/>
            <w:gridSpan w:val="2"/>
            <w:tcBorders>
              <w:top w:val="single" w:color="000000" w:sz="4" w:space="0"/>
              <w:left w:val="single" w:color="000000" w:sz="4" w:space="0"/>
              <w:bottom w:val="single" w:color="000000" w:sz="4" w:space="0"/>
              <w:right w:val="single" w:color="000000" w:sz="4" w:space="0"/>
            </w:tcBorders>
            <w:noWrap w:val="0"/>
            <w:vAlign w:val="center"/>
          </w:tcPr>
          <w:p w14:paraId="2CB5D39C">
            <w:pPr>
              <w:jc w:val="center"/>
              <w:rPr>
                <w:rFonts w:hint="eastAsia" w:ascii="仿宋" w:hAnsi="仿宋" w:eastAsia="仿宋" w:cs="仿宋"/>
                <w:i w:val="0"/>
                <w:color w:val="auto"/>
                <w:sz w:val="21"/>
                <w:szCs w:val="21"/>
                <w:u w:val="none"/>
              </w:rPr>
            </w:pPr>
          </w:p>
        </w:tc>
      </w:tr>
    </w:tbl>
    <w:p w14:paraId="2919453B">
      <w:pPr>
        <w:pStyle w:val="4"/>
        <w:ind w:left="0" w:leftChars="0" w:firstLine="0" w:firstLineChars="0"/>
        <w:rPr>
          <w:rFonts w:hint="eastAsia" w:ascii="仿宋" w:hAnsi="仿宋" w:eastAsia="仿宋" w:cs="仿宋"/>
          <w:color w:val="auto"/>
          <w:kern w:val="2"/>
          <w:sz w:val="21"/>
          <w:szCs w:val="21"/>
          <w:highlight w:val="none"/>
          <w:lang w:val="en-US" w:eastAsia="zh-CN" w:bidi="ar-SA"/>
        </w:rPr>
      </w:pPr>
    </w:p>
    <w:tbl>
      <w:tblPr>
        <w:tblStyle w:val="11"/>
        <w:tblW w:w="8980" w:type="dxa"/>
        <w:tblInd w:w="-27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126"/>
        <w:gridCol w:w="6725"/>
        <w:gridCol w:w="1129"/>
      </w:tblGrid>
      <w:tr w14:paraId="2EC809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5" w:hRule="atLeast"/>
        </w:trPr>
        <w:tc>
          <w:tcPr>
            <w:tcW w:w="8980" w:type="dxa"/>
            <w:gridSpan w:val="3"/>
            <w:tcBorders>
              <w:top w:val="single" w:color="000000" w:sz="4" w:space="0"/>
              <w:left w:val="single" w:color="000000" w:sz="4" w:space="0"/>
              <w:bottom w:val="single" w:color="000000" w:sz="4" w:space="0"/>
              <w:right w:val="single" w:color="000000" w:sz="4" w:space="0"/>
            </w:tcBorders>
            <w:noWrap w:val="0"/>
            <w:vAlign w:val="center"/>
          </w:tcPr>
          <w:p w14:paraId="4AA4FEF6">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b/>
                <w:bCs/>
                <w:i w:val="0"/>
                <w:color w:val="auto"/>
                <w:kern w:val="0"/>
                <w:sz w:val="21"/>
                <w:szCs w:val="21"/>
                <w:u w:val="none"/>
                <w:lang w:val="en-US" w:eastAsia="zh-CN" w:bidi="ar"/>
              </w:rPr>
              <w:t>3、电针治疗仪1</w:t>
            </w:r>
          </w:p>
        </w:tc>
      </w:tr>
      <w:tr w14:paraId="7F0528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5" w:hRule="atLeast"/>
        </w:trPr>
        <w:tc>
          <w:tcPr>
            <w:tcW w:w="1126" w:type="dxa"/>
            <w:tcBorders>
              <w:top w:val="single" w:color="000000" w:sz="4" w:space="0"/>
              <w:left w:val="single" w:color="000000" w:sz="4" w:space="0"/>
              <w:bottom w:val="single" w:color="000000" w:sz="4" w:space="0"/>
              <w:right w:val="single" w:color="000000" w:sz="4" w:space="0"/>
            </w:tcBorders>
            <w:noWrap w:val="0"/>
            <w:vAlign w:val="center"/>
          </w:tcPr>
          <w:p w14:paraId="622090EE">
            <w:pPr>
              <w:keepNext w:val="0"/>
              <w:keepLines w:val="0"/>
              <w:widowControl/>
              <w:suppressLineNumbers w:val="0"/>
              <w:jc w:val="center"/>
              <w:textAlignment w:val="center"/>
              <w:rPr>
                <w:rFonts w:hint="eastAsia" w:ascii="仿宋" w:hAnsi="仿宋" w:eastAsia="仿宋" w:cs="仿宋"/>
                <w:b/>
                <w:i w:val="0"/>
                <w:color w:val="auto"/>
                <w:sz w:val="21"/>
                <w:szCs w:val="21"/>
                <w:u w:val="none"/>
              </w:rPr>
            </w:pPr>
            <w:r>
              <w:rPr>
                <w:rFonts w:hint="eastAsia" w:ascii="仿宋" w:hAnsi="仿宋" w:eastAsia="仿宋" w:cs="仿宋"/>
                <w:b/>
                <w:i w:val="0"/>
                <w:color w:val="auto"/>
                <w:kern w:val="0"/>
                <w:sz w:val="21"/>
                <w:szCs w:val="21"/>
                <w:u w:val="none"/>
                <w:lang w:val="en-US" w:eastAsia="zh-CN" w:bidi="ar"/>
              </w:rPr>
              <w:t>序号</w:t>
            </w:r>
          </w:p>
        </w:tc>
        <w:tc>
          <w:tcPr>
            <w:tcW w:w="7854" w:type="dxa"/>
            <w:gridSpan w:val="2"/>
            <w:tcBorders>
              <w:top w:val="single" w:color="000000" w:sz="4" w:space="0"/>
              <w:left w:val="single" w:color="000000" w:sz="4" w:space="0"/>
              <w:bottom w:val="single" w:color="000000" w:sz="4" w:space="0"/>
              <w:right w:val="single" w:color="000000" w:sz="4" w:space="0"/>
            </w:tcBorders>
            <w:noWrap w:val="0"/>
            <w:vAlign w:val="center"/>
          </w:tcPr>
          <w:p w14:paraId="6CCF2BCB">
            <w:pPr>
              <w:keepNext w:val="0"/>
              <w:keepLines w:val="0"/>
              <w:widowControl/>
              <w:suppressLineNumbers w:val="0"/>
              <w:jc w:val="center"/>
              <w:textAlignment w:val="center"/>
              <w:rPr>
                <w:rFonts w:hint="eastAsia" w:ascii="仿宋" w:hAnsi="仿宋" w:eastAsia="仿宋" w:cs="仿宋"/>
                <w:b/>
                <w:i w:val="0"/>
                <w:color w:val="auto"/>
                <w:sz w:val="21"/>
                <w:szCs w:val="21"/>
                <w:u w:val="none"/>
              </w:rPr>
            </w:pPr>
            <w:r>
              <w:rPr>
                <w:rFonts w:hint="eastAsia" w:ascii="仿宋" w:hAnsi="仿宋" w:eastAsia="仿宋" w:cs="仿宋"/>
                <w:b/>
                <w:i w:val="0"/>
                <w:color w:val="auto"/>
                <w:kern w:val="0"/>
                <w:sz w:val="21"/>
                <w:szCs w:val="21"/>
                <w:u w:val="none"/>
                <w:lang w:val="en-US" w:eastAsia="zh-CN" w:bidi="ar"/>
              </w:rPr>
              <w:t>商务技术要求</w:t>
            </w:r>
          </w:p>
        </w:tc>
      </w:tr>
      <w:tr w14:paraId="0B261C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4" w:hRule="atLeast"/>
        </w:trPr>
        <w:tc>
          <w:tcPr>
            <w:tcW w:w="1126" w:type="dxa"/>
            <w:tcBorders>
              <w:top w:val="single" w:color="000000" w:sz="4" w:space="0"/>
              <w:left w:val="single" w:color="000000" w:sz="4" w:space="0"/>
              <w:bottom w:val="single" w:color="000000" w:sz="4" w:space="0"/>
              <w:right w:val="single" w:color="000000" w:sz="4" w:space="0"/>
            </w:tcBorders>
            <w:noWrap w:val="0"/>
            <w:vAlign w:val="center"/>
          </w:tcPr>
          <w:p w14:paraId="3ED14126">
            <w:pPr>
              <w:keepNext w:val="0"/>
              <w:keepLines w:val="0"/>
              <w:widowControl/>
              <w:suppressLineNumbers w:val="0"/>
              <w:jc w:val="center"/>
              <w:textAlignment w:val="center"/>
              <w:rPr>
                <w:rFonts w:hint="eastAsia" w:ascii="仿宋" w:hAnsi="仿宋" w:eastAsia="仿宋" w:cs="仿宋"/>
                <w:b/>
                <w:i w:val="0"/>
                <w:color w:val="auto"/>
                <w:sz w:val="21"/>
                <w:szCs w:val="21"/>
                <w:u w:val="none"/>
              </w:rPr>
            </w:pPr>
            <w:r>
              <w:rPr>
                <w:rFonts w:hint="eastAsia" w:ascii="仿宋" w:hAnsi="仿宋" w:eastAsia="仿宋" w:cs="仿宋"/>
                <w:b/>
                <w:i w:val="0"/>
                <w:color w:val="auto"/>
                <w:kern w:val="0"/>
                <w:sz w:val="21"/>
                <w:szCs w:val="21"/>
                <w:u w:val="none"/>
                <w:lang w:val="en-US" w:eastAsia="zh-CN" w:bidi="ar"/>
              </w:rPr>
              <w:t>1</w:t>
            </w:r>
          </w:p>
        </w:tc>
        <w:tc>
          <w:tcPr>
            <w:tcW w:w="6725" w:type="dxa"/>
            <w:tcBorders>
              <w:top w:val="single" w:color="000000" w:sz="4" w:space="0"/>
              <w:left w:val="single" w:color="000000" w:sz="4" w:space="0"/>
              <w:bottom w:val="single" w:color="000000" w:sz="4" w:space="0"/>
              <w:right w:val="single" w:color="000000" w:sz="4" w:space="0"/>
            </w:tcBorders>
            <w:noWrap w:val="0"/>
            <w:vAlign w:val="center"/>
          </w:tcPr>
          <w:p w14:paraId="64011CFA">
            <w:pPr>
              <w:keepNext w:val="0"/>
              <w:keepLines w:val="0"/>
              <w:widowControl/>
              <w:suppressLineNumbers w:val="0"/>
              <w:jc w:val="left"/>
              <w:textAlignment w:val="center"/>
              <w:rPr>
                <w:rFonts w:hint="eastAsia" w:ascii="仿宋" w:hAnsi="仿宋" w:eastAsia="仿宋" w:cs="仿宋"/>
                <w:b/>
                <w:i w:val="0"/>
                <w:color w:val="auto"/>
                <w:sz w:val="21"/>
                <w:szCs w:val="21"/>
                <w:u w:val="none"/>
              </w:rPr>
            </w:pPr>
            <w:r>
              <w:rPr>
                <w:rFonts w:hint="eastAsia" w:ascii="仿宋" w:hAnsi="仿宋" w:eastAsia="仿宋" w:cs="仿宋"/>
                <w:b/>
                <w:i w:val="0"/>
                <w:color w:val="auto"/>
                <w:kern w:val="0"/>
                <w:sz w:val="21"/>
                <w:szCs w:val="21"/>
                <w:u w:val="none"/>
                <w:lang w:val="en-US" w:eastAsia="zh-CN" w:bidi="ar"/>
              </w:rPr>
              <w:t>参数</w:t>
            </w:r>
          </w:p>
        </w:tc>
        <w:tc>
          <w:tcPr>
            <w:tcW w:w="1129" w:type="dxa"/>
            <w:tcBorders>
              <w:top w:val="single" w:color="000000" w:sz="4" w:space="0"/>
              <w:left w:val="single" w:color="000000" w:sz="4" w:space="0"/>
              <w:bottom w:val="single" w:color="000000" w:sz="4" w:space="0"/>
              <w:right w:val="single" w:color="000000" w:sz="4" w:space="0"/>
            </w:tcBorders>
            <w:noWrap/>
            <w:vAlign w:val="center"/>
          </w:tcPr>
          <w:p w14:paraId="6AE2136C">
            <w:pPr>
              <w:rPr>
                <w:rFonts w:hint="eastAsia" w:ascii="仿宋" w:hAnsi="仿宋" w:eastAsia="仿宋" w:cs="仿宋"/>
                <w:i w:val="0"/>
                <w:color w:val="auto"/>
                <w:sz w:val="21"/>
                <w:szCs w:val="21"/>
                <w:u w:val="none"/>
              </w:rPr>
            </w:pPr>
          </w:p>
        </w:tc>
      </w:tr>
      <w:tr w14:paraId="5B4256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4" w:hRule="atLeast"/>
        </w:trPr>
        <w:tc>
          <w:tcPr>
            <w:tcW w:w="1126" w:type="dxa"/>
            <w:tcBorders>
              <w:top w:val="single" w:color="000000" w:sz="4" w:space="0"/>
              <w:left w:val="single" w:color="000000" w:sz="4" w:space="0"/>
              <w:bottom w:val="single" w:color="000000" w:sz="4" w:space="0"/>
              <w:right w:val="single" w:color="000000" w:sz="4" w:space="0"/>
            </w:tcBorders>
            <w:noWrap w:val="0"/>
            <w:vAlign w:val="center"/>
          </w:tcPr>
          <w:p w14:paraId="2020D9D0">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1.1</w:t>
            </w:r>
          </w:p>
        </w:tc>
        <w:tc>
          <w:tcPr>
            <w:tcW w:w="6725" w:type="dxa"/>
            <w:tcBorders>
              <w:top w:val="single" w:color="000000" w:sz="4" w:space="0"/>
              <w:left w:val="single" w:color="000000" w:sz="4" w:space="0"/>
              <w:bottom w:val="single" w:color="000000" w:sz="4" w:space="0"/>
              <w:right w:val="single" w:color="000000" w:sz="4" w:space="0"/>
            </w:tcBorders>
            <w:noWrap w:val="0"/>
            <w:vAlign w:val="center"/>
          </w:tcPr>
          <w:p w14:paraId="4151A43E">
            <w:pPr>
              <w:keepNext w:val="0"/>
              <w:keepLines w:val="0"/>
              <w:widowControl/>
              <w:suppressLineNumbers w:val="0"/>
              <w:jc w:val="left"/>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脉冲频率涵盖2～100Hz</w:t>
            </w:r>
          </w:p>
        </w:tc>
        <w:tc>
          <w:tcPr>
            <w:tcW w:w="1129" w:type="dxa"/>
            <w:tcBorders>
              <w:top w:val="single" w:color="000000" w:sz="4" w:space="0"/>
              <w:left w:val="single" w:color="000000" w:sz="4" w:space="0"/>
              <w:bottom w:val="single" w:color="000000" w:sz="4" w:space="0"/>
              <w:right w:val="single" w:color="000000" w:sz="4" w:space="0"/>
            </w:tcBorders>
            <w:noWrap w:val="0"/>
            <w:vAlign w:val="center"/>
          </w:tcPr>
          <w:p w14:paraId="586E3E8C">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具备</w:t>
            </w:r>
          </w:p>
        </w:tc>
      </w:tr>
      <w:tr w14:paraId="14A6F5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4" w:hRule="atLeast"/>
        </w:trPr>
        <w:tc>
          <w:tcPr>
            <w:tcW w:w="1126" w:type="dxa"/>
            <w:tcBorders>
              <w:top w:val="single" w:color="000000" w:sz="4" w:space="0"/>
              <w:left w:val="single" w:color="000000" w:sz="4" w:space="0"/>
              <w:bottom w:val="single" w:color="000000" w:sz="4" w:space="0"/>
              <w:right w:val="single" w:color="000000" w:sz="4" w:space="0"/>
            </w:tcBorders>
            <w:noWrap w:val="0"/>
            <w:vAlign w:val="center"/>
          </w:tcPr>
          <w:p w14:paraId="7AB7B37A">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1.2</w:t>
            </w:r>
          </w:p>
        </w:tc>
        <w:tc>
          <w:tcPr>
            <w:tcW w:w="6725" w:type="dxa"/>
            <w:tcBorders>
              <w:top w:val="single" w:color="000000" w:sz="4" w:space="0"/>
              <w:left w:val="single" w:color="000000" w:sz="4" w:space="0"/>
              <w:bottom w:val="single" w:color="000000" w:sz="4" w:space="0"/>
              <w:right w:val="single" w:color="000000" w:sz="4" w:space="0"/>
            </w:tcBorders>
            <w:noWrap w:val="0"/>
            <w:vAlign w:val="center"/>
          </w:tcPr>
          <w:p w14:paraId="3247640B">
            <w:pPr>
              <w:keepNext w:val="0"/>
              <w:keepLines w:val="0"/>
              <w:widowControl/>
              <w:suppressLineNumbers w:val="0"/>
              <w:jc w:val="left"/>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输出脉冲路数≥5路</w:t>
            </w:r>
          </w:p>
        </w:tc>
        <w:tc>
          <w:tcPr>
            <w:tcW w:w="1129" w:type="dxa"/>
            <w:tcBorders>
              <w:top w:val="single" w:color="000000" w:sz="4" w:space="0"/>
              <w:left w:val="single" w:color="000000" w:sz="4" w:space="0"/>
              <w:bottom w:val="single" w:color="000000" w:sz="4" w:space="0"/>
              <w:right w:val="single" w:color="000000" w:sz="4" w:space="0"/>
            </w:tcBorders>
            <w:noWrap w:val="0"/>
            <w:vAlign w:val="center"/>
          </w:tcPr>
          <w:p w14:paraId="69E6CF07">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具备</w:t>
            </w:r>
          </w:p>
        </w:tc>
      </w:tr>
      <w:tr w14:paraId="5FEEDA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4" w:hRule="atLeast"/>
        </w:trPr>
        <w:tc>
          <w:tcPr>
            <w:tcW w:w="1126" w:type="dxa"/>
            <w:tcBorders>
              <w:top w:val="single" w:color="000000" w:sz="4" w:space="0"/>
              <w:left w:val="single" w:color="000000" w:sz="4" w:space="0"/>
              <w:bottom w:val="single" w:color="000000" w:sz="4" w:space="0"/>
              <w:right w:val="single" w:color="000000" w:sz="4" w:space="0"/>
            </w:tcBorders>
            <w:noWrap w:val="0"/>
            <w:vAlign w:val="center"/>
          </w:tcPr>
          <w:p w14:paraId="37260541">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1.3</w:t>
            </w:r>
          </w:p>
        </w:tc>
        <w:tc>
          <w:tcPr>
            <w:tcW w:w="6725" w:type="dxa"/>
            <w:tcBorders>
              <w:top w:val="single" w:color="000000" w:sz="4" w:space="0"/>
              <w:left w:val="single" w:color="000000" w:sz="4" w:space="0"/>
              <w:bottom w:val="single" w:color="000000" w:sz="4" w:space="0"/>
              <w:right w:val="single" w:color="000000" w:sz="4" w:space="0"/>
            </w:tcBorders>
            <w:noWrap w:val="0"/>
            <w:vAlign w:val="center"/>
          </w:tcPr>
          <w:p w14:paraId="6CB7B6B2">
            <w:pPr>
              <w:keepNext w:val="0"/>
              <w:keepLines w:val="0"/>
              <w:widowControl/>
              <w:suppressLineNumbers w:val="0"/>
              <w:jc w:val="left"/>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治疗仪应无直流分量输出</w:t>
            </w:r>
          </w:p>
        </w:tc>
        <w:tc>
          <w:tcPr>
            <w:tcW w:w="1129" w:type="dxa"/>
            <w:tcBorders>
              <w:top w:val="single" w:color="000000" w:sz="4" w:space="0"/>
              <w:left w:val="single" w:color="000000" w:sz="4" w:space="0"/>
              <w:bottom w:val="single" w:color="000000" w:sz="4" w:space="0"/>
              <w:right w:val="single" w:color="000000" w:sz="4" w:space="0"/>
            </w:tcBorders>
            <w:noWrap w:val="0"/>
            <w:vAlign w:val="center"/>
          </w:tcPr>
          <w:p w14:paraId="70724EC6">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具备</w:t>
            </w:r>
          </w:p>
        </w:tc>
      </w:tr>
      <w:tr w14:paraId="4BBF3E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5" w:hRule="atLeast"/>
        </w:trPr>
        <w:tc>
          <w:tcPr>
            <w:tcW w:w="1126" w:type="dxa"/>
            <w:tcBorders>
              <w:top w:val="single" w:color="000000" w:sz="4" w:space="0"/>
              <w:left w:val="single" w:color="000000" w:sz="4" w:space="0"/>
              <w:bottom w:val="single" w:color="000000" w:sz="4" w:space="0"/>
              <w:right w:val="single" w:color="000000" w:sz="4" w:space="0"/>
            </w:tcBorders>
            <w:noWrap w:val="0"/>
            <w:vAlign w:val="center"/>
          </w:tcPr>
          <w:p w14:paraId="4BF5AAB4">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1.4</w:t>
            </w:r>
          </w:p>
        </w:tc>
        <w:tc>
          <w:tcPr>
            <w:tcW w:w="6725" w:type="dxa"/>
            <w:tcBorders>
              <w:top w:val="single" w:color="000000" w:sz="4" w:space="0"/>
              <w:left w:val="single" w:color="000000" w:sz="4" w:space="0"/>
              <w:bottom w:val="single" w:color="000000" w:sz="4" w:space="0"/>
              <w:right w:val="single" w:color="000000" w:sz="4" w:space="0"/>
            </w:tcBorders>
            <w:noWrap w:val="0"/>
            <w:vAlign w:val="center"/>
          </w:tcPr>
          <w:p w14:paraId="5278CEEF">
            <w:pPr>
              <w:keepNext w:val="0"/>
              <w:keepLines w:val="0"/>
              <w:widowControl/>
              <w:suppressLineNumbers w:val="0"/>
              <w:jc w:val="left"/>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脉冲波形：连续波、断续波、疏密波三种波形选择</w:t>
            </w:r>
          </w:p>
        </w:tc>
        <w:tc>
          <w:tcPr>
            <w:tcW w:w="1129" w:type="dxa"/>
            <w:tcBorders>
              <w:top w:val="single" w:color="000000" w:sz="4" w:space="0"/>
              <w:left w:val="single" w:color="000000" w:sz="4" w:space="0"/>
              <w:bottom w:val="single" w:color="000000" w:sz="4" w:space="0"/>
              <w:right w:val="single" w:color="000000" w:sz="4" w:space="0"/>
            </w:tcBorders>
            <w:noWrap w:val="0"/>
            <w:vAlign w:val="center"/>
          </w:tcPr>
          <w:p w14:paraId="7BA19E21">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具备</w:t>
            </w:r>
          </w:p>
        </w:tc>
      </w:tr>
      <w:tr w14:paraId="287959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4" w:hRule="atLeast"/>
        </w:trPr>
        <w:tc>
          <w:tcPr>
            <w:tcW w:w="1126" w:type="dxa"/>
            <w:tcBorders>
              <w:top w:val="single" w:color="000000" w:sz="4" w:space="0"/>
              <w:left w:val="single" w:color="000000" w:sz="4" w:space="0"/>
              <w:bottom w:val="single" w:color="000000" w:sz="4" w:space="0"/>
              <w:right w:val="single" w:color="000000" w:sz="4" w:space="0"/>
            </w:tcBorders>
            <w:noWrap w:val="0"/>
            <w:vAlign w:val="center"/>
          </w:tcPr>
          <w:p w14:paraId="5D05EEC5">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1.5</w:t>
            </w:r>
          </w:p>
        </w:tc>
        <w:tc>
          <w:tcPr>
            <w:tcW w:w="6725" w:type="dxa"/>
            <w:tcBorders>
              <w:top w:val="single" w:color="000000" w:sz="4" w:space="0"/>
              <w:left w:val="single" w:color="000000" w:sz="4" w:space="0"/>
              <w:bottom w:val="single" w:color="000000" w:sz="4" w:space="0"/>
              <w:right w:val="single" w:color="000000" w:sz="4" w:space="0"/>
            </w:tcBorders>
            <w:noWrap w:val="0"/>
            <w:vAlign w:val="center"/>
          </w:tcPr>
          <w:p w14:paraId="66F68BC9">
            <w:pPr>
              <w:keepNext w:val="0"/>
              <w:keepLines w:val="0"/>
              <w:widowControl/>
              <w:suppressLineNumbers w:val="0"/>
              <w:jc w:val="left"/>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连续波频率涵盖10Hz～100Hz连续可调</w:t>
            </w:r>
          </w:p>
        </w:tc>
        <w:tc>
          <w:tcPr>
            <w:tcW w:w="1129" w:type="dxa"/>
            <w:tcBorders>
              <w:top w:val="single" w:color="000000" w:sz="4" w:space="0"/>
              <w:left w:val="single" w:color="000000" w:sz="4" w:space="0"/>
              <w:bottom w:val="single" w:color="000000" w:sz="4" w:space="0"/>
              <w:right w:val="single" w:color="000000" w:sz="4" w:space="0"/>
            </w:tcBorders>
            <w:noWrap w:val="0"/>
            <w:vAlign w:val="center"/>
          </w:tcPr>
          <w:p w14:paraId="740F00BD">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具备</w:t>
            </w:r>
          </w:p>
        </w:tc>
      </w:tr>
      <w:tr w14:paraId="072145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5" w:hRule="atLeast"/>
        </w:trPr>
        <w:tc>
          <w:tcPr>
            <w:tcW w:w="1126" w:type="dxa"/>
            <w:tcBorders>
              <w:top w:val="single" w:color="000000" w:sz="4" w:space="0"/>
              <w:left w:val="single" w:color="000000" w:sz="4" w:space="0"/>
              <w:bottom w:val="single" w:color="000000" w:sz="4" w:space="0"/>
              <w:right w:val="single" w:color="000000" w:sz="4" w:space="0"/>
            </w:tcBorders>
            <w:noWrap w:val="0"/>
            <w:vAlign w:val="center"/>
          </w:tcPr>
          <w:p w14:paraId="5408002B">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1.6</w:t>
            </w:r>
          </w:p>
        </w:tc>
        <w:tc>
          <w:tcPr>
            <w:tcW w:w="6725" w:type="dxa"/>
            <w:tcBorders>
              <w:top w:val="single" w:color="000000" w:sz="4" w:space="0"/>
              <w:left w:val="single" w:color="000000" w:sz="4" w:space="0"/>
              <w:bottom w:val="single" w:color="000000" w:sz="4" w:space="0"/>
              <w:right w:val="single" w:color="000000" w:sz="4" w:space="0"/>
            </w:tcBorders>
            <w:noWrap w:val="0"/>
            <w:vAlign w:val="center"/>
          </w:tcPr>
          <w:p w14:paraId="5B118D68">
            <w:pPr>
              <w:keepNext w:val="0"/>
              <w:keepLines w:val="0"/>
              <w:widowControl/>
              <w:suppressLineNumbers w:val="0"/>
              <w:jc w:val="left"/>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在不同模式下，频率有差异，脉宽、强度无差异</w:t>
            </w:r>
          </w:p>
        </w:tc>
        <w:tc>
          <w:tcPr>
            <w:tcW w:w="1129" w:type="dxa"/>
            <w:tcBorders>
              <w:top w:val="single" w:color="000000" w:sz="4" w:space="0"/>
              <w:left w:val="single" w:color="000000" w:sz="4" w:space="0"/>
              <w:bottom w:val="single" w:color="000000" w:sz="4" w:space="0"/>
              <w:right w:val="single" w:color="000000" w:sz="4" w:space="0"/>
            </w:tcBorders>
            <w:noWrap w:val="0"/>
            <w:vAlign w:val="center"/>
          </w:tcPr>
          <w:p w14:paraId="484BDB34">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具备</w:t>
            </w:r>
          </w:p>
        </w:tc>
      </w:tr>
      <w:tr w14:paraId="745953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26" w:type="dxa"/>
            <w:tcBorders>
              <w:top w:val="single" w:color="000000" w:sz="4" w:space="0"/>
              <w:left w:val="single" w:color="000000" w:sz="4" w:space="0"/>
              <w:bottom w:val="single" w:color="000000" w:sz="4" w:space="0"/>
              <w:right w:val="single" w:color="000000" w:sz="4" w:space="0"/>
            </w:tcBorders>
            <w:noWrap w:val="0"/>
            <w:vAlign w:val="center"/>
          </w:tcPr>
          <w:p w14:paraId="429BCF69">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1.7</w:t>
            </w:r>
          </w:p>
        </w:tc>
        <w:tc>
          <w:tcPr>
            <w:tcW w:w="6725" w:type="dxa"/>
            <w:tcBorders>
              <w:top w:val="single" w:color="000000" w:sz="4" w:space="0"/>
              <w:left w:val="single" w:color="000000" w:sz="4" w:space="0"/>
              <w:bottom w:val="single" w:color="000000" w:sz="4" w:space="0"/>
              <w:right w:val="single" w:color="000000" w:sz="4" w:space="0"/>
            </w:tcBorders>
            <w:noWrap w:val="0"/>
            <w:vAlign w:val="center"/>
          </w:tcPr>
          <w:p w14:paraId="1EC0E58B">
            <w:pPr>
              <w:keepNext w:val="0"/>
              <w:keepLines w:val="0"/>
              <w:widowControl/>
              <w:suppressLineNumbers w:val="0"/>
              <w:jc w:val="left"/>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不同的阻抗，对输出电流幅值有影响，对频率、脉宽无影响，仪器无直流分量</w:t>
            </w:r>
          </w:p>
        </w:tc>
        <w:tc>
          <w:tcPr>
            <w:tcW w:w="1129" w:type="dxa"/>
            <w:tcBorders>
              <w:top w:val="single" w:color="000000" w:sz="4" w:space="0"/>
              <w:left w:val="single" w:color="000000" w:sz="4" w:space="0"/>
              <w:bottom w:val="single" w:color="000000" w:sz="4" w:space="0"/>
              <w:right w:val="single" w:color="000000" w:sz="4" w:space="0"/>
            </w:tcBorders>
            <w:noWrap w:val="0"/>
            <w:vAlign w:val="center"/>
          </w:tcPr>
          <w:p w14:paraId="1F68A794">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具备</w:t>
            </w:r>
          </w:p>
        </w:tc>
      </w:tr>
      <w:tr w14:paraId="4520C7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9" w:hRule="atLeast"/>
        </w:trPr>
        <w:tc>
          <w:tcPr>
            <w:tcW w:w="1126" w:type="dxa"/>
            <w:tcBorders>
              <w:top w:val="single" w:color="000000" w:sz="4" w:space="0"/>
              <w:left w:val="single" w:color="000000" w:sz="4" w:space="0"/>
              <w:bottom w:val="single" w:color="000000" w:sz="4" w:space="0"/>
              <w:right w:val="single" w:color="000000" w:sz="4" w:space="0"/>
            </w:tcBorders>
            <w:noWrap w:val="0"/>
            <w:vAlign w:val="center"/>
          </w:tcPr>
          <w:p w14:paraId="42768649">
            <w:pPr>
              <w:keepNext w:val="0"/>
              <w:keepLines w:val="0"/>
              <w:widowControl/>
              <w:suppressLineNumbers w:val="0"/>
              <w:jc w:val="center"/>
              <w:textAlignment w:val="center"/>
              <w:rPr>
                <w:rFonts w:hint="eastAsia" w:ascii="仿宋" w:hAnsi="仿宋" w:eastAsia="仿宋" w:cs="仿宋"/>
                <w:b/>
                <w:i w:val="0"/>
                <w:color w:val="auto"/>
                <w:sz w:val="21"/>
                <w:szCs w:val="21"/>
                <w:u w:val="none"/>
              </w:rPr>
            </w:pPr>
            <w:r>
              <w:rPr>
                <w:rFonts w:hint="eastAsia" w:ascii="仿宋" w:hAnsi="仿宋" w:eastAsia="仿宋" w:cs="仿宋"/>
                <w:b/>
                <w:i w:val="0"/>
                <w:color w:val="auto"/>
                <w:kern w:val="0"/>
                <w:sz w:val="21"/>
                <w:szCs w:val="21"/>
                <w:u w:val="none"/>
                <w:lang w:val="en-US" w:eastAsia="zh-CN" w:bidi="ar"/>
              </w:rPr>
              <w:t>★</w:t>
            </w:r>
            <w:r>
              <w:rPr>
                <w:rStyle w:val="19"/>
                <w:rFonts w:hint="eastAsia" w:ascii="仿宋" w:hAnsi="仿宋" w:eastAsia="仿宋" w:cs="仿宋"/>
                <w:color w:val="auto"/>
                <w:sz w:val="21"/>
                <w:szCs w:val="21"/>
                <w:lang w:val="en-US" w:eastAsia="zh-CN" w:bidi="ar"/>
              </w:rPr>
              <w:t>2</w:t>
            </w:r>
          </w:p>
        </w:tc>
        <w:tc>
          <w:tcPr>
            <w:tcW w:w="6725" w:type="dxa"/>
            <w:tcBorders>
              <w:top w:val="single" w:color="000000" w:sz="4" w:space="0"/>
              <w:left w:val="single" w:color="000000" w:sz="4" w:space="0"/>
              <w:bottom w:val="single" w:color="000000" w:sz="4" w:space="0"/>
              <w:right w:val="single" w:color="000000" w:sz="4" w:space="0"/>
            </w:tcBorders>
            <w:noWrap w:val="0"/>
            <w:vAlign w:val="center"/>
          </w:tcPr>
          <w:p w14:paraId="254F4DA8">
            <w:pPr>
              <w:keepNext w:val="0"/>
              <w:keepLines w:val="0"/>
              <w:widowControl/>
              <w:suppressLineNumbers w:val="0"/>
              <w:jc w:val="left"/>
              <w:textAlignment w:val="center"/>
              <w:rPr>
                <w:rFonts w:hint="eastAsia" w:ascii="仿宋" w:hAnsi="仿宋" w:eastAsia="仿宋" w:cs="仿宋"/>
                <w:b/>
                <w:i w:val="0"/>
                <w:color w:val="auto"/>
                <w:sz w:val="21"/>
                <w:szCs w:val="21"/>
                <w:u w:val="none"/>
              </w:rPr>
            </w:pPr>
            <w:r>
              <w:rPr>
                <w:rFonts w:hint="eastAsia" w:ascii="仿宋" w:hAnsi="仿宋" w:eastAsia="仿宋" w:cs="仿宋"/>
                <w:b/>
                <w:i w:val="0"/>
                <w:color w:val="auto"/>
                <w:kern w:val="0"/>
                <w:sz w:val="21"/>
                <w:szCs w:val="21"/>
                <w:u w:val="none"/>
                <w:lang w:val="en-US" w:eastAsia="zh-CN" w:bidi="ar"/>
              </w:rPr>
              <w:t>配置清单</w:t>
            </w:r>
          </w:p>
        </w:tc>
        <w:tc>
          <w:tcPr>
            <w:tcW w:w="1129" w:type="dxa"/>
            <w:tcBorders>
              <w:top w:val="single" w:color="000000" w:sz="4" w:space="0"/>
              <w:left w:val="single" w:color="000000" w:sz="4" w:space="0"/>
              <w:bottom w:val="single" w:color="000000" w:sz="4" w:space="0"/>
              <w:right w:val="single" w:color="000000" w:sz="4" w:space="0"/>
            </w:tcBorders>
            <w:noWrap/>
            <w:vAlign w:val="center"/>
          </w:tcPr>
          <w:p w14:paraId="186F0EC3">
            <w:pPr>
              <w:rPr>
                <w:rFonts w:hint="eastAsia" w:ascii="仿宋" w:hAnsi="仿宋" w:eastAsia="仿宋" w:cs="仿宋"/>
                <w:i w:val="0"/>
                <w:color w:val="auto"/>
                <w:sz w:val="21"/>
                <w:szCs w:val="21"/>
                <w:u w:val="none"/>
              </w:rPr>
            </w:pPr>
          </w:p>
        </w:tc>
      </w:tr>
      <w:tr w14:paraId="3CC683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7" w:hRule="atLeast"/>
        </w:trPr>
        <w:tc>
          <w:tcPr>
            <w:tcW w:w="1126" w:type="dxa"/>
            <w:tcBorders>
              <w:top w:val="single" w:color="000000" w:sz="4" w:space="0"/>
              <w:left w:val="single" w:color="000000" w:sz="4" w:space="0"/>
              <w:bottom w:val="single" w:color="000000" w:sz="4" w:space="0"/>
              <w:right w:val="single" w:color="000000" w:sz="4" w:space="0"/>
            </w:tcBorders>
            <w:noWrap/>
            <w:vAlign w:val="center"/>
          </w:tcPr>
          <w:p w14:paraId="7B88E081">
            <w:pPr>
              <w:jc w:val="center"/>
              <w:rPr>
                <w:rFonts w:hint="eastAsia" w:ascii="仿宋" w:hAnsi="仿宋" w:eastAsia="仿宋" w:cs="仿宋"/>
                <w:i w:val="0"/>
                <w:color w:val="auto"/>
                <w:sz w:val="21"/>
                <w:szCs w:val="21"/>
                <w:u w:val="none"/>
              </w:rPr>
            </w:pPr>
          </w:p>
        </w:tc>
        <w:tc>
          <w:tcPr>
            <w:tcW w:w="6725" w:type="dxa"/>
            <w:tcBorders>
              <w:top w:val="single" w:color="000000" w:sz="4" w:space="0"/>
              <w:left w:val="single" w:color="000000" w:sz="4" w:space="0"/>
              <w:bottom w:val="single" w:color="000000" w:sz="4" w:space="0"/>
              <w:right w:val="single" w:color="000000" w:sz="4" w:space="0"/>
            </w:tcBorders>
            <w:noWrap w:val="0"/>
            <w:vAlign w:val="center"/>
          </w:tcPr>
          <w:p w14:paraId="7C09FC7D">
            <w:pPr>
              <w:keepNext w:val="0"/>
              <w:keepLines w:val="0"/>
              <w:widowControl/>
              <w:suppressLineNumbers w:val="0"/>
              <w:jc w:val="left"/>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电针治疗仪主机一台及配件（输出夹导线6根、自粘贴片6副配合穴位粘贴、模拟针灸按摩、自粘贴片导线6根） 1套</w:t>
            </w:r>
          </w:p>
        </w:tc>
        <w:tc>
          <w:tcPr>
            <w:tcW w:w="1129" w:type="dxa"/>
            <w:tcBorders>
              <w:top w:val="single" w:color="000000" w:sz="4" w:space="0"/>
              <w:left w:val="single" w:color="000000" w:sz="4" w:space="0"/>
              <w:bottom w:val="single" w:color="000000" w:sz="4" w:space="0"/>
              <w:right w:val="single" w:color="000000" w:sz="4" w:space="0"/>
            </w:tcBorders>
            <w:noWrap/>
            <w:vAlign w:val="center"/>
          </w:tcPr>
          <w:p w14:paraId="3CCE6946">
            <w:pPr>
              <w:rPr>
                <w:rFonts w:hint="eastAsia" w:ascii="仿宋" w:hAnsi="仿宋" w:eastAsia="仿宋" w:cs="仿宋"/>
                <w:i w:val="0"/>
                <w:color w:val="auto"/>
                <w:sz w:val="21"/>
                <w:szCs w:val="21"/>
                <w:u w:val="none"/>
              </w:rPr>
            </w:pPr>
          </w:p>
        </w:tc>
      </w:tr>
      <w:tr w14:paraId="55EB76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1" w:hRule="atLeast"/>
        </w:trPr>
        <w:tc>
          <w:tcPr>
            <w:tcW w:w="1126" w:type="dxa"/>
            <w:tcBorders>
              <w:top w:val="single" w:color="000000" w:sz="4" w:space="0"/>
              <w:left w:val="single" w:color="000000" w:sz="4" w:space="0"/>
              <w:bottom w:val="single" w:color="000000" w:sz="4" w:space="0"/>
              <w:right w:val="single" w:color="000000" w:sz="4" w:space="0"/>
            </w:tcBorders>
            <w:noWrap w:val="0"/>
            <w:vAlign w:val="center"/>
          </w:tcPr>
          <w:p w14:paraId="229AA36D">
            <w:pPr>
              <w:keepNext w:val="0"/>
              <w:keepLines w:val="0"/>
              <w:widowControl/>
              <w:suppressLineNumbers w:val="0"/>
              <w:jc w:val="center"/>
              <w:textAlignment w:val="center"/>
              <w:rPr>
                <w:rFonts w:hint="eastAsia" w:ascii="仿宋" w:hAnsi="仿宋" w:eastAsia="仿宋" w:cs="仿宋"/>
                <w:b/>
                <w:i w:val="0"/>
                <w:color w:val="auto"/>
                <w:sz w:val="21"/>
                <w:szCs w:val="21"/>
                <w:u w:val="none"/>
              </w:rPr>
            </w:pPr>
            <w:r>
              <w:rPr>
                <w:rFonts w:hint="eastAsia" w:ascii="仿宋" w:hAnsi="仿宋" w:eastAsia="仿宋" w:cs="仿宋"/>
                <w:b/>
                <w:i w:val="0"/>
                <w:color w:val="auto"/>
                <w:kern w:val="0"/>
                <w:sz w:val="21"/>
                <w:szCs w:val="21"/>
                <w:u w:val="none"/>
                <w:lang w:val="en-US" w:eastAsia="zh-CN" w:bidi="ar"/>
              </w:rPr>
              <w:t>★</w:t>
            </w:r>
            <w:r>
              <w:rPr>
                <w:rStyle w:val="19"/>
                <w:rFonts w:hint="eastAsia" w:ascii="仿宋" w:hAnsi="仿宋" w:eastAsia="仿宋" w:cs="仿宋"/>
                <w:color w:val="auto"/>
                <w:sz w:val="21"/>
                <w:szCs w:val="21"/>
                <w:lang w:val="en-US" w:eastAsia="zh-CN" w:bidi="ar"/>
              </w:rPr>
              <w:t>3</w:t>
            </w:r>
          </w:p>
        </w:tc>
        <w:tc>
          <w:tcPr>
            <w:tcW w:w="6725" w:type="dxa"/>
            <w:tcBorders>
              <w:top w:val="single" w:color="000000" w:sz="4" w:space="0"/>
              <w:left w:val="single" w:color="000000" w:sz="4" w:space="0"/>
              <w:bottom w:val="single" w:color="000000" w:sz="4" w:space="0"/>
              <w:right w:val="single" w:color="000000" w:sz="4" w:space="0"/>
            </w:tcBorders>
            <w:noWrap w:val="0"/>
            <w:vAlign w:val="center"/>
          </w:tcPr>
          <w:p w14:paraId="325BD0DD">
            <w:pPr>
              <w:keepNext w:val="0"/>
              <w:keepLines w:val="0"/>
              <w:widowControl/>
              <w:suppressLineNumbers w:val="0"/>
              <w:jc w:val="left"/>
              <w:textAlignment w:val="center"/>
              <w:rPr>
                <w:rFonts w:hint="eastAsia" w:ascii="仿宋" w:hAnsi="仿宋" w:eastAsia="仿宋" w:cs="仿宋"/>
                <w:b/>
                <w:i w:val="0"/>
                <w:color w:val="auto"/>
                <w:sz w:val="21"/>
                <w:szCs w:val="21"/>
                <w:u w:val="none"/>
              </w:rPr>
            </w:pPr>
            <w:r>
              <w:rPr>
                <w:rFonts w:hint="eastAsia" w:ascii="仿宋" w:hAnsi="仿宋" w:eastAsia="仿宋" w:cs="仿宋"/>
                <w:b/>
                <w:i w:val="0"/>
                <w:color w:val="auto"/>
                <w:kern w:val="0"/>
                <w:sz w:val="21"/>
                <w:szCs w:val="21"/>
                <w:u w:val="none"/>
                <w:lang w:val="en-US" w:eastAsia="zh-CN" w:bidi="ar"/>
              </w:rPr>
              <w:t>售后服务（以下服务条款产生的所有费用应包含在本次报价中）</w:t>
            </w:r>
          </w:p>
        </w:tc>
        <w:tc>
          <w:tcPr>
            <w:tcW w:w="1129" w:type="dxa"/>
            <w:tcBorders>
              <w:top w:val="single" w:color="000000" w:sz="4" w:space="0"/>
              <w:left w:val="single" w:color="000000" w:sz="4" w:space="0"/>
              <w:bottom w:val="single" w:color="000000" w:sz="4" w:space="0"/>
              <w:right w:val="single" w:color="000000" w:sz="4" w:space="0"/>
            </w:tcBorders>
            <w:noWrap/>
            <w:vAlign w:val="center"/>
          </w:tcPr>
          <w:p w14:paraId="4AC3B6D6">
            <w:pPr>
              <w:rPr>
                <w:rFonts w:hint="eastAsia" w:ascii="仿宋" w:hAnsi="仿宋" w:eastAsia="仿宋" w:cs="仿宋"/>
                <w:i w:val="0"/>
                <w:color w:val="auto"/>
                <w:sz w:val="21"/>
                <w:szCs w:val="21"/>
                <w:u w:val="none"/>
              </w:rPr>
            </w:pPr>
          </w:p>
        </w:tc>
      </w:tr>
      <w:tr w14:paraId="122A44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1" w:hRule="atLeast"/>
        </w:trPr>
        <w:tc>
          <w:tcPr>
            <w:tcW w:w="1126" w:type="dxa"/>
            <w:tcBorders>
              <w:top w:val="single" w:color="000000" w:sz="4" w:space="0"/>
              <w:left w:val="single" w:color="000000" w:sz="4" w:space="0"/>
              <w:bottom w:val="single" w:color="000000" w:sz="4" w:space="0"/>
              <w:right w:val="single" w:color="000000" w:sz="4" w:space="0"/>
            </w:tcBorders>
            <w:noWrap/>
            <w:vAlign w:val="center"/>
          </w:tcPr>
          <w:p w14:paraId="226E965B">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3.1</w:t>
            </w:r>
          </w:p>
        </w:tc>
        <w:tc>
          <w:tcPr>
            <w:tcW w:w="6725" w:type="dxa"/>
            <w:tcBorders>
              <w:top w:val="single" w:color="000000" w:sz="4" w:space="0"/>
              <w:left w:val="single" w:color="000000" w:sz="4" w:space="0"/>
              <w:bottom w:val="single" w:color="000000" w:sz="4" w:space="0"/>
              <w:right w:val="single" w:color="000000" w:sz="4" w:space="0"/>
            </w:tcBorders>
            <w:noWrap w:val="0"/>
            <w:vAlign w:val="center"/>
          </w:tcPr>
          <w:p w14:paraId="358E681C">
            <w:pPr>
              <w:keepNext w:val="0"/>
              <w:keepLines w:val="0"/>
              <w:widowControl/>
              <w:suppressLineNumbers w:val="0"/>
              <w:jc w:val="left"/>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设备保修期</w:t>
            </w:r>
            <w:r>
              <w:rPr>
                <w:rStyle w:val="21"/>
                <w:rFonts w:hint="eastAsia" w:ascii="仿宋" w:hAnsi="仿宋" w:eastAsia="仿宋" w:cs="仿宋"/>
                <w:color w:val="auto"/>
                <w:sz w:val="21"/>
                <w:szCs w:val="21"/>
                <w:lang w:val="en-US" w:eastAsia="zh-CN" w:bidi="ar"/>
              </w:rPr>
              <w:t>≥</w:t>
            </w:r>
            <w:r>
              <w:rPr>
                <w:rStyle w:val="20"/>
                <w:rFonts w:hint="eastAsia" w:ascii="仿宋" w:hAnsi="仿宋" w:eastAsia="仿宋" w:cs="仿宋"/>
                <w:color w:val="auto"/>
                <w:sz w:val="21"/>
                <w:szCs w:val="21"/>
                <w:lang w:val="en-US" w:eastAsia="zh-CN" w:bidi="ar"/>
              </w:rPr>
              <w:t>1</w:t>
            </w:r>
            <w:r>
              <w:rPr>
                <w:rStyle w:val="37"/>
                <w:rFonts w:hint="eastAsia" w:ascii="仿宋" w:hAnsi="仿宋" w:eastAsia="仿宋" w:cs="仿宋"/>
                <w:color w:val="auto"/>
                <w:sz w:val="21"/>
                <w:szCs w:val="21"/>
                <w:lang w:val="en-US" w:eastAsia="zh-CN" w:bidi="ar"/>
              </w:rPr>
              <w:t>年，</w:t>
            </w:r>
            <w:r>
              <w:rPr>
                <w:rStyle w:val="30"/>
                <w:rFonts w:hint="eastAsia" w:ascii="仿宋" w:hAnsi="仿宋" w:eastAsia="仿宋" w:cs="仿宋"/>
                <w:color w:val="auto"/>
                <w:sz w:val="21"/>
                <w:szCs w:val="21"/>
                <w:lang w:val="en-US" w:eastAsia="zh-CN" w:bidi="ar"/>
              </w:rPr>
              <w:t>包含主机、软件维护、配件更换等。</w:t>
            </w:r>
          </w:p>
        </w:tc>
        <w:tc>
          <w:tcPr>
            <w:tcW w:w="1129" w:type="dxa"/>
            <w:tcBorders>
              <w:top w:val="single" w:color="000000" w:sz="4" w:space="0"/>
              <w:left w:val="single" w:color="000000" w:sz="4" w:space="0"/>
              <w:bottom w:val="single" w:color="000000" w:sz="4" w:space="0"/>
              <w:right w:val="single" w:color="000000" w:sz="4" w:space="0"/>
            </w:tcBorders>
            <w:noWrap/>
            <w:vAlign w:val="center"/>
          </w:tcPr>
          <w:p w14:paraId="78E21126">
            <w:pPr>
              <w:rPr>
                <w:rFonts w:hint="eastAsia" w:ascii="仿宋" w:hAnsi="仿宋" w:eastAsia="仿宋" w:cs="仿宋"/>
                <w:i w:val="0"/>
                <w:color w:val="auto"/>
                <w:sz w:val="21"/>
                <w:szCs w:val="21"/>
                <w:u w:val="none"/>
              </w:rPr>
            </w:pPr>
          </w:p>
        </w:tc>
      </w:tr>
      <w:tr w14:paraId="756C20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1" w:hRule="atLeast"/>
        </w:trPr>
        <w:tc>
          <w:tcPr>
            <w:tcW w:w="1126" w:type="dxa"/>
            <w:tcBorders>
              <w:top w:val="single" w:color="000000" w:sz="4" w:space="0"/>
              <w:left w:val="single" w:color="000000" w:sz="4" w:space="0"/>
              <w:bottom w:val="single" w:color="000000" w:sz="4" w:space="0"/>
              <w:right w:val="single" w:color="000000" w:sz="4" w:space="0"/>
            </w:tcBorders>
            <w:noWrap/>
            <w:vAlign w:val="center"/>
          </w:tcPr>
          <w:p w14:paraId="6DDE95B5">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3.2</w:t>
            </w:r>
          </w:p>
        </w:tc>
        <w:tc>
          <w:tcPr>
            <w:tcW w:w="6725" w:type="dxa"/>
            <w:tcBorders>
              <w:top w:val="single" w:color="000000" w:sz="4" w:space="0"/>
              <w:left w:val="single" w:color="000000" w:sz="4" w:space="0"/>
              <w:bottom w:val="single" w:color="000000" w:sz="4" w:space="0"/>
              <w:right w:val="single" w:color="000000" w:sz="4" w:space="0"/>
            </w:tcBorders>
            <w:noWrap w:val="0"/>
            <w:vAlign w:val="center"/>
          </w:tcPr>
          <w:p w14:paraId="1810522B">
            <w:pPr>
              <w:keepNext w:val="0"/>
              <w:keepLines w:val="0"/>
              <w:widowControl/>
              <w:suppressLineNumbers w:val="0"/>
              <w:jc w:val="left"/>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保修期内免收材料、人工等一切费用。售后服务实行 7×24 小时工作制，接到</w:t>
            </w:r>
            <w:r>
              <w:rPr>
                <w:rStyle w:val="21"/>
                <w:rFonts w:hint="eastAsia" w:ascii="仿宋" w:hAnsi="仿宋" w:eastAsia="仿宋" w:cs="仿宋"/>
                <w:color w:val="auto"/>
                <w:sz w:val="21"/>
                <w:szCs w:val="21"/>
                <w:lang w:val="en-US" w:eastAsia="zh-CN" w:bidi="ar"/>
              </w:rPr>
              <w:t>设备故障报修后应在2小时内响应并解决问题，未解决则48小时内到达现场，解决问题不得超过3个工作日（不可抗拒力量除外），如超过3个工作日提供备用机。</w:t>
            </w:r>
          </w:p>
        </w:tc>
        <w:tc>
          <w:tcPr>
            <w:tcW w:w="1129" w:type="dxa"/>
            <w:tcBorders>
              <w:top w:val="single" w:color="000000" w:sz="4" w:space="0"/>
              <w:left w:val="single" w:color="000000" w:sz="4" w:space="0"/>
              <w:bottom w:val="single" w:color="000000" w:sz="4" w:space="0"/>
              <w:right w:val="single" w:color="000000" w:sz="4" w:space="0"/>
            </w:tcBorders>
            <w:noWrap/>
            <w:vAlign w:val="center"/>
          </w:tcPr>
          <w:p w14:paraId="0688529C">
            <w:pPr>
              <w:rPr>
                <w:rFonts w:hint="eastAsia" w:ascii="仿宋" w:hAnsi="仿宋" w:eastAsia="仿宋" w:cs="仿宋"/>
                <w:i w:val="0"/>
                <w:color w:val="auto"/>
                <w:sz w:val="21"/>
                <w:szCs w:val="21"/>
                <w:u w:val="none"/>
              </w:rPr>
            </w:pPr>
          </w:p>
        </w:tc>
      </w:tr>
      <w:tr w14:paraId="2574AC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3" w:hRule="atLeast"/>
        </w:trPr>
        <w:tc>
          <w:tcPr>
            <w:tcW w:w="1126" w:type="dxa"/>
            <w:tcBorders>
              <w:top w:val="single" w:color="000000" w:sz="4" w:space="0"/>
              <w:left w:val="single" w:color="000000" w:sz="4" w:space="0"/>
              <w:bottom w:val="single" w:color="000000" w:sz="4" w:space="0"/>
              <w:right w:val="single" w:color="000000" w:sz="4" w:space="0"/>
            </w:tcBorders>
            <w:noWrap/>
            <w:vAlign w:val="center"/>
          </w:tcPr>
          <w:p w14:paraId="36A73210">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3.3</w:t>
            </w:r>
          </w:p>
        </w:tc>
        <w:tc>
          <w:tcPr>
            <w:tcW w:w="6725" w:type="dxa"/>
            <w:tcBorders>
              <w:top w:val="single" w:color="000000" w:sz="4" w:space="0"/>
              <w:left w:val="single" w:color="000000" w:sz="4" w:space="0"/>
              <w:bottom w:val="single" w:color="000000" w:sz="4" w:space="0"/>
              <w:right w:val="single" w:color="000000" w:sz="4" w:space="0"/>
            </w:tcBorders>
            <w:noWrap w:val="0"/>
            <w:vAlign w:val="center"/>
          </w:tcPr>
          <w:p w14:paraId="15E0048A">
            <w:pPr>
              <w:keepNext w:val="0"/>
              <w:keepLines w:val="0"/>
              <w:widowControl/>
              <w:suppressLineNumbers w:val="0"/>
              <w:jc w:val="left"/>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卖方应在设备到达用户指定地点后</w:t>
            </w:r>
            <w:r>
              <w:rPr>
                <w:rStyle w:val="20"/>
                <w:rFonts w:hint="eastAsia" w:ascii="仿宋" w:hAnsi="仿宋" w:eastAsia="仿宋" w:cs="仿宋"/>
                <w:color w:val="auto"/>
                <w:sz w:val="21"/>
                <w:szCs w:val="21"/>
                <w:lang w:val="en-US" w:eastAsia="zh-CN" w:bidi="ar"/>
              </w:rPr>
              <w:t>7</w:t>
            </w:r>
            <w:r>
              <w:rPr>
                <w:rStyle w:val="37"/>
                <w:rFonts w:hint="eastAsia" w:ascii="仿宋" w:hAnsi="仿宋" w:eastAsia="仿宋" w:cs="仿宋"/>
                <w:color w:val="auto"/>
                <w:sz w:val="21"/>
                <w:szCs w:val="21"/>
                <w:lang w:val="en-US" w:eastAsia="zh-CN" w:bidi="ar"/>
              </w:rPr>
              <w:t>天内安装调试并承担一切费用。</w:t>
            </w:r>
          </w:p>
        </w:tc>
        <w:tc>
          <w:tcPr>
            <w:tcW w:w="1129" w:type="dxa"/>
            <w:tcBorders>
              <w:top w:val="single" w:color="000000" w:sz="4" w:space="0"/>
              <w:left w:val="single" w:color="000000" w:sz="4" w:space="0"/>
              <w:bottom w:val="single" w:color="000000" w:sz="4" w:space="0"/>
              <w:right w:val="single" w:color="000000" w:sz="4" w:space="0"/>
            </w:tcBorders>
            <w:noWrap/>
            <w:vAlign w:val="center"/>
          </w:tcPr>
          <w:p w14:paraId="0EE8879B">
            <w:pPr>
              <w:rPr>
                <w:rFonts w:hint="eastAsia" w:ascii="仿宋" w:hAnsi="仿宋" w:eastAsia="仿宋" w:cs="仿宋"/>
                <w:i w:val="0"/>
                <w:color w:val="auto"/>
                <w:sz w:val="21"/>
                <w:szCs w:val="21"/>
                <w:u w:val="none"/>
              </w:rPr>
            </w:pPr>
          </w:p>
        </w:tc>
      </w:tr>
      <w:tr w14:paraId="504E8F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4" w:hRule="atLeast"/>
        </w:trPr>
        <w:tc>
          <w:tcPr>
            <w:tcW w:w="1126" w:type="dxa"/>
            <w:tcBorders>
              <w:top w:val="single" w:color="000000" w:sz="4" w:space="0"/>
              <w:left w:val="single" w:color="000000" w:sz="4" w:space="0"/>
              <w:bottom w:val="single" w:color="000000" w:sz="4" w:space="0"/>
              <w:right w:val="single" w:color="000000" w:sz="4" w:space="0"/>
            </w:tcBorders>
            <w:noWrap/>
            <w:vAlign w:val="center"/>
          </w:tcPr>
          <w:p w14:paraId="7C4A6EB0">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3.4</w:t>
            </w:r>
          </w:p>
        </w:tc>
        <w:tc>
          <w:tcPr>
            <w:tcW w:w="6725" w:type="dxa"/>
            <w:tcBorders>
              <w:top w:val="single" w:color="000000" w:sz="4" w:space="0"/>
              <w:left w:val="single" w:color="000000" w:sz="4" w:space="0"/>
              <w:bottom w:val="single" w:color="000000" w:sz="4" w:space="0"/>
              <w:right w:val="single" w:color="000000" w:sz="4" w:space="0"/>
            </w:tcBorders>
            <w:noWrap w:val="0"/>
            <w:vAlign w:val="center"/>
          </w:tcPr>
          <w:p w14:paraId="19DF9313">
            <w:pPr>
              <w:keepNext w:val="0"/>
              <w:keepLines w:val="0"/>
              <w:widowControl/>
              <w:suppressLineNumbers w:val="0"/>
              <w:jc w:val="left"/>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培训要求</w:t>
            </w:r>
          </w:p>
        </w:tc>
        <w:tc>
          <w:tcPr>
            <w:tcW w:w="1129" w:type="dxa"/>
            <w:tcBorders>
              <w:top w:val="single" w:color="000000" w:sz="4" w:space="0"/>
              <w:left w:val="single" w:color="000000" w:sz="4" w:space="0"/>
              <w:bottom w:val="single" w:color="000000" w:sz="4" w:space="0"/>
              <w:right w:val="single" w:color="000000" w:sz="4" w:space="0"/>
            </w:tcBorders>
            <w:noWrap/>
            <w:vAlign w:val="center"/>
          </w:tcPr>
          <w:p w14:paraId="6AB5A063">
            <w:pPr>
              <w:rPr>
                <w:rFonts w:hint="eastAsia" w:ascii="仿宋" w:hAnsi="仿宋" w:eastAsia="仿宋" w:cs="仿宋"/>
                <w:i w:val="0"/>
                <w:color w:val="auto"/>
                <w:sz w:val="21"/>
                <w:szCs w:val="21"/>
                <w:u w:val="none"/>
              </w:rPr>
            </w:pPr>
          </w:p>
        </w:tc>
      </w:tr>
      <w:tr w14:paraId="296AE0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3" w:hRule="atLeast"/>
        </w:trPr>
        <w:tc>
          <w:tcPr>
            <w:tcW w:w="1126" w:type="dxa"/>
            <w:tcBorders>
              <w:top w:val="single" w:color="000000" w:sz="4" w:space="0"/>
              <w:left w:val="single" w:color="000000" w:sz="4" w:space="0"/>
              <w:bottom w:val="single" w:color="000000" w:sz="4" w:space="0"/>
              <w:right w:val="single" w:color="000000" w:sz="4" w:space="0"/>
            </w:tcBorders>
            <w:noWrap/>
            <w:vAlign w:val="center"/>
          </w:tcPr>
          <w:p w14:paraId="423383ED">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3.4.1</w:t>
            </w:r>
          </w:p>
        </w:tc>
        <w:tc>
          <w:tcPr>
            <w:tcW w:w="6725" w:type="dxa"/>
            <w:tcBorders>
              <w:top w:val="single" w:color="000000" w:sz="4" w:space="0"/>
              <w:left w:val="single" w:color="000000" w:sz="4" w:space="0"/>
              <w:bottom w:val="single" w:color="000000" w:sz="4" w:space="0"/>
              <w:right w:val="single" w:color="000000" w:sz="4" w:space="0"/>
            </w:tcBorders>
            <w:noWrap w:val="0"/>
            <w:vAlign w:val="center"/>
          </w:tcPr>
          <w:p w14:paraId="0C94560F">
            <w:pPr>
              <w:keepNext w:val="0"/>
              <w:keepLines w:val="0"/>
              <w:widowControl/>
              <w:suppressLineNumbers w:val="0"/>
              <w:jc w:val="left"/>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现场培训：卖方应现场提供操作及维护培训，日常使用操作、保养和管理，常用故障排除，紧急情况处理等。</w:t>
            </w:r>
          </w:p>
        </w:tc>
        <w:tc>
          <w:tcPr>
            <w:tcW w:w="1129" w:type="dxa"/>
            <w:tcBorders>
              <w:top w:val="single" w:color="000000" w:sz="4" w:space="0"/>
              <w:left w:val="single" w:color="000000" w:sz="4" w:space="0"/>
              <w:bottom w:val="single" w:color="000000" w:sz="4" w:space="0"/>
              <w:right w:val="single" w:color="000000" w:sz="4" w:space="0"/>
            </w:tcBorders>
            <w:noWrap/>
            <w:vAlign w:val="center"/>
          </w:tcPr>
          <w:p w14:paraId="346EC365">
            <w:pPr>
              <w:rPr>
                <w:rFonts w:hint="eastAsia" w:ascii="仿宋" w:hAnsi="仿宋" w:eastAsia="仿宋" w:cs="仿宋"/>
                <w:i w:val="0"/>
                <w:color w:val="auto"/>
                <w:sz w:val="21"/>
                <w:szCs w:val="21"/>
                <w:u w:val="none"/>
              </w:rPr>
            </w:pPr>
          </w:p>
        </w:tc>
      </w:tr>
      <w:tr w14:paraId="4163B0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7" w:hRule="atLeast"/>
        </w:trPr>
        <w:tc>
          <w:tcPr>
            <w:tcW w:w="1126" w:type="dxa"/>
            <w:tcBorders>
              <w:top w:val="single" w:color="000000" w:sz="4" w:space="0"/>
              <w:left w:val="single" w:color="000000" w:sz="4" w:space="0"/>
              <w:bottom w:val="single" w:color="000000" w:sz="4" w:space="0"/>
              <w:right w:val="single" w:color="000000" w:sz="4" w:space="0"/>
            </w:tcBorders>
            <w:noWrap/>
            <w:vAlign w:val="center"/>
          </w:tcPr>
          <w:p w14:paraId="0201046A">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3.4.2</w:t>
            </w:r>
          </w:p>
        </w:tc>
        <w:tc>
          <w:tcPr>
            <w:tcW w:w="6725" w:type="dxa"/>
            <w:tcBorders>
              <w:top w:val="single" w:color="000000" w:sz="4" w:space="0"/>
              <w:left w:val="single" w:color="000000" w:sz="4" w:space="0"/>
              <w:bottom w:val="single" w:color="000000" w:sz="4" w:space="0"/>
              <w:right w:val="single" w:color="000000" w:sz="4" w:space="0"/>
            </w:tcBorders>
            <w:noWrap w:val="0"/>
            <w:vAlign w:val="center"/>
          </w:tcPr>
          <w:p w14:paraId="43141842">
            <w:pPr>
              <w:keepNext w:val="0"/>
              <w:keepLines w:val="0"/>
              <w:widowControl/>
              <w:suppressLineNumbers w:val="0"/>
              <w:jc w:val="left"/>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网络培训：具有专用的网址或公众号等</w:t>
            </w:r>
            <w:r>
              <w:rPr>
                <w:rStyle w:val="20"/>
                <w:rFonts w:hint="eastAsia" w:ascii="仿宋" w:hAnsi="仿宋" w:eastAsia="仿宋" w:cs="仿宋"/>
                <w:color w:val="auto"/>
                <w:sz w:val="21"/>
                <w:szCs w:val="21"/>
                <w:lang w:val="en-US" w:eastAsia="zh-CN" w:bidi="ar"/>
              </w:rPr>
              <w:t>,</w:t>
            </w:r>
            <w:r>
              <w:rPr>
                <w:rStyle w:val="37"/>
                <w:rFonts w:hint="eastAsia" w:ascii="仿宋" w:hAnsi="仿宋" w:eastAsia="仿宋" w:cs="仿宋"/>
                <w:color w:val="auto"/>
                <w:sz w:val="21"/>
                <w:szCs w:val="21"/>
                <w:lang w:val="en-US" w:eastAsia="zh-CN" w:bidi="ar"/>
              </w:rPr>
              <w:t>在线提供高级临床应用直播及产品操作指导。</w:t>
            </w:r>
          </w:p>
        </w:tc>
        <w:tc>
          <w:tcPr>
            <w:tcW w:w="1129" w:type="dxa"/>
            <w:tcBorders>
              <w:top w:val="single" w:color="000000" w:sz="4" w:space="0"/>
              <w:left w:val="single" w:color="000000" w:sz="4" w:space="0"/>
              <w:bottom w:val="single" w:color="000000" w:sz="4" w:space="0"/>
              <w:right w:val="single" w:color="000000" w:sz="4" w:space="0"/>
            </w:tcBorders>
            <w:noWrap/>
            <w:vAlign w:val="center"/>
          </w:tcPr>
          <w:p w14:paraId="2E69C31E">
            <w:pPr>
              <w:rPr>
                <w:rFonts w:hint="eastAsia" w:ascii="仿宋" w:hAnsi="仿宋" w:eastAsia="仿宋" w:cs="仿宋"/>
                <w:i w:val="0"/>
                <w:color w:val="auto"/>
                <w:sz w:val="21"/>
                <w:szCs w:val="21"/>
                <w:u w:val="none"/>
              </w:rPr>
            </w:pPr>
          </w:p>
        </w:tc>
      </w:tr>
    </w:tbl>
    <w:p w14:paraId="2FCED642">
      <w:pPr>
        <w:pStyle w:val="4"/>
        <w:ind w:left="0" w:leftChars="0" w:firstLine="0" w:firstLineChars="0"/>
        <w:rPr>
          <w:rFonts w:hint="eastAsia" w:ascii="仿宋" w:hAnsi="仿宋" w:eastAsia="仿宋" w:cs="仿宋"/>
          <w:color w:val="auto"/>
          <w:kern w:val="2"/>
          <w:sz w:val="21"/>
          <w:szCs w:val="21"/>
          <w:highlight w:val="none"/>
          <w:lang w:val="en-US" w:eastAsia="zh-CN" w:bidi="ar-SA"/>
        </w:rPr>
      </w:pPr>
    </w:p>
    <w:tbl>
      <w:tblPr>
        <w:tblStyle w:val="11"/>
        <w:tblW w:w="9080" w:type="dxa"/>
        <w:tblInd w:w="-30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141"/>
        <w:gridCol w:w="6738"/>
        <w:gridCol w:w="1201"/>
      </w:tblGrid>
      <w:tr w14:paraId="70ABEE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9080" w:type="dxa"/>
            <w:gridSpan w:val="3"/>
            <w:tcBorders>
              <w:top w:val="single" w:color="000000" w:sz="4" w:space="0"/>
              <w:left w:val="single" w:color="000000" w:sz="4" w:space="0"/>
              <w:bottom w:val="single" w:color="000000" w:sz="4" w:space="0"/>
              <w:right w:val="single" w:color="000000" w:sz="4" w:space="0"/>
            </w:tcBorders>
            <w:noWrap w:val="0"/>
            <w:vAlign w:val="center"/>
          </w:tcPr>
          <w:p w14:paraId="60A9C932">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b/>
                <w:bCs/>
                <w:i w:val="0"/>
                <w:color w:val="auto"/>
                <w:kern w:val="0"/>
                <w:sz w:val="21"/>
                <w:szCs w:val="21"/>
                <w:u w:val="none"/>
                <w:lang w:val="en-US" w:eastAsia="zh-CN" w:bidi="ar"/>
              </w:rPr>
              <w:t>4、电针治疗仪2</w:t>
            </w:r>
          </w:p>
        </w:tc>
      </w:tr>
      <w:tr w14:paraId="5F339A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2" w:hRule="atLeast"/>
        </w:trPr>
        <w:tc>
          <w:tcPr>
            <w:tcW w:w="1141" w:type="dxa"/>
            <w:tcBorders>
              <w:top w:val="single" w:color="000000" w:sz="4" w:space="0"/>
              <w:left w:val="single" w:color="000000" w:sz="4" w:space="0"/>
              <w:bottom w:val="single" w:color="000000" w:sz="4" w:space="0"/>
              <w:right w:val="single" w:color="000000" w:sz="4" w:space="0"/>
            </w:tcBorders>
            <w:noWrap w:val="0"/>
            <w:vAlign w:val="center"/>
          </w:tcPr>
          <w:p w14:paraId="4020ED8A">
            <w:pPr>
              <w:keepNext w:val="0"/>
              <w:keepLines w:val="0"/>
              <w:widowControl/>
              <w:suppressLineNumbers w:val="0"/>
              <w:jc w:val="center"/>
              <w:textAlignment w:val="center"/>
              <w:rPr>
                <w:rFonts w:hint="eastAsia" w:ascii="仿宋" w:hAnsi="仿宋" w:eastAsia="仿宋" w:cs="仿宋"/>
                <w:b/>
                <w:i w:val="0"/>
                <w:color w:val="auto"/>
                <w:sz w:val="21"/>
                <w:szCs w:val="21"/>
                <w:u w:val="none"/>
              </w:rPr>
            </w:pPr>
            <w:r>
              <w:rPr>
                <w:rFonts w:hint="eastAsia" w:ascii="仿宋" w:hAnsi="仿宋" w:eastAsia="仿宋" w:cs="仿宋"/>
                <w:b/>
                <w:i w:val="0"/>
                <w:color w:val="auto"/>
                <w:kern w:val="0"/>
                <w:sz w:val="21"/>
                <w:szCs w:val="21"/>
                <w:u w:val="none"/>
                <w:lang w:val="en-US" w:eastAsia="zh-CN" w:bidi="ar"/>
              </w:rPr>
              <w:t>序号</w:t>
            </w:r>
          </w:p>
        </w:tc>
        <w:tc>
          <w:tcPr>
            <w:tcW w:w="7939" w:type="dxa"/>
            <w:gridSpan w:val="2"/>
            <w:tcBorders>
              <w:top w:val="single" w:color="000000" w:sz="4" w:space="0"/>
              <w:left w:val="single" w:color="000000" w:sz="4" w:space="0"/>
              <w:bottom w:val="single" w:color="000000" w:sz="4" w:space="0"/>
              <w:right w:val="single" w:color="000000" w:sz="4" w:space="0"/>
            </w:tcBorders>
            <w:noWrap w:val="0"/>
            <w:vAlign w:val="center"/>
          </w:tcPr>
          <w:p w14:paraId="213661AC">
            <w:pPr>
              <w:keepNext w:val="0"/>
              <w:keepLines w:val="0"/>
              <w:widowControl/>
              <w:suppressLineNumbers w:val="0"/>
              <w:jc w:val="center"/>
              <w:textAlignment w:val="center"/>
              <w:rPr>
                <w:rFonts w:hint="eastAsia" w:ascii="仿宋" w:hAnsi="仿宋" w:eastAsia="仿宋" w:cs="仿宋"/>
                <w:b/>
                <w:i w:val="0"/>
                <w:color w:val="auto"/>
                <w:sz w:val="21"/>
                <w:szCs w:val="21"/>
                <w:u w:val="none"/>
              </w:rPr>
            </w:pPr>
            <w:r>
              <w:rPr>
                <w:rFonts w:hint="eastAsia" w:ascii="仿宋" w:hAnsi="仿宋" w:eastAsia="仿宋" w:cs="仿宋"/>
                <w:b/>
                <w:i w:val="0"/>
                <w:color w:val="auto"/>
                <w:kern w:val="0"/>
                <w:sz w:val="21"/>
                <w:szCs w:val="21"/>
                <w:u w:val="none"/>
                <w:lang w:val="en-US" w:eastAsia="zh-CN" w:bidi="ar"/>
              </w:rPr>
              <w:t>商务技术要求</w:t>
            </w:r>
          </w:p>
        </w:tc>
      </w:tr>
      <w:tr w14:paraId="268945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2" w:hRule="atLeast"/>
        </w:trPr>
        <w:tc>
          <w:tcPr>
            <w:tcW w:w="1141" w:type="dxa"/>
            <w:tcBorders>
              <w:top w:val="single" w:color="000000" w:sz="4" w:space="0"/>
              <w:left w:val="single" w:color="000000" w:sz="4" w:space="0"/>
              <w:bottom w:val="single" w:color="000000" w:sz="4" w:space="0"/>
              <w:right w:val="single" w:color="000000" w:sz="4" w:space="0"/>
            </w:tcBorders>
            <w:noWrap w:val="0"/>
            <w:vAlign w:val="center"/>
          </w:tcPr>
          <w:p w14:paraId="60085DB9">
            <w:pPr>
              <w:keepNext w:val="0"/>
              <w:keepLines w:val="0"/>
              <w:widowControl/>
              <w:suppressLineNumbers w:val="0"/>
              <w:jc w:val="center"/>
              <w:textAlignment w:val="center"/>
              <w:rPr>
                <w:rFonts w:hint="eastAsia" w:ascii="仿宋" w:hAnsi="仿宋" w:eastAsia="仿宋" w:cs="仿宋"/>
                <w:b/>
                <w:i w:val="0"/>
                <w:color w:val="auto"/>
                <w:sz w:val="21"/>
                <w:szCs w:val="21"/>
                <w:u w:val="none"/>
              </w:rPr>
            </w:pPr>
            <w:r>
              <w:rPr>
                <w:rFonts w:hint="eastAsia" w:ascii="仿宋" w:hAnsi="仿宋" w:eastAsia="仿宋" w:cs="仿宋"/>
                <w:b/>
                <w:i w:val="0"/>
                <w:color w:val="auto"/>
                <w:kern w:val="0"/>
                <w:sz w:val="21"/>
                <w:szCs w:val="21"/>
                <w:u w:val="none"/>
                <w:lang w:val="en-US" w:eastAsia="zh-CN" w:bidi="ar"/>
              </w:rPr>
              <w:t>1</w:t>
            </w:r>
          </w:p>
        </w:tc>
        <w:tc>
          <w:tcPr>
            <w:tcW w:w="6738" w:type="dxa"/>
            <w:tcBorders>
              <w:top w:val="single" w:color="000000" w:sz="4" w:space="0"/>
              <w:left w:val="single" w:color="000000" w:sz="4" w:space="0"/>
              <w:bottom w:val="single" w:color="000000" w:sz="4" w:space="0"/>
              <w:right w:val="single" w:color="000000" w:sz="4" w:space="0"/>
            </w:tcBorders>
            <w:noWrap w:val="0"/>
            <w:vAlign w:val="center"/>
          </w:tcPr>
          <w:p w14:paraId="0D4C84CD">
            <w:pPr>
              <w:keepNext w:val="0"/>
              <w:keepLines w:val="0"/>
              <w:widowControl/>
              <w:suppressLineNumbers w:val="0"/>
              <w:jc w:val="left"/>
              <w:textAlignment w:val="center"/>
              <w:rPr>
                <w:rFonts w:hint="eastAsia" w:ascii="仿宋" w:hAnsi="仿宋" w:eastAsia="仿宋" w:cs="仿宋"/>
                <w:b/>
                <w:i w:val="0"/>
                <w:color w:val="auto"/>
                <w:sz w:val="21"/>
                <w:szCs w:val="21"/>
                <w:u w:val="none"/>
              </w:rPr>
            </w:pPr>
            <w:r>
              <w:rPr>
                <w:rFonts w:hint="eastAsia" w:ascii="仿宋" w:hAnsi="仿宋" w:eastAsia="仿宋" w:cs="仿宋"/>
                <w:b/>
                <w:i w:val="0"/>
                <w:color w:val="auto"/>
                <w:kern w:val="0"/>
                <w:sz w:val="21"/>
                <w:szCs w:val="21"/>
                <w:u w:val="none"/>
                <w:lang w:val="en-US" w:eastAsia="zh-CN" w:bidi="ar"/>
              </w:rPr>
              <w:t>参数</w:t>
            </w:r>
          </w:p>
        </w:tc>
        <w:tc>
          <w:tcPr>
            <w:tcW w:w="1201" w:type="dxa"/>
            <w:tcBorders>
              <w:top w:val="single" w:color="000000" w:sz="4" w:space="0"/>
              <w:left w:val="single" w:color="000000" w:sz="4" w:space="0"/>
              <w:bottom w:val="single" w:color="000000" w:sz="4" w:space="0"/>
              <w:right w:val="single" w:color="000000" w:sz="4" w:space="0"/>
            </w:tcBorders>
            <w:noWrap/>
            <w:vAlign w:val="center"/>
          </w:tcPr>
          <w:p w14:paraId="410A106B">
            <w:pPr>
              <w:rPr>
                <w:rFonts w:hint="eastAsia" w:ascii="仿宋" w:hAnsi="仿宋" w:eastAsia="仿宋" w:cs="仿宋"/>
                <w:i w:val="0"/>
                <w:color w:val="auto"/>
                <w:sz w:val="21"/>
                <w:szCs w:val="21"/>
                <w:u w:val="none"/>
              </w:rPr>
            </w:pPr>
          </w:p>
        </w:tc>
      </w:tr>
      <w:tr w14:paraId="4AC7EC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2" w:hRule="atLeast"/>
        </w:trPr>
        <w:tc>
          <w:tcPr>
            <w:tcW w:w="1141" w:type="dxa"/>
            <w:tcBorders>
              <w:top w:val="single" w:color="000000" w:sz="4" w:space="0"/>
              <w:left w:val="single" w:color="000000" w:sz="4" w:space="0"/>
              <w:bottom w:val="single" w:color="000000" w:sz="4" w:space="0"/>
              <w:right w:val="single" w:color="000000" w:sz="4" w:space="0"/>
            </w:tcBorders>
            <w:noWrap w:val="0"/>
            <w:vAlign w:val="center"/>
          </w:tcPr>
          <w:p w14:paraId="3D8251A8">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1.1</w:t>
            </w:r>
          </w:p>
        </w:tc>
        <w:tc>
          <w:tcPr>
            <w:tcW w:w="6738" w:type="dxa"/>
            <w:tcBorders>
              <w:top w:val="single" w:color="000000" w:sz="4" w:space="0"/>
              <w:left w:val="single" w:color="000000" w:sz="4" w:space="0"/>
              <w:bottom w:val="single" w:color="000000" w:sz="4" w:space="0"/>
              <w:right w:val="single" w:color="000000" w:sz="4" w:space="0"/>
            </w:tcBorders>
            <w:noWrap w:val="0"/>
            <w:vAlign w:val="center"/>
          </w:tcPr>
          <w:p w14:paraId="0E2F4E02">
            <w:pPr>
              <w:keepNext w:val="0"/>
              <w:keepLines w:val="0"/>
              <w:widowControl/>
              <w:suppressLineNumbers w:val="0"/>
              <w:jc w:val="left"/>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额定输入功率≥20W</w:t>
            </w:r>
          </w:p>
        </w:tc>
        <w:tc>
          <w:tcPr>
            <w:tcW w:w="1201" w:type="dxa"/>
            <w:tcBorders>
              <w:top w:val="single" w:color="000000" w:sz="4" w:space="0"/>
              <w:left w:val="single" w:color="000000" w:sz="4" w:space="0"/>
              <w:bottom w:val="single" w:color="000000" w:sz="4" w:space="0"/>
              <w:right w:val="single" w:color="000000" w:sz="4" w:space="0"/>
            </w:tcBorders>
            <w:noWrap w:val="0"/>
            <w:vAlign w:val="center"/>
          </w:tcPr>
          <w:p w14:paraId="237B0815">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具备</w:t>
            </w:r>
          </w:p>
        </w:tc>
      </w:tr>
      <w:tr w14:paraId="75C968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2" w:hRule="atLeast"/>
        </w:trPr>
        <w:tc>
          <w:tcPr>
            <w:tcW w:w="1141" w:type="dxa"/>
            <w:tcBorders>
              <w:top w:val="single" w:color="000000" w:sz="4" w:space="0"/>
              <w:left w:val="single" w:color="000000" w:sz="4" w:space="0"/>
              <w:bottom w:val="single" w:color="000000" w:sz="4" w:space="0"/>
              <w:right w:val="single" w:color="000000" w:sz="4" w:space="0"/>
            </w:tcBorders>
            <w:noWrap w:val="0"/>
            <w:vAlign w:val="center"/>
          </w:tcPr>
          <w:p w14:paraId="315F92EF">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1.2</w:t>
            </w:r>
          </w:p>
        </w:tc>
        <w:tc>
          <w:tcPr>
            <w:tcW w:w="6738" w:type="dxa"/>
            <w:tcBorders>
              <w:top w:val="single" w:color="000000" w:sz="4" w:space="0"/>
              <w:left w:val="single" w:color="000000" w:sz="4" w:space="0"/>
              <w:bottom w:val="single" w:color="000000" w:sz="4" w:space="0"/>
              <w:right w:val="single" w:color="000000" w:sz="4" w:space="0"/>
            </w:tcBorders>
            <w:noWrap w:val="0"/>
            <w:vAlign w:val="center"/>
          </w:tcPr>
          <w:p w14:paraId="3A43A0E7">
            <w:pPr>
              <w:keepNext w:val="0"/>
              <w:keepLines w:val="0"/>
              <w:widowControl/>
              <w:suppressLineNumbers w:val="0"/>
              <w:jc w:val="left"/>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输出通道</w:t>
            </w:r>
            <w:r>
              <w:rPr>
                <w:rStyle w:val="21"/>
                <w:rFonts w:hint="eastAsia" w:ascii="仿宋" w:hAnsi="仿宋" w:eastAsia="仿宋" w:cs="仿宋"/>
                <w:color w:val="auto"/>
                <w:sz w:val="21"/>
                <w:szCs w:val="21"/>
                <w:lang w:val="en-US" w:eastAsia="zh-CN" w:bidi="ar"/>
              </w:rPr>
              <w:t>≥</w:t>
            </w:r>
            <w:r>
              <w:rPr>
                <w:rStyle w:val="35"/>
                <w:rFonts w:hint="eastAsia" w:ascii="仿宋" w:hAnsi="仿宋" w:eastAsia="仿宋" w:cs="仿宋"/>
                <w:color w:val="auto"/>
                <w:sz w:val="21"/>
                <w:szCs w:val="21"/>
                <w:lang w:val="en-US" w:eastAsia="zh-CN" w:bidi="ar"/>
              </w:rPr>
              <w:t>6路，独立可调</w:t>
            </w:r>
          </w:p>
        </w:tc>
        <w:tc>
          <w:tcPr>
            <w:tcW w:w="1201" w:type="dxa"/>
            <w:tcBorders>
              <w:top w:val="single" w:color="000000" w:sz="4" w:space="0"/>
              <w:left w:val="single" w:color="000000" w:sz="4" w:space="0"/>
              <w:bottom w:val="single" w:color="000000" w:sz="4" w:space="0"/>
              <w:right w:val="single" w:color="000000" w:sz="4" w:space="0"/>
            </w:tcBorders>
            <w:noWrap w:val="0"/>
            <w:vAlign w:val="center"/>
          </w:tcPr>
          <w:p w14:paraId="05ACF373">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具备</w:t>
            </w:r>
          </w:p>
        </w:tc>
      </w:tr>
      <w:tr w14:paraId="1ADD76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2" w:hRule="atLeast"/>
        </w:trPr>
        <w:tc>
          <w:tcPr>
            <w:tcW w:w="1141" w:type="dxa"/>
            <w:tcBorders>
              <w:top w:val="single" w:color="000000" w:sz="4" w:space="0"/>
              <w:left w:val="single" w:color="000000" w:sz="4" w:space="0"/>
              <w:bottom w:val="single" w:color="000000" w:sz="4" w:space="0"/>
              <w:right w:val="single" w:color="000000" w:sz="4" w:space="0"/>
            </w:tcBorders>
            <w:noWrap w:val="0"/>
            <w:vAlign w:val="center"/>
          </w:tcPr>
          <w:p w14:paraId="293990A8">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1.3</w:t>
            </w:r>
          </w:p>
        </w:tc>
        <w:tc>
          <w:tcPr>
            <w:tcW w:w="6738" w:type="dxa"/>
            <w:tcBorders>
              <w:top w:val="single" w:color="000000" w:sz="4" w:space="0"/>
              <w:left w:val="single" w:color="000000" w:sz="4" w:space="0"/>
              <w:bottom w:val="single" w:color="000000" w:sz="4" w:space="0"/>
              <w:right w:val="single" w:color="000000" w:sz="4" w:space="0"/>
            </w:tcBorders>
            <w:noWrap w:val="0"/>
            <w:vAlign w:val="center"/>
          </w:tcPr>
          <w:p w14:paraId="683F425B">
            <w:pPr>
              <w:keepNext w:val="0"/>
              <w:keepLines w:val="0"/>
              <w:widowControl/>
              <w:suppressLineNumbers w:val="0"/>
              <w:jc w:val="left"/>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输出波形：连续波、断续波、疏密波三种</w:t>
            </w:r>
          </w:p>
        </w:tc>
        <w:tc>
          <w:tcPr>
            <w:tcW w:w="1201" w:type="dxa"/>
            <w:tcBorders>
              <w:top w:val="single" w:color="000000" w:sz="4" w:space="0"/>
              <w:left w:val="single" w:color="000000" w:sz="4" w:space="0"/>
              <w:bottom w:val="single" w:color="000000" w:sz="4" w:space="0"/>
              <w:right w:val="single" w:color="000000" w:sz="4" w:space="0"/>
            </w:tcBorders>
            <w:noWrap w:val="0"/>
            <w:vAlign w:val="center"/>
          </w:tcPr>
          <w:p w14:paraId="09220AB9">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具备</w:t>
            </w:r>
          </w:p>
        </w:tc>
      </w:tr>
      <w:tr w14:paraId="331752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2" w:hRule="atLeast"/>
        </w:trPr>
        <w:tc>
          <w:tcPr>
            <w:tcW w:w="1141" w:type="dxa"/>
            <w:tcBorders>
              <w:top w:val="single" w:color="000000" w:sz="4" w:space="0"/>
              <w:left w:val="single" w:color="000000" w:sz="4" w:space="0"/>
              <w:bottom w:val="single" w:color="000000" w:sz="4" w:space="0"/>
              <w:right w:val="single" w:color="000000" w:sz="4" w:space="0"/>
            </w:tcBorders>
            <w:noWrap w:val="0"/>
            <w:vAlign w:val="center"/>
          </w:tcPr>
          <w:p w14:paraId="7C05DE45">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1.4</w:t>
            </w:r>
          </w:p>
        </w:tc>
        <w:tc>
          <w:tcPr>
            <w:tcW w:w="6738" w:type="dxa"/>
            <w:tcBorders>
              <w:top w:val="single" w:color="000000" w:sz="4" w:space="0"/>
              <w:left w:val="single" w:color="000000" w:sz="4" w:space="0"/>
              <w:bottom w:val="single" w:color="000000" w:sz="4" w:space="0"/>
              <w:right w:val="single" w:color="000000" w:sz="4" w:space="0"/>
            </w:tcBorders>
            <w:noWrap w:val="0"/>
            <w:vAlign w:val="center"/>
          </w:tcPr>
          <w:p w14:paraId="3691318E">
            <w:pPr>
              <w:keepNext w:val="0"/>
              <w:keepLines w:val="0"/>
              <w:widowControl/>
              <w:suppressLineNumbers w:val="0"/>
              <w:jc w:val="left"/>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连续波频率涵盖10Hz～100Hz，可调</w:t>
            </w:r>
          </w:p>
        </w:tc>
        <w:tc>
          <w:tcPr>
            <w:tcW w:w="1201" w:type="dxa"/>
            <w:tcBorders>
              <w:top w:val="single" w:color="000000" w:sz="4" w:space="0"/>
              <w:left w:val="single" w:color="000000" w:sz="4" w:space="0"/>
              <w:bottom w:val="single" w:color="000000" w:sz="4" w:space="0"/>
              <w:right w:val="single" w:color="000000" w:sz="4" w:space="0"/>
            </w:tcBorders>
            <w:noWrap w:val="0"/>
            <w:vAlign w:val="center"/>
          </w:tcPr>
          <w:p w14:paraId="4CA21846">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具备</w:t>
            </w:r>
          </w:p>
        </w:tc>
      </w:tr>
      <w:tr w14:paraId="2E87C3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2" w:hRule="atLeast"/>
        </w:trPr>
        <w:tc>
          <w:tcPr>
            <w:tcW w:w="1141" w:type="dxa"/>
            <w:tcBorders>
              <w:top w:val="single" w:color="000000" w:sz="4" w:space="0"/>
              <w:left w:val="single" w:color="000000" w:sz="4" w:space="0"/>
              <w:bottom w:val="single" w:color="000000" w:sz="4" w:space="0"/>
              <w:right w:val="single" w:color="000000" w:sz="4" w:space="0"/>
            </w:tcBorders>
            <w:noWrap w:val="0"/>
            <w:vAlign w:val="center"/>
          </w:tcPr>
          <w:p w14:paraId="69E1B284">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1.5</w:t>
            </w:r>
          </w:p>
        </w:tc>
        <w:tc>
          <w:tcPr>
            <w:tcW w:w="6738" w:type="dxa"/>
            <w:tcBorders>
              <w:top w:val="single" w:color="000000" w:sz="4" w:space="0"/>
              <w:left w:val="single" w:color="000000" w:sz="4" w:space="0"/>
              <w:bottom w:val="single" w:color="000000" w:sz="4" w:space="0"/>
              <w:right w:val="single" w:color="000000" w:sz="4" w:space="0"/>
            </w:tcBorders>
            <w:noWrap w:val="0"/>
            <w:vAlign w:val="center"/>
          </w:tcPr>
          <w:p w14:paraId="5FA67EAC">
            <w:pPr>
              <w:keepNext w:val="0"/>
              <w:keepLines w:val="0"/>
              <w:widowControl/>
              <w:suppressLineNumbers w:val="0"/>
              <w:jc w:val="left"/>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疏密波：疏、密波变换周期</w:t>
            </w:r>
            <w:r>
              <w:rPr>
                <w:rStyle w:val="21"/>
                <w:rFonts w:hint="eastAsia" w:ascii="仿宋" w:hAnsi="仿宋" w:eastAsia="仿宋" w:cs="仿宋"/>
                <w:color w:val="auto"/>
                <w:sz w:val="21"/>
                <w:szCs w:val="21"/>
                <w:lang w:val="en-US" w:eastAsia="zh-CN" w:bidi="ar"/>
              </w:rPr>
              <w:t>≤</w:t>
            </w:r>
            <w:r>
              <w:rPr>
                <w:rStyle w:val="35"/>
                <w:rFonts w:hint="eastAsia" w:ascii="仿宋" w:hAnsi="仿宋" w:eastAsia="仿宋" w:cs="仿宋"/>
                <w:color w:val="auto"/>
                <w:sz w:val="21"/>
                <w:szCs w:val="21"/>
                <w:lang w:val="en-US" w:eastAsia="zh-CN" w:bidi="ar"/>
              </w:rPr>
              <w:t>5s</w:t>
            </w:r>
          </w:p>
        </w:tc>
        <w:tc>
          <w:tcPr>
            <w:tcW w:w="1201" w:type="dxa"/>
            <w:tcBorders>
              <w:top w:val="single" w:color="000000" w:sz="4" w:space="0"/>
              <w:left w:val="single" w:color="000000" w:sz="4" w:space="0"/>
              <w:bottom w:val="single" w:color="000000" w:sz="4" w:space="0"/>
              <w:right w:val="single" w:color="000000" w:sz="4" w:space="0"/>
            </w:tcBorders>
            <w:noWrap w:val="0"/>
            <w:vAlign w:val="center"/>
          </w:tcPr>
          <w:p w14:paraId="48B0323E">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具备</w:t>
            </w:r>
          </w:p>
        </w:tc>
      </w:tr>
      <w:tr w14:paraId="0DCFA8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2" w:hRule="atLeast"/>
        </w:trPr>
        <w:tc>
          <w:tcPr>
            <w:tcW w:w="1141" w:type="dxa"/>
            <w:tcBorders>
              <w:top w:val="single" w:color="000000" w:sz="4" w:space="0"/>
              <w:left w:val="single" w:color="000000" w:sz="4" w:space="0"/>
              <w:bottom w:val="single" w:color="000000" w:sz="4" w:space="0"/>
              <w:right w:val="single" w:color="000000" w:sz="4" w:space="0"/>
            </w:tcBorders>
            <w:noWrap w:val="0"/>
            <w:vAlign w:val="center"/>
          </w:tcPr>
          <w:p w14:paraId="36C53B6B">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1.6</w:t>
            </w:r>
          </w:p>
        </w:tc>
        <w:tc>
          <w:tcPr>
            <w:tcW w:w="6738" w:type="dxa"/>
            <w:tcBorders>
              <w:top w:val="single" w:color="000000" w:sz="4" w:space="0"/>
              <w:left w:val="single" w:color="000000" w:sz="4" w:space="0"/>
              <w:bottom w:val="single" w:color="000000" w:sz="4" w:space="0"/>
              <w:right w:val="single" w:color="000000" w:sz="4" w:space="0"/>
            </w:tcBorders>
            <w:noWrap w:val="0"/>
            <w:vAlign w:val="center"/>
          </w:tcPr>
          <w:p w14:paraId="35369671">
            <w:pPr>
              <w:keepNext w:val="0"/>
              <w:keepLines w:val="0"/>
              <w:widowControl/>
              <w:suppressLineNumbers w:val="0"/>
              <w:jc w:val="left"/>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输出模式：毫针、皮肤两种</w:t>
            </w:r>
          </w:p>
        </w:tc>
        <w:tc>
          <w:tcPr>
            <w:tcW w:w="1201" w:type="dxa"/>
            <w:tcBorders>
              <w:top w:val="single" w:color="000000" w:sz="4" w:space="0"/>
              <w:left w:val="single" w:color="000000" w:sz="4" w:space="0"/>
              <w:bottom w:val="single" w:color="000000" w:sz="4" w:space="0"/>
              <w:right w:val="single" w:color="000000" w:sz="4" w:space="0"/>
            </w:tcBorders>
            <w:noWrap w:val="0"/>
            <w:vAlign w:val="center"/>
          </w:tcPr>
          <w:p w14:paraId="2D2E766B">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具备</w:t>
            </w:r>
          </w:p>
        </w:tc>
      </w:tr>
      <w:tr w14:paraId="1AFDCA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2" w:hRule="atLeast"/>
        </w:trPr>
        <w:tc>
          <w:tcPr>
            <w:tcW w:w="1141" w:type="dxa"/>
            <w:tcBorders>
              <w:top w:val="single" w:color="000000" w:sz="4" w:space="0"/>
              <w:left w:val="single" w:color="000000" w:sz="4" w:space="0"/>
              <w:bottom w:val="single" w:color="000000" w:sz="4" w:space="0"/>
              <w:right w:val="single" w:color="000000" w:sz="4" w:space="0"/>
            </w:tcBorders>
            <w:noWrap w:val="0"/>
            <w:vAlign w:val="center"/>
          </w:tcPr>
          <w:p w14:paraId="2B167BB7">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1.7</w:t>
            </w:r>
          </w:p>
        </w:tc>
        <w:tc>
          <w:tcPr>
            <w:tcW w:w="6738" w:type="dxa"/>
            <w:tcBorders>
              <w:top w:val="single" w:color="000000" w:sz="4" w:space="0"/>
              <w:left w:val="single" w:color="000000" w:sz="4" w:space="0"/>
              <w:bottom w:val="single" w:color="000000" w:sz="4" w:space="0"/>
              <w:right w:val="single" w:color="000000" w:sz="4" w:space="0"/>
            </w:tcBorders>
            <w:noWrap w:val="0"/>
            <w:vAlign w:val="center"/>
          </w:tcPr>
          <w:p w14:paraId="1A76898D">
            <w:pPr>
              <w:keepNext w:val="0"/>
              <w:keepLines w:val="0"/>
              <w:widowControl/>
              <w:suppressLineNumbers w:val="0"/>
              <w:jc w:val="left"/>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毫针电极输出强度涵盖0～10V</w:t>
            </w:r>
          </w:p>
        </w:tc>
        <w:tc>
          <w:tcPr>
            <w:tcW w:w="1201" w:type="dxa"/>
            <w:tcBorders>
              <w:top w:val="single" w:color="000000" w:sz="4" w:space="0"/>
              <w:left w:val="single" w:color="000000" w:sz="4" w:space="0"/>
              <w:bottom w:val="single" w:color="000000" w:sz="4" w:space="0"/>
              <w:right w:val="single" w:color="000000" w:sz="4" w:space="0"/>
            </w:tcBorders>
            <w:noWrap w:val="0"/>
            <w:vAlign w:val="center"/>
          </w:tcPr>
          <w:p w14:paraId="66B09083">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具备</w:t>
            </w:r>
          </w:p>
        </w:tc>
      </w:tr>
      <w:tr w14:paraId="7BD3F4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2" w:hRule="atLeast"/>
        </w:trPr>
        <w:tc>
          <w:tcPr>
            <w:tcW w:w="1141" w:type="dxa"/>
            <w:tcBorders>
              <w:top w:val="single" w:color="000000" w:sz="4" w:space="0"/>
              <w:left w:val="single" w:color="000000" w:sz="4" w:space="0"/>
              <w:bottom w:val="single" w:color="000000" w:sz="4" w:space="0"/>
              <w:right w:val="single" w:color="000000" w:sz="4" w:space="0"/>
            </w:tcBorders>
            <w:noWrap w:val="0"/>
            <w:vAlign w:val="center"/>
          </w:tcPr>
          <w:p w14:paraId="514C03BB">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1.8</w:t>
            </w:r>
          </w:p>
        </w:tc>
        <w:tc>
          <w:tcPr>
            <w:tcW w:w="6738" w:type="dxa"/>
            <w:tcBorders>
              <w:top w:val="single" w:color="000000" w:sz="4" w:space="0"/>
              <w:left w:val="single" w:color="000000" w:sz="4" w:space="0"/>
              <w:bottom w:val="single" w:color="000000" w:sz="4" w:space="0"/>
              <w:right w:val="single" w:color="000000" w:sz="4" w:space="0"/>
            </w:tcBorders>
            <w:noWrap w:val="0"/>
            <w:vAlign w:val="center"/>
          </w:tcPr>
          <w:p w14:paraId="63E80EB9">
            <w:pPr>
              <w:keepNext w:val="0"/>
              <w:keepLines w:val="0"/>
              <w:widowControl/>
              <w:suppressLineNumbers w:val="0"/>
              <w:jc w:val="left"/>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皮肤电极输出强度涵盖0～10V</w:t>
            </w:r>
          </w:p>
        </w:tc>
        <w:tc>
          <w:tcPr>
            <w:tcW w:w="1201" w:type="dxa"/>
            <w:tcBorders>
              <w:top w:val="single" w:color="000000" w:sz="4" w:space="0"/>
              <w:left w:val="single" w:color="000000" w:sz="4" w:space="0"/>
              <w:bottom w:val="single" w:color="000000" w:sz="4" w:space="0"/>
              <w:right w:val="single" w:color="000000" w:sz="4" w:space="0"/>
            </w:tcBorders>
            <w:noWrap w:val="0"/>
            <w:vAlign w:val="center"/>
          </w:tcPr>
          <w:p w14:paraId="66353B0E">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具备</w:t>
            </w:r>
          </w:p>
        </w:tc>
      </w:tr>
      <w:tr w14:paraId="2B9643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2" w:hRule="atLeast"/>
        </w:trPr>
        <w:tc>
          <w:tcPr>
            <w:tcW w:w="1141" w:type="dxa"/>
            <w:tcBorders>
              <w:top w:val="single" w:color="000000" w:sz="4" w:space="0"/>
              <w:left w:val="single" w:color="000000" w:sz="4" w:space="0"/>
              <w:bottom w:val="single" w:color="000000" w:sz="4" w:space="0"/>
              <w:right w:val="single" w:color="000000" w:sz="4" w:space="0"/>
            </w:tcBorders>
            <w:noWrap w:val="0"/>
            <w:vAlign w:val="center"/>
          </w:tcPr>
          <w:p w14:paraId="51EA2C16">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1.9</w:t>
            </w:r>
          </w:p>
        </w:tc>
        <w:tc>
          <w:tcPr>
            <w:tcW w:w="6738" w:type="dxa"/>
            <w:tcBorders>
              <w:top w:val="single" w:color="000000" w:sz="4" w:space="0"/>
              <w:left w:val="single" w:color="000000" w:sz="4" w:space="0"/>
              <w:bottom w:val="single" w:color="000000" w:sz="4" w:space="0"/>
              <w:right w:val="single" w:color="000000" w:sz="4" w:space="0"/>
            </w:tcBorders>
            <w:noWrap w:val="0"/>
            <w:vAlign w:val="center"/>
          </w:tcPr>
          <w:p w14:paraId="7A75B386">
            <w:pPr>
              <w:keepNext w:val="0"/>
              <w:keepLines w:val="0"/>
              <w:widowControl/>
              <w:suppressLineNumbers w:val="0"/>
              <w:jc w:val="left"/>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治疗时间可调档位</w:t>
            </w:r>
            <w:r>
              <w:rPr>
                <w:rStyle w:val="21"/>
                <w:rFonts w:hint="eastAsia" w:ascii="仿宋" w:hAnsi="仿宋" w:eastAsia="仿宋" w:cs="仿宋"/>
                <w:color w:val="auto"/>
                <w:sz w:val="21"/>
                <w:szCs w:val="21"/>
                <w:lang w:val="en-US" w:eastAsia="zh-CN" w:bidi="ar"/>
              </w:rPr>
              <w:t>≥</w:t>
            </w:r>
            <w:r>
              <w:rPr>
                <w:rStyle w:val="35"/>
                <w:rFonts w:hint="eastAsia" w:ascii="仿宋" w:hAnsi="仿宋" w:eastAsia="仿宋" w:cs="仿宋"/>
                <w:color w:val="auto"/>
                <w:sz w:val="21"/>
                <w:szCs w:val="21"/>
                <w:lang w:val="en-US" w:eastAsia="zh-CN" w:bidi="ar"/>
              </w:rPr>
              <w:t>3档</w:t>
            </w:r>
          </w:p>
        </w:tc>
        <w:tc>
          <w:tcPr>
            <w:tcW w:w="1201" w:type="dxa"/>
            <w:tcBorders>
              <w:top w:val="single" w:color="000000" w:sz="4" w:space="0"/>
              <w:left w:val="single" w:color="000000" w:sz="4" w:space="0"/>
              <w:bottom w:val="single" w:color="000000" w:sz="4" w:space="0"/>
              <w:right w:val="single" w:color="000000" w:sz="4" w:space="0"/>
            </w:tcBorders>
            <w:noWrap w:val="0"/>
            <w:vAlign w:val="center"/>
          </w:tcPr>
          <w:p w14:paraId="3CB192BF">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具备</w:t>
            </w:r>
          </w:p>
        </w:tc>
      </w:tr>
      <w:tr w14:paraId="39C767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2" w:hRule="atLeast"/>
        </w:trPr>
        <w:tc>
          <w:tcPr>
            <w:tcW w:w="1141" w:type="dxa"/>
            <w:tcBorders>
              <w:top w:val="single" w:color="000000" w:sz="4" w:space="0"/>
              <w:left w:val="single" w:color="000000" w:sz="4" w:space="0"/>
              <w:bottom w:val="single" w:color="000000" w:sz="4" w:space="0"/>
              <w:right w:val="single" w:color="000000" w:sz="4" w:space="0"/>
            </w:tcBorders>
            <w:noWrap w:val="0"/>
            <w:vAlign w:val="center"/>
          </w:tcPr>
          <w:p w14:paraId="734E4789">
            <w:pPr>
              <w:keepNext w:val="0"/>
              <w:keepLines w:val="0"/>
              <w:widowControl/>
              <w:suppressLineNumbers w:val="0"/>
              <w:jc w:val="center"/>
              <w:textAlignment w:val="center"/>
              <w:rPr>
                <w:rFonts w:hint="eastAsia" w:ascii="仿宋" w:hAnsi="仿宋" w:eastAsia="仿宋" w:cs="仿宋"/>
                <w:b/>
                <w:i w:val="0"/>
                <w:color w:val="auto"/>
                <w:sz w:val="21"/>
                <w:szCs w:val="21"/>
                <w:u w:val="none"/>
              </w:rPr>
            </w:pPr>
            <w:r>
              <w:rPr>
                <w:rFonts w:hint="eastAsia" w:ascii="仿宋" w:hAnsi="仿宋" w:eastAsia="仿宋" w:cs="仿宋"/>
                <w:b/>
                <w:i w:val="0"/>
                <w:color w:val="auto"/>
                <w:kern w:val="0"/>
                <w:sz w:val="21"/>
                <w:szCs w:val="21"/>
                <w:u w:val="none"/>
                <w:lang w:val="en-US" w:eastAsia="zh-CN" w:bidi="ar"/>
              </w:rPr>
              <w:t>★</w:t>
            </w:r>
            <w:r>
              <w:rPr>
                <w:rStyle w:val="37"/>
                <w:rFonts w:hint="eastAsia" w:ascii="仿宋" w:hAnsi="仿宋" w:eastAsia="仿宋" w:cs="仿宋"/>
                <w:color w:val="auto"/>
                <w:sz w:val="21"/>
                <w:szCs w:val="21"/>
                <w:lang w:val="en-US" w:eastAsia="zh-CN" w:bidi="ar"/>
              </w:rPr>
              <w:t>2</w:t>
            </w:r>
          </w:p>
        </w:tc>
        <w:tc>
          <w:tcPr>
            <w:tcW w:w="6738" w:type="dxa"/>
            <w:tcBorders>
              <w:top w:val="single" w:color="000000" w:sz="4" w:space="0"/>
              <w:left w:val="single" w:color="000000" w:sz="4" w:space="0"/>
              <w:bottom w:val="single" w:color="000000" w:sz="4" w:space="0"/>
              <w:right w:val="single" w:color="000000" w:sz="4" w:space="0"/>
            </w:tcBorders>
            <w:noWrap w:val="0"/>
            <w:vAlign w:val="center"/>
          </w:tcPr>
          <w:p w14:paraId="12A37364">
            <w:pPr>
              <w:keepNext w:val="0"/>
              <w:keepLines w:val="0"/>
              <w:widowControl/>
              <w:suppressLineNumbers w:val="0"/>
              <w:jc w:val="left"/>
              <w:textAlignment w:val="center"/>
              <w:rPr>
                <w:rFonts w:hint="eastAsia" w:ascii="仿宋" w:hAnsi="仿宋" w:eastAsia="仿宋" w:cs="仿宋"/>
                <w:b/>
                <w:i w:val="0"/>
                <w:color w:val="auto"/>
                <w:sz w:val="21"/>
                <w:szCs w:val="21"/>
                <w:u w:val="none"/>
              </w:rPr>
            </w:pPr>
            <w:r>
              <w:rPr>
                <w:rFonts w:hint="eastAsia" w:ascii="仿宋" w:hAnsi="仿宋" w:eastAsia="仿宋" w:cs="仿宋"/>
                <w:b/>
                <w:i w:val="0"/>
                <w:color w:val="auto"/>
                <w:kern w:val="0"/>
                <w:sz w:val="21"/>
                <w:szCs w:val="21"/>
                <w:u w:val="none"/>
                <w:lang w:val="en-US" w:eastAsia="zh-CN" w:bidi="ar"/>
              </w:rPr>
              <w:t>配置清单</w:t>
            </w:r>
          </w:p>
        </w:tc>
        <w:tc>
          <w:tcPr>
            <w:tcW w:w="1201" w:type="dxa"/>
            <w:tcBorders>
              <w:top w:val="single" w:color="000000" w:sz="4" w:space="0"/>
              <w:left w:val="single" w:color="000000" w:sz="4" w:space="0"/>
              <w:bottom w:val="single" w:color="000000" w:sz="4" w:space="0"/>
              <w:right w:val="single" w:color="000000" w:sz="4" w:space="0"/>
            </w:tcBorders>
            <w:noWrap w:val="0"/>
            <w:vAlign w:val="center"/>
          </w:tcPr>
          <w:p w14:paraId="0ED1F6CA">
            <w:pPr>
              <w:jc w:val="center"/>
              <w:rPr>
                <w:rFonts w:hint="eastAsia" w:ascii="仿宋" w:hAnsi="仿宋" w:eastAsia="仿宋" w:cs="仿宋"/>
                <w:i w:val="0"/>
                <w:color w:val="auto"/>
                <w:sz w:val="21"/>
                <w:szCs w:val="21"/>
                <w:u w:val="none"/>
              </w:rPr>
            </w:pPr>
          </w:p>
        </w:tc>
      </w:tr>
      <w:tr w14:paraId="5C743A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2" w:hRule="atLeast"/>
        </w:trPr>
        <w:tc>
          <w:tcPr>
            <w:tcW w:w="1141" w:type="dxa"/>
            <w:tcBorders>
              <w:top w:val="single" w:color="000000" w:sz="4" w:space="0"/>
              <w:left w:val="single" w:color="000000" w:sz="4" w:space="0"/>
              <w:bottom w:val="single" w:color="000000" w:sz="4" w:space="0"/>
              <w:right w:val="single" w:color="000000" w:sz="4" w:space="0"/>
            </w:tcBorders>
            <w:noWrap/>
            <w:vAlign w:val="center"/>
          </w:tcPr>
          <w:p w14:paraId="3F4BEE3D">
            <w:pPr>
              <w:jc w:val="center"/>
              <w:rPr>
                <w:rFonts w:hint="eastAsia" w:ascii="仿宋" w:hAnsi="仿宋" w:eastAsia="仿宋" w:cs="仿宋"/>
                <w:i w:val="0"/>
                <w:color w:val="auto"/>
                <w:sz w:val="21"/>
                <w:szCs w:val="21"/>
                <w:u w:val="none"/>
              </w:rPr>
            </w:pPr>
          </w:p>
        </w:tc>
        <w:tc>
          <w:tcPr>
            <w:tcW w:w="6738" w:type="dxa"/>
            <w:tcBorders>
              <w:top w:val="single" w:color="000000" w:sz="4" w:space="0"/>
              <w:left w:val="single" w:color="000000" w:sz="4" w:space="0"/>
              <w:bottom w:val="single" w:color="000000" w:sz="4" w:space="0"/>
              <w:right w:val="single" w:color="000000" w:sz="4" w:space="0"/>
            </w:tcBorders>
            <w:noWrap w:val="0"/>
            <w:vAlign w:val="center"/>
          </w:tcPr>
          <w:p w14:paraId="5379553A">
            <w:pPr>
              <w:keepNext w:val="0"/>
              <w:keepLines w:val="0"/>
              <w:widowControl/>
              <w:suppressLineNumbers w:val="0"/>
              <w:jc w:val="left"/>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sz w:val="21"/>
                <w:szCs w:val="21"/>
                <w:u w:val="none"/>
              </w:rPr>
              <w:t>主机1台、电极夹线6条、熔断器2个</w:t>
            </w:r>
          </w:p>
        </w:tc>
        <w:tc>
          <w:tcPr>
            <w:tcW w:w="1201" w:type="dxa"/>
            <w:tcBorders>
              <w:top w:val="single" w:color="000000" w:sz="4" w:space="0"/>
              <w:left w:val="single" w:color="000000" w:sz="4" w:space="0"/>
              <w:bottom w:val="single" w:color="000000" w:sz="4" w:space="0"/>
              <w:right w:val="single" w:color="000000" w:sz="4" w:space="0"/>
            </w:tcBorders>
            <w:noWrap w:val="0"/>
            <w:vAlign w:val="center"/>
          </w:tcPr>
          <w:p w14:paraId="5C6F3579">
            <w:pPr>
              <w:jc w:val="center"/>
              <w:rPr>
                <w:rFonts w:hint="eastAsia" w:ascii="仿宋" w:hAnsi="仿宋" w:eastAsia="仿宋" w:cs="仿宋"/>
                <w:i w:val="0"/>
                <w:color w:val="auto"/>
                <w:sz w:val="21"/>
                <w:szCs w:val="21"/>
                <w:u w:val="none"/>
              </w:rPr>
            </w:pPr>
          </w:p>
        </w:tc>
      </w:tr>
      <w:tr w14:paraId="71E9A1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2" w:hRule="atLeast"/>
        </w:trPr>
        <w:tc>
          <w:tcPr>
            <w:tcW w:w="1141" w:type="dxa"/>
            <w:tcBorders>
              <w:top w:val="single" w:color="000000" w:sz="4" w:space="0"/>
              <w:left w:val="single" w:color="000000" w:sz="4" w:space="0"/>
              <w:bottom w:val="single" w:color="000000" w:sz="4" w:space="0"/>
              <w:right w:val="single" w:color="000000" w:sz="4" w:space="0"/>
            </w:tcBorders>
            <w:noWrap w:val="0"/>
            <w:vAlign w:val="center"/>
          </w:tcPr>
          <w:p w14:paraId="0FB40F8A">
            <w:pPr>
              <w:keepNext w:val="0"/>
              <w:keepLines w:val="0"/>
              <w:widowControl/>
              <w:suppressLineNumbers w:val="0"/>
              <w:jc w:val="center"/>
              <w:textAlignment w:val="center"/>
              <w:rPr>
                <w:rFonts w:hint="eastAsia" w:ascii="仿宋" w:hAnsi="仿宋" w:eastAsia="仿宋" w:cs="仿宋"/>
                <w:b/>
                <w:i w:val="0"/>
                <w:color w:val="auto"/>
                <w:sz w:val="21"/>
                <w:szCs w:val="21"/>
                <w:u w:val="none"/>
              </w:rPr>
            </w:pPr>
            <w:r>
              <w:rPr>
                <w:rFonts w:hint="eastAsia" w:ascii="仿宋" w:hAnsi="仿宋" w:eastAsia="仿宋" w:cs="仿宋"/>
                <w:b/>
                <w:i w:val="0"/>
                <w:color w:val="auto"/>
                <w:kern w:val="0"/>
                <w:sz w:val="21"/>
                <w:szCs w:val="21"/>
                <w:u w:val="none"/>
                <w:lang w:val="en-US" w:eastAsia="zh-CN" w:bidi="ar"/>
              </w:rPr>
              <w:t>★</w:t>
            </w:r>
            <w:r>
              <w:rPr>
                <w:rStyle w:val="37"/>
                <w:rFonts w:hint="eastAsia" w:ascii="仿宋" w:hAnsi="仿宋" w:eastAsia="仿宋" w:cs="仿宋"/>
                <w:color w:val="auto"/>
                <w:sz w:val="21"/>
                <w:szCs w:val="21"/>
                <w:lang w:val="en-US" w:eastAsia="zh-CN" w:bidi="ar"/>
              </w:rPr>
              <w:t>3</w:t>
            </w:r>
          </w:p>
        </w:tc>
        <w:tc>
          <w:tcPr>
            <w:tcW w:w="6738" w:type="dxa"/>
            <w:tcBorders>
              <w:top w:val="single" w:color="000000" w:sz="4" w:space="0"/>
              <w:left w:val="single" w:color="000000" w:sz="4" w:space="0"/>
              <w:bottom w:val="single" w:color="000000" w:sz="4" w:space="0"/>
              <w:right w:val="single" w:color="000000" w:sz="4" w:space="0"/>
            </w:tcBorders>
            <w:noWrap w:val="0"/>
            <w:vAlign w:val="center"/>
          </w:tcPr>
          <w:p w14:paraId="5716953C">
            <w:pPr>
              <w:keepNext w:val="0"/>
              <w:keepLines w:val="0"/>
              <w:widowControl/>
              <w:suppressLineNumbers w:val="0"/>
              <w:jc w:val="left"/>
              <w:textAlignment w:val="center"/>
              <w:rPr>
                <w:rFonts w:hint="eastAsia" w:ascii="仿宋" w:hAnsi="仿宋" w:eastAsia="仿宋" w:cs="仿宋"/>
                <w:b/>
                <w:i w:val="0"/>
                <w:color w:val="auto"/>
                <w:sz w:val="21"/>
                <w:szCs w:val="21"/>
                <w:u w:val="none"/>
              </w:rPr>
            </w:pPr>
            <w:r>
              <w:rPr>
                <w:rFonts w:hint="eastAsia" w:ascii="仿宋" w:hAnsi="仿宋" w:eastAsia="仿宋" w:cs="仿宋"/>
                <w:b/>
                <w:i w:val="0"/>
                <w:color w:val="auto"/>
                <w:kern w:val="0"/>
                <w:sz w:val="21"/>
                <w:szCs w:val="21"/>
                <w:u w:val="none"/>
                <w:lang w:val="en-US" w:eastAsia="zh-CN" w:bidi="ar"/>
              </w:rPr>
              <w:t>售后服务（以下服务条款产生的所有费用应包含在本次报价中）</w:t>
            </w:r>
          </w:p>
        </w:tc>
        <w:tc>
          <w:tcPr>
            <w:tcW w:w="1201" w:type="dxa"/>
            <w:tcBorders>
              <w:top w:val="single" w:color="000000" w:sz="4" w:space="0"/>
              <w:left w:val="single" w:color="000000" w:sz="4" w:space="0"/>
              <w:bottom w:val="single" w:color="000000" w:sz="4" w:space="0"/>
              <w:right w:val="single" w:color="000000" w:sz="4" w:space="0"/>
            </w:tcBorders>
            <w:noWrap w:val="0"/>
            <w:vAlign w:val="center"/>
          </w:tcPr>
          <w:p w14:paraId="769DD08C">
            <w:pPr>
              <w:jc w:val="center"/>
              <w:rPr>
                <w:rFonts w:hint="eastAsia" w:ascii="仿宋" w:hAnsi="仿宋" w:eastAsia="仿宋" w:cs="仿宋"/>
                <w:i w:val="0"/>
                <w:color w:val="auto"/>
                <w:sz w:val="21"/>
                <w:szCs w:val="21"/>
                <w:u w:val="none"/>
              </w:rPr>
            </w:pPr>
          </w:p>
        </w:tc>
      </w:tr>
      <w:tr w14:paraId="493605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2" w:hRule="atLeast"/>
        </w:trPr>
        <w:tc>
          <w:tcPr>
            <w:tcW w:w="1141" w:type="dxa"/>
            <w:tcBorders>
              <w:top w:val="single" w:color="000000" w:sz="4" w:space="0"/>
              <w:left w:val="single" w:color="000000" w:sz="4" w:space="0"/>
              <w:bottom w:val="single" w:color="000000" w:sz="4" w:space="0"/>
              <w:right w:val="single" w:color="000000" w:sz="4" w:space="0"/>
            </w:tcBorders>
            <w:noWrap w:val="0"/>
            <w:vAlign w:val="center"/>
          </w:tcPr>
          <w:p w14:paraId="64C4EE32">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3.1</w:t>
            </w:r>
          </w:p>
        </w:tc>
        <w:tc>
          <w:tcPr>
            <w:tcW w:w="6738" w:type="dxa"/>
            <w:tcBorders>
              <w:top w:val="single" w:color="000000" w:sz="4" w:space="0"/>
              <w:left w:val="single" w:color="000000" w:sz="4" w:space="0"/>
              <w:bottom w:val="single" w:color="000000" w:sz="4" w:space="0"/>
              <w:right w:val="single" w:color="000000" w:sz="4" w:space="0"/>
            </w:tcBorders>
            <w:noWrap w:val="0"/>
            <w:vAlign w:val="center"/>
          </w:tcPr>
          <w:p w14:paraId="2075F9CB">
            <w:pPr>
              <w:keepNext w:val="0"/>
              <w:keepLines w:val="0"/>
              <w:widowControl/>
              <w:suppressLineNumbers w:val="0"/>
              <w:jc w:val="left"/>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设备保修期</w:t>
            </w:r>
            <w:r>
              <w:rPr>
                <w:rStyle w:val="21"/>
                <w:rFonts w:hint="eastAsia" w:ascii="仿宋" w:hAnsi="仿宋" w:eastAsia="仿宋" w:cs="仿宋"/>
                <w:color w:val="auto"/>
                <w:sz w:val="21"/>
                <w:szCs w:val="21"/>
                <w:lang w:val="en-US" w:eastAsia="zh-CN" w:bidi="ar"/>
              </w:rPr>
              <w:t>≥</w:t>
            </w:r>
            <w:r>
              <w:rPr>
                <w:rStyle w:val="20"/>
                <w:rFonts w:hint="eastAsia" w:ascii="仿宋" w:hAnsi="仿宋" w:eastAsia="仿宋" w:cs="仿宋"/>
                <w:color w:val="auto"/>
                <w:sz w:val="21"/>
                <w:szCs w:val="21"/>
                <w:lang w:val="en-US" w:eastAsia="zh-CN" w:bidi="ar"/>
              </w:rPr>
              <w:t>2</w:t>
            </w:r>
            <w:r>
              <w:rPr>
                <w:rStyle w:val="35"/>
                <w:rFonts w:hint="eastAsia" w:ascii="仿宋" w:hAnsi="仿宋" w:eastAsia="仿宋" w:cs="仿宋"/>
                <w:color w:val="auto"/>
                <w:sz w:val="21"/>
                <w:szCs w:val="21"/>
                <w:lang w:val="en-US" w:eastAsia="zh-CN" w:bidi="ar"/>
              </w:rPr>
              <w:t>年，</w:t>
            </w:r>
            <w:r>
              <w:rPr>
                <w:rStyle w:val="30"/>
                <w:rFonts w:hint="eastAsia" w:ascii="仿宋" w:hAnsi="仿宋" w:eastAsia="仿宋" w:cs="仿宋"/>
                <w:color w:val="auto"/>
                <w:sz w:val="21"/>
                <w:szCs w:val="21"/>
                <w:lang w:val="en-US" w:eastAsia="zh-CN" w:bidi="ar"/>
              </w:rPr>
              <w:t>包含主机、软件维护、配件更换等。</w:t>
            </w:r>
          </w:p>
        </w:tc>
        <w:tc>
          <w:tcPr>
            <w:tcW w:w="1201" w:type="dxa"/>
            <w:tcBorders>
              <w:top w:val="single" w:color="000000" w:sz="4" w:space="0"/>
              <w:left w:val="single" w:color="000000" w:sz="4" w:space="0"/>
              <w:bottom w:val="single" w:color="000000" w:sz="4" w:space="0"/>
              <w:right w:val="single" w:color="000000" w:sz="4" w:space="0"/>
            </w:tcBorders>
            <w:noWrap w:val="0"/>
            <w:vAlign w:val="center"/>
          </w:tcPr>
          <w:p w14:paraId="6CDBAB25">
            <w:pPr>
              <w:jc w:val="center"/>
              <w:rPr>
                <w:rFonts w:hint="eastAsia" w:ascii="仿宋" w:hAnsi="仿宋" w:eastAsia="仿宋" w:cs="仿宋"/>
                <w:i w:val="0"/>
                <w:color w:val="auto"/>
                <w:sz w:val="21"/>
                <w:szCs w:val="21"/>
                <w:u w:val="none"/>
              </w:rPr>
            </w:pPr>
          </w:p>
        </w:tc>
      </w:tr>
      <w:tr w14:paraId="3D6F39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5" w:hRule="atLeast"/>
        </w:trPr>
        <w:tc>
          <w:tcPr>
            <w:tcW w:w="1141" w:type="dxa"/>
            <w:tcBorders>
              <w:top w:val="single" w:color="000000" w:sz="4" w:space="0"/>
              <w:left w:val="single" w:color="000000" w:sz="4" w:space="0"/>
              <w:bottom w:val="single" w:color="000000" w:sz="4" w:space="0"/>
              <w:right w:val="single" w:color="000000" w:sz="4" w:space="0"/>
            </w:tcBorders>
            <w:noWrap w:val="0"/>
            <w:vAlign w:val="center"/>
          </w:tcPr>
          <w:p w14:paraId="0BD39883">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3.2</w:t>
            </w:r>
          </w:p>
        </w:tc>
        <w:tc>
          <w:tcPr>
            <w:tcW w:w="6738" w:type="dxa"/>
            <w:tcBorders>
              <w:top w:val="single" w:color="000000" w:sz="4" w:space="0"/>
              <w:left w:val="single" w:color="000000" w:sz="4" w:space="0"/>
              <w:bottom w:val="single" w:color="000000" w:sz="4" w:space="0"/>
              <w:right w:val="single" w:color="000000" w:sz="4" w:space="0"/>
            </w:tcBorders>
            <w:noWrap w:val="0"/>
            <w:vAlign w:val="center"/>
          </w:tcPr>
          <w:p w14:paraId="62342995">
            <w:pPr>
              <w:keepNext w:val="0"/>
              <w:keepLines w:val="0"/>
              <w:widowControl/>
              <w:suppressLineNumbers w:val="0"/>
              <w:jc w:val="left"/>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保修期内免收材料、人工等一切费用。售后服务实行 7×24 小时工作制，接到</w:t>
            </w:r>
            <w:r>
              <w:rPr>
                <w:rStyle w:val="21"/>
                <w:rFonts w:hint="eastAsia" w:ascii="仿宋" w:hAnsi="仿宋" w:eastAsia="仿宋" w:cs="仿宋"/>
                <w:color w:val="auto"/>
                <w:sz w:val="21"/>
                <w:szCs w:val="21"/>
                <w:lang w:val="en-US" w:eastAsia="zh-CN" w:bidi="ar"/>
              </w:rPr>
              <w:t>设备故障报修后应在2小时内响应并解决问题，未解决则48小时内到达现场，解决问题不得超过3个工作日（不可抗拒力量除外），如超过3个工作日提供备用机。</w:t>
            </w:r>
          </w:p>
        </w:tc>
        <w:tc>
          <w:tcPr>
            <w:tcW w:w="1201" w:type="dxa"/>
            <w:tcBorders>
              <w:top w:val="single" w:color="000000" w:sz="4" w:space="0"/>
              <w:left w:val="single" w:color="000000" w:sz="4" w:space="0"/>
              <w:bottom w:val="single" w:color="000000" w:sz="4" w:space="0"/>
              <w:right w:val="single" w:color="000000" w:sz="4" w:space="0"/>
            </w:tcBorders>
            <w:noWrap w:val="0"/>
            <w:vAlign w:val="center"/>
          </w:tcPr>
          <w:p w14:paraId="58002B7C">
            <w:pPr>
              <w:jc w:val="center"/>
              <w:rPr>
                <w:rFonts w:hint="eastAsia" w:ascii="仿宋" w:hAnsi="仿宋" w:eastAsia="仿宋" w:cs="仿宋"/>
                <w:i w:val="0"/>
                <w:color w:val="auto"/>
                <w:sz w:val="21"/>
                <w:szCs w:val="21"/>
                <w:u w:val="none"/>
              </w:rPr>
            </w:pPr>
          </w:p>
        </w:tc>
      </w:tr>
      <w:tr w14:paraId="1F4F69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3" w:hRule="atLeast"/>
        </w:trPr>
        <w:tc>
          <w:tcPr>
            <w:tcW w:w="1141" w:type="dxa"/>
            <w:tcBorders>
              <w:top w:val="single" w:color="000000" w:sz="4" w:space="0"/>
              <w:left w:val="single" w:color="000000" w:sz="4" w:space="0"/>
              <w:bottom w:val="single" w:color="000000" w:sz="4" w:space="0"/>
              <w:right w:val="single" w:color="000000" w:sz="4" w:space="0"/>
            </w:tcBorders>
            <w:noWrap w:val="0"/>
            <w:vAlign w:val="center"/>
          </w:tcPr>
          <w:p w14:paraId="34AB3C94">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3.3</w:t>
            </w:r>
          </w:p>
        </w:tc>
        <w:tc>
          <w:tcPr>
            <w:tcW w:w="6738" w:type="dxa"/>
            <w:tcBorders>
              <w:top w:val="single" w:color="000000" w:sz="4" w:space="0"/>
              <w:left w:val="single" w:color="000000" w:sz="4" w:space="0"/>
              <w:bottom w:val="single" w:color="000000" w:sz="4" w:space="0"/>
              <w:right w:val="single" w:color="000000" w:sz="4" w:space="0"/>
            </w:tcBorders>
            <w:noWrap w:val="0"/>
            <w:vAlign w:val="center"/>
          </w:tcPr>
          <w:p w14:paraId="557F2F70">
            <w:pPr>
              <w:keepNext w:val="0"/>
              <w:keepLines w:val="0"/>
              <w:widowControl/>
              <w:suppressLineNumbers w:val="0"/>
              <w:jc w:val="left"/>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卖方应在设备到达用户指定地点后</w:t>
            </w:r>
            <w:r>
              <w:rPr>
                <w:rStyle w:val="20"/>
                <w:rFonts w:hint="eastAsia" w:ascii="仿宋" w:hAnsi="仿宋" w:eastAsia="仿宋" w:cs="仿宋"/>
                <w:color w:val="auto"/>
                <w:sz w:val="21"/>
                <w:szCs w:val="21"/>
                <w:lang w:val="en-US" w:eastAsia="zh-CN" w:bidi="ar"/>
              </w:rPr>
              <w:t>7</w:t>
            </w:r>
            <w:r>
              <w:rPr>
                <w:rStyle w:val="35"/>
                <w:rFonts w:hint="eastAsia" w:ascii="仿宋" w:hAnsi="仿宋" w:eastAsia="仿宋" w:cs="仿宋"/>
                <w:color w:val="auto"/>
                <w:sz w:val="21"/>
                <w:szCs w:val="21"/>
                <w:lang w:val="en-US" w:eastAsia="zh-CN" w:bidi="ar"/>
              </w:rPr>
              <w:t>天内安装调试并承担一切费用。</w:t>
            </w:r>
          </w:p>
        </w:tc>
        <w:tc>
          <w:tcPr>
            <w:tcW w:w="1201" w:type="dxa"/>
            <w:tcBorders>
              <w:top w:val="single" w:color="000000" w:sz="4" w:space="0"/>
              <w:left w:val="single" w:color="000000" w:sz="4" w:space="0"/>
              <w:bottom w:val="single" w:color="000000" w:sz="4" w:space="0"/>
              <w:right w:val="single" w:color="000000" w:sz="4" w:space="0"/>
            </w:tcBorders>
            <w:noWrap w:val="0"/>
            <w:vAlign w:val="center"/>
          </w:tcPr>
          <w:p w14:paraId="73264F8C">
            <w:pPr>
              <w:jc w:val="center"/>
              <w:rPr>
                <w:rFonts w:hint="eastAsia" w:ascii="仿宋" w:hAnsi="仿宋" w:eastAsia="仿宋" w:cs="仿宋"/>
                <w:i w:val="0"/>
                <w:color w:val="auto"/>
                <w:sz w:val="21"/>
                <w:szCs w:val="21"/>
                <w:u w:val="none"/>
              </w:rPr>
            </w:pPr>
          </w:p>
        </w:tc>
      </w:tr>
      <w:tr w14:paraId="0DDE4B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2" w:hRule="atLeast"/>
        </w:trPr>
        <w:tc>
          <w:tcPr>
            <w:tcW w:w="1141" w:type="dxa"/>
            <w:tcBorders>
              <w:top w:val="single" w:color="000000" w:sz="4" w:space="0"/>
              <w:left w:val="single" w:color="000000" w:sz="4" w:space="0"/>
              <w:bottom w:val="single" w:color="000000" w:sz="4" w:space="0"/>
              <w:right w:val="single" w:color="000000" w:sz="4" w:space="0"/>
            </w:tcBorders>
            <w:noWrap w:val="0"/>
            <w:vAlign w:val="center"/>
          </w:tcPr>
          <w:p w14:paraId="755E3180">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3.4</w:t>
            </w:r>
          </w:p>
        </w:tc>
        <w:tc>
          <w:tcPr>
            <w:tcW w:w="6738" w:type="dxa"/>
            <w:tcBorders>
              <w:top w:val="single" w:color="000000" w:sz="4" w:space="0"/>
              <w:left w:val="single" w:color="000000" w:sz="4" w:space="0"/>
              <w:bottom w:val="single" w:color="000000" w:sz="4" w:space="0"/>
              <w:right w:val="single" w:color="000000" w:sz="4" w:space="0"/>
            </w:tcBorders>
            <w:noWrap w:val="0"/>
            <w:vAlign w:val="center"/>
          </w:tcPr>
          <w:p w14:paraId="389E9785">
            <w:pPr>
              <w:keepNext w:val="0"/>
              <w:keepLines w:val="0"/>
              <w:widowControl/>
              <w:suppressLineNumbers w:val="0"/>
              <w:jc w:val="left"/>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培训要求</w:t>
            </w:r>
          </w:p>
        </w:tc>
        <w:tc>
          <w:tcPr>
            <w:tcW w:w="1201" w:type="dxa"/>
            <w:tcBorders>
              <w:top w:val="single" w:color="000000" w:sz="4" w:space="0"/>
              <w:left w:val="single" w:color="000000" w:sz="4" w:space="0"/>
              <w:bottom w:val="single" w:color="000000" w:sz="4" w:space="0"/>
              <w:right w:val="single" w:color="000000" w:sz="4" w:space="0"/>
            </w:tcBorders>
            <w:noWrap w:val="0"/>
            <w:vAlign w:val="center"/>
          </w:tcPr>
          <w:p w14:paraId="7E42B4DB">
            <w:pPr>
              <w:jc w:val="center"/>
              <w:rPr>
                <w:rFonts w:hint="eastAsia" w:ascii="仿宋" w:hAnsi="仿宋" w:eastAsia="仿宋" w:cs="仿宋"/>
                <w:i w:val="0"/>
                <w:color w:val="auto"/>
                <w:sz w:val="21"/>
                <w:szCs w:val="21"/>
                <w:u w:val="none"/>
              </w:rPr>
            </w:pPr>
          </w:p>
        </w:tc>
      </w:tr>
      <w:tr w14:paraId="0EBB4F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3" w:hRule="atLeast"/>
        </w:trPr>
        <w:tc>
          <w:tcPr>
            <w:tcW w:w="1141" w:type="dxa"/>
            <w:tcBorders>
              <w:top w:val="single" w:color="000000" w:sz="4" w:space="0"/>
              <w:left w:val="single" w:color="000000" w:sz="4" w:space="0"/>
              <w:bottom w:val="single" w:color="000000" w:sz="4" w:space="0"/>
              <w:right w:val="single" w:color="000000" w:sz="4" w:space="0"/>
            </w:tcBorders>
            <w:noWrap w:val="0"/>
            <w:vAlign w:val="center"/>
          </w:tcPr>
          <w:p w14:paraId="3442DBEB">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3.4.1</w:t>
            </w:r>
          </w:p>
        </w:tc>
        <w:tc>
          <w:tcPr>
            <w:tcW w:w="6738" w:type="dxa"/>
            <w:tcBorders>
              <w:top w:val="single" w:color="000000" w:sz="4" w:space="0"/>
              <w:left w:val="single" w:color="000000" w:sz="4" w:space="0"/>
              <w:bottom w:val="single" w:color="000000" w:sz="4" w:space="0"/>
              <w:right w:val="single" w:color="000000" w:sz="4" w:space="0"/>
            </w:tcBorders>
            <w:noWrap w:val="0"/>
            <w:vAlign w:val="center"/>
          </w:tcPr>
          <w:p w14:paraId="7D49CC28">
            <w:pPr>
              <w:keepNext w:val="0"/>
              <w:keepLines w:val="0"/>
              <w:widowControl/>
              <w:suppressLineNumbers w:val="0"/>
              <w:jc w:val="left"/>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现场培训：卖方应现场提供操作及维护培训，日常使用操作、保养和管理，常用故障排除，紧急情况处理等。</w:t>
            </w:r>
          </w:p>
        </w:tc>
        <w:tc>
          <w:tcPr>
            <w:tcW w:w="1201" w:type="dxa"/>
            <w:tcBorders>
              <w:top w:val="single" w:color="000000" w:sz="4" w:space="0"/>
              <w:left w:val="single" w:color="000000" w:sz="4" w:space="0"/>
              <w:bottom w:val="single" w:color="000000" w:sz="4" w:space="0"/>
              <w:right w:val="single" w:color="000000" w:sz="4" w:space="0"/>
            </w:tcBorders>
            <w:noWrap w:val="0"/>
            <w:vAlign w:val="center"/>
          </w:tcPr>
          <w:p w14:paraId="4D068C64">
            <w:pPr>
              <w:jc w:val="center"/>
              <w:rPr>
                <w:rFonts w:hint="eastAsia" w:ascii="仿宋" w:hAnsi="仿宋" w:eastAsia="仿宋" w:cs="仿宋"/>
                <w:i w:val="0"/>
                <w:color w:val="auto"/>
                <w:sz w:val="21"/>
                <w:szCs w:val="21"/>
                <w:u w:val="none"/>
              </w:rPr>
            </w:pPr>
          </w:p>
        </w:tc>
      </w:tr>
      <w:tr w14:paraId="63C199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7" w:hRule="atLeast"/>
        </w:trPr>
        <w:tc>
          <w:tcPr>
            <w:tcW w:w="1141" w:type="dxa"/>
            <w:tcBorders>
              <w:top w:val="single" w:color="000000" w:sz="4" w:space="0"/>
              <w:left w:val="single" w:color="000000" w:sz="4" w:space="0"/>
              <w:bottom w:val="single" w:color="000000" w:sz="4" w:space="0"/>
              <w:right w:val="single" w:color="000000" w:sz="4" w:space="0"/>
            </w:tcBorders>
            <w:noWrap w:val="0"/>
            <w:vAlign w:val="center"/>
          </w:tcPr>
          <w:p w14:paraId="6503A81D">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3.4.2</w:t>
            </w:r>
          </w:p>
        </w:tc>
        <w:tc>
          <w:tcPr>
            <w:tcW w:w="6738" w:type="dxa"/>
            <w:tcBorders>
              <w:top w:val="single" w:color="000000" w:sz="4" w:space="0"/>
              <w:left w:val="single" w:color="000000" w:sz="4" w:space="0"/>
              <w:bottom w:val="single" w:color="000000" w:sz="4" w:space="0"/>
              <w:right w:val="single" w:color="000000" w:sz="4" w:space="0"/>
            </w:tcBorders>
            <w:noWrap w:val="0"/>
            <w:vAlign w:val="center"/>
          </w:tcPr>
          <w:p w14:paraId="6A05A2B8">
            <w:pPr>
              <w:keepNext w:val="0"/>
              <w:keepLines w:val="0"/>
              <w:widowControl/>
              <w:suppressLineNumbers w:val="0"/>
              <w:jc w:val="left"/>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网络培训：具有专用的网址或公众号等</w:t>
            </w:r>
            <w:r>
              <w:rPr>
                <w:rStyle w:val="20"/>
                <w:rFonts w:hint="eastAsia" w:ascii="仿宋" w:hAnsi="仿宋" w:eastAsia="仿宋" w:cs="仿宋"/>
                <w:color w:val="auto"/>
                <w:sz w:val="21"/>
                <w:szCs w:val="21"/>
                <w:lang w:val="en-US" w:eastAsia="zh-CN" w:bidi="ar"/>
              </w:rPr>
              <w:t>,</w:t>
            </w:r>
            <w:r>
              <w:rPr>
                <w:rStyle w:val="35"/>
                <w:rFonts w:hint="eastAsia" w:ascii="仿宋" w:hAnsi="仿宋" w:eastAsia="仿宋" w:cs="仿宋"/>
                <w:color w:val="auto"/>
                <w:sz w:val="21"/>
                <w:szCs w:val="21"/>
                <w:lang w:val="en-US" w:eastAsia="zh-CN" w:bidi="ar"/>
              </w:rPr>
              <w:t>在线提供高级临床应用直播及产品操作指导。</w:t>
            </w:r>
          </w:p>
        </w:tc>
        <w:tc>
          <w:tcPr>
            <w:tcW w:w="1201" w:type="dxa"/>
            <w:tcBorders>
              <w:top w:val="single" w:color="000000" w:sz="4" w:space="0"/>
              <w:left w:val="single" w:color="000000" w:sz="4" w:space="0"/>
              <w:bottom w:val="single" w:color="000000" w:sz="4" w:space="0"/>
              <w:right w:val="single" w:color="000000" w:sz="4" w:space="0"/>
            </w:tcBorders>
            <w:noWrap w:val="0"/>
            <w:vAlign w:val="center"/>
          </w:tcPr>
          <w:p w14:paraId="24355964">
            <w:pPr>
              <w:jc w:val="center"/>
              <w:rPr>
                <w:rFonts w:hint="eastAsia" w:ascii="仿宋" w:hAnsi="仿宋" w:eastAsia="仿宋" w:cs="仿宋"/>
                <w:i w:val="0"/>
                <w:color w:val="auto"/>
                <w:sz w:val="21"/>
                <w:szCs w:val="21"/>
                <w:u w:val="none"/>
              </w:rPr>
            </w:pPr>
          </w:p>
        </w:tc>
      </w:tr>
    </w:tbl>
    <w:tbl>
      <w:tblPr>
        <w:tblStyle w:val="11"/>
        <w:tblpPr w:leftFromText="180" w:rightFromText="180" w:vertAnchor="text" w:horzAnchor="page" w:tblpX="1526" w:tblpY="494"/>
        <w:tblOverlap w:val="never"/>
        <w:tblW w:w="9068"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126"/>
        <w:gridCol w:w="6712"/>
        <w:gridCol w:w="1230"/>
      </w:tblGrid>
      <w:tr w14:paraId="21E68B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0" w:hRule="atLeast"/>
        </w:trPr>
        <w:tc>
          <w:tcPr>
            <w:tcW w:w="9068" w:type="dxa"/>
            <w:gridSpan w:val="3"/>
            <w:tcBorders>
              <w:top w:val="single" w:color="000000" w:sz="4" w:space="0"/>
              <w:left w:val="single" w:color="000000" w:sz="4" w:space="0"/>
              <w:bottom w:val="single" w:color="000000" w:sz="4" w:space="0"/>
              <w:right w:val="single" w:color="000000" w:sz="4" w:space="0"/>
            </w:tcBorders>
            <w:noWrap/>
            <w:vAlign w:val="center"/>
          </w:tcPr>
          <w:p w14:paraId="4875EF93">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b/>
                <w:bCs/>
                <w:i w:val="0"/>
                <w:color w:val="auto"/>
                <w:kern w:val="0"/>
                <w:sz w:val="21"/>
                <w:szCs w:val="21"/>
                <w:u w:val="none"/>
                <w:lang w:val="en-US" w:eastAsia="zh-CN" w:bidi="ar"/>
              </w:rPr>
              <w:t>5、高频理疗仪</w:t>
            </w:r>
          </w:p>
        </w:tc>
      </w:tr>
      <w:tr w14:paraId="61C099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7" w:hRule="atLeast"/>
        </w:trPr>
        <w:tc>
          <w:tcPr>
            <w:tcW w:w="1126" w:type="dxa"/>
            <w:tcBorders>
              <w:top w:val="single" w:color="000000" w:sz="4" w:space="0"/>
              <w:left w:val="single" w:color="000000" w:sz="4" w:space="0"/>
              <w:bottom w:val="single" w:color="000000" w:sz="4" w:space="0"/>
              <w:right w:val="single" w:color="000000" w:sz="4" w:space="0"/>
            </w:tcBorders>
            <w:noWrap w:val="0"/>
            <w:vAlign w:val="center"/>
          </w:tcPr>
          <w:p w14:paraId="08021112">
            <w:pPr>
              <w:keepNext w:val="0"/>
              <w:keepLines w:val="0"/>
              <w:widowControl/>
              <w:suppressLineNumbers w:val="0"/>
              <w:jc w:val="center"/>
              <w:textAlignment w:val="center"/>
              <w:rPr>
                <w:rFonts w:hint="eastAsia" w:ascii="仿宋" w:hAnsi="仿宋" w:eastAsia="仿宋" w:cs="仿宋"/>
                <w:b/>
                <w:i w:val="0"/>
                <w:color w:val="auto"/>
                <w:sz w:val="21"/>
                <w:szCs w:val="21"/>
                <w:u w:val="none"/>
              </w:rPr>
            </w:pPr>
            <w:r>
              <w:rPr>
                <w:rFonts w:hint="eastAsia" w:ascii="仿宋" w:hAnsi="仿宋" w:eastAsia="仿宋" w:cs="仿宋"/>
                <w:b/>
                <w:i w:val="0"/>
                <w:color w:val="auto"/>
                <w:kern w:val="0"/>
                <w:sz w:val="21"/>
                <w:szCs w:val="21"/>
                <w:u w:val="none"/>
                <w:lang w:val="en-US" w:eastAsia="zh-CN" w:bidi="ar"/>
              </w:rPr>
              <w:t>序号</w:t>
            </w:r>
          </w:p>
        </w:tc>
        <w:tc>
          <w:tcPr>
            <w:tcW w:w="7942" w:type="dxa"/>
            <w:gridSpan w:val="2"/>
            <w:tcBorders>
              <w:top w:val="single" w:color="000000" w:sz="4" w:space="0"/>
              <w:left w:val="single" w:color="000000" w:sz="4" w:space="0"/>
              <w:bottom w:val="single" w:color="000000" w:sz="4" w:space="0"/>
              <w:right w:val="single" w:color="000000" w:sz="4" w:space="0"/>
            </w:tcBorders>
            <w:noWrap w:val="0"/>
            <w:vAlign w:val="center"/>
          </w:tcPr>
          <w:p w14:paraId="79A236CD">
            <w:pPr>
              <w:keepNext w:val="0"/>
              <w:keepLines w:val="0"/>
              <w:widowControl/>
              <w:suppressLineNumbers w:val="0"/>
              <w:jc w:val="center"/>
              <w:textAlignment w:val="center"/>
              <w:rPr>
                <w:rFonts w:hint="eastAsia" w:ascii="仿宋" w:hAnsi="仿宋" w:eastAsia="仿宋" w:cs="仿宋"/>
                <w:b/>
                <w:i w:val="0"/>
                <w:color w:val="auto"/>
                <w:sz w:val="21"/>
                <w:szCs w:val="21"/>
                <w:u w:val="none"/>
              </w:rPr>
            </w:pPr>
            <w:r>
              <w:rPr>
                <w:rFonts w:hint="eastAsia" w:ascii="仿宋" w:hAnsi="仿宋" w:eastAsia="仿宋" w:cs="仿宋"/>
                <w:b/>
                <w:i w:val="0"/>
                <w:color w:val="auto"/>
                <w:kern w:val="0"/>
                <w:sz w:val="21"/>
                <w:szCs w:val="21"/>
                <w:u w:val="none"/>
                <w:lang w:val="en-US" w:eastAsia="zh-CN" w:bidi="ar"/>
              </w:rPr>
              <w:t>商务技术要求</w:t>
            </w:r>
          </w:p>
        </w:tc>
      </w:tr>
      <w:tr w14:paraId="1D5F1A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7" w:hRule="atLeast"/>
        </w:trPr>
        <w:tc>
          <w:tcPr>
            <w:tcW w:w="1126" w:type="dxa"/>
            <w:tcBorders>
              <w:top w:val="single" w:color="000000" w:sz="4" w:space="0"/>
              <w:left w:val="single" w:color="000000" w:sz="4" w:space="0"/>
              <w:bottom w:val="single" w:color="000000" w:sz="4" w:space="0"/>
              <w:right w:val="single" w:color="000000" w:sz="4" w:space="0"/>
            </w:tcBorders>
            <w:noWrap w:val="0"/>
            <w:vAlign w:val="center"/>
          </w:tcPr>
          <w:p w14:paraId="09431F06">
            <w:pPr>
              <w:keepNext w:val="0"/>
              <w:keepLines w:val="0"/>
              <w:widowControl/>
              <w:suppressLineNumbers w:val="0"/>
              <w:jc w:val="center"/>
              <w:textAlignment w:val="center"/>
              <w:rPr>
                <w:rFonts w:hint="eastAsia" w:ascii="仿宋" w:hAnsi="仿宋" w:eastAsia="仿宋" w:cs="仿宋"/>
                <w:b/>
                <w:i w:val="0"/>
                <w:color w:val="auto"/>
                <w:sz w:val="21"/>
                <w:szCs w:val="21"/>
                <w:u w:val="none"/>
              </w:rPr>
            </w:pPr>
            <w:r>
              <w:rPr>
                <w:rFonts w:hint="eastAsia" w:ascii="仿宋" w:hAnsi="仿宋" w:eastAsia="仿宋" w:cs="仿宋"/>
                <w:b/>
                <w:i w:val="0"/>
                <w:color w:val="auto"/>
                <w:kern w:val="0"/>
                <w:sz w:val="21"/>
                <w:szCs w:val="21"/>
                <w:u w:val="none"/>
                <w:lang w:val="en-US" w:eastAsia="zh-CN" w:bidi="ar"/>
              </w:rPr>
              <w:t>1</w:t>
            </w:r>
          </w:p>
        </w:tc>
        <w:tc>
          <w:tcPr>
            <w:tcW w:w="6712" w:type="dxa"/>
            <w:tcBorders>
              <w:top w:val="single" w:color="000000" w:sz="4" w:space="0"/>
              <w:left w:val="single" w:color="000000" w:sz="4" w:space="0"/>
              <w:bottom w:val="single" w:color="000000" w:sz="4" w:space="0"/>
              <w:right w:val="single" w:color="000000" w:sz="4" w:space="0"/>
            </w:tcBorders>
            <w:noWrap w:val="0"/>
            <w:vAlign w:val="center"/>
          </w:tcPr>
          <w:p w14:paraId="59083ED8">
            <w:pPr>
              <w:keepNext w:val="0"/>
              <w:keepLines w:val="0"/>
              <w:widowControl/>
              <w:suppressLineNumbers w:val="0"/>
              <w:jc w:val="left"/>
              <w:textAlignment w:val="center"/>
              <w:rPr>
                <w:rFonts w:hint="eastAsia" w:ascii="仿宋" w:hAnsi="仿宋" w:eastAsia="仿宋" w:cs="仿宋"/>
                <w:b/>
                <w:i w:val="0"/>
                <w:color w:val="auto"/>
                <w:sz w:val="21"/>
                <w:szCs w:val="21"/>
                <w:u w:val="none"/>
              </w:rPr>
            </w:pPr>
            <w:r>
              <w:rPr>
                <w:rFonts w:hint="eastAsia" w:ascii="仿宋" w:hAnsi="仿宋" w:eastAsia="仿宋" w:cs="仿宋"/>
                <w:b/>
                <w:i w:val="0"/>
                <w:color w:val="auto"/>
                <w:kern w:val="0"/>
                <w:sz w:val="21"/>
                <w:szCs w:val="21"/>
                <w:u w:val="none"/>
                <w:lang w:val="en-US" w:eastAsia="zh-CN" w:bidi="ar"/>
              </w:rPr>
              <w:t>参数</w:t>
            </w:r>
          </w:p>
        </w:tc>
        <w:tc>
          <w:tcPr>
            <w:tcW w:w="1230" w:type="dxa"/>
            <w:tcBorders>
              <w:top w:val="single" w:color="000000" w:sz="4" w:space="0"/>
              <w:left w:val="single" w:color="000000" w:sz="4" w:space="0"/>
              <w:bottom w:val="single" w:color="000000" w:sz="4" w:space="0"/>
              <w:right w:val="single" w:color="000000" w:sz="4" w:space="0"/>
            </w:tcBorders>
            <w:noWrap/>
            <w:vAlign w:val="center"/>
          </w:tcPr>
          <w:p w14:paraId="3DE14285">
            <w:pPr>
              <w:rPr>
                <w:rFonts w:hint="eastAsia" w:ascii="仿宋" w:hAnsi="仿宋" w:eastAsia="仿宋" w:cs="仿宋"/>
                <w:i w:val="0"/>
                <w:color w:val="auto"/>
                <w:sz w:val="21"/>
                <w:szCs w:val="21"/>
                <w:u w:val="none"/>
              </w:rPr>
            </w:pPr>
          </w:p>
        </w:tc>
      </w:tr>
      <w:tr w14:paraId="27BFEE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2" w:hRule="atLeast"/>
        </w:trPr>
        <w:tc>
          <w:tcPr>
            <w:tcW w:w="1126" w:type="dxa"/>
            <w:tcBorders>
              <w:top w:val="single" w:color="000000" w:sz="4" w:space="0"/>
              <w:left w:val="single" w:color="000000" w:sz="4" w:space="0"/>
              <w:bottom w:val="single" w:color="000000" w:sz="4" w:space="0"/>
              <w:right w:val="single" w:color="000000" w:sz="4" w:space="0"/>
            </w:tcBorders>
            <w:noWrap w:val="0"/>
            <w:vAlign w:val="center"/>
          </w:tcPr>
          <w:p w14:paraId="5CA6A5DA">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1.1</w:t>
            </w:r>
          </w:p>
        </w:tc>
        <w:tc>
          <w:tcPr>
            <w:tcW w:w="6712" w:type="dxa"/>
            <w:tcBorders>
              <w:top w:val="single" w:color="000000" w:sz="4" w:space="0"/>
              <w:left w:val="single" w:color="000000" w:sz="4" w:space="0"/>
              <w:bottom w:val="single" w:color="000000" w:sz="4" w:space="0"/>
              <w:right w:val="single" w:color="000000" w:sz="4" w:space="0"/>
            </w:tcBorders>
            <w:noWrap w:val="0"/>
            <w:vAlign w:val="center"/>
          </w:tcPr>
          <w:p w14:paraId="02B75593">
            <w:pPr>
              <w:keepNext w:val="0"/>
              <w:keepLines w:val="0"/>
              <w:widowControl/>
              <w:suppressLineNumbers w:val="0"/>
              <w:jc w:val="left"/>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立式结构，单微波源</w:t>
            </w:r>
          </w:p>
        </w:tc>
        <w:tc>
          <w:tcPr>
            <w:tcW w:w="1230" w:type="dxa"/>
            <w:tcBorders>
              <w:top w:val="single" w:color="000000" w:sz="4" w:space="0"/>
              <w:left w:val="single" w:color="000000" w:sz="4" w:space="0"/>
              <w:bottom w:val="single" w:color="000000" w:sz="4" w:space="0"/>
              <w:right w:val="single" w:color="000000" w:sz="4" w:space="0"/>
            </w:tcBorders>
            <w:noWrap w:val="0"/>
            <w:vAlign w:val="center"/>
          </w:tcPr>
          <w:p w14:paraId="4295AACD">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具备</w:t>
            </w:r>
          </w:p>
        </w:tc>
      </w:tr>
      <w:tr w14:paraId="4B74D2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2" w:hRule="atLeast"/>
        </w:trPr>
        <w:tc>
          <w:tcPr>
            <w:tcW w:w="1126" w:type="dxa"/>
            <w:tcBorders>
              <w:top w:val="single" w:color="000000" w:sz="4" w:space="0"/>
              <w:left w:val="single" w:color="000000" w:sz="4" w:space="0"/>
              <w:bottom w:val="single" w:color="000000" w:sz="4" w:space="0"/>
              <w:right w:val="single" w:color="000000" w:sz="4" w:space="0"/>
            </w:tcBorders>
            <w:noWrap w:val="0"/>
            <w:vAlign w:val="center"/>
          </w:tcPr>
          <w:p w14:paraId="137F6E07">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1.2</w:t>
            </w:r>
          </w:p>
        </w:tc>
        <w:tc>
          <w:tcPr>
            <w:tcW w:w="6712" w:type="dxa"/>
            <w:tcBorders>
              <w:top w:val="single" w:color="000000" w:sz="4" w:space="0"/>
              <w:left w:val="single" w:color="000000" w:sz="4" w:space="0"/>
              <w:bottom w:val="single" w:color="000000" w:sz="4" w:space="0"/>
              <w:right w:val="single" w:color="000000" w:sz="4" w:space="0"/>
            </w:tcBorders>
            <w:noWrap w:val="0"/>
            <w:vAlign w:val="center"/>
          </w:tcPr>
          <w:p w14:paraId="1A716E6B">
            <w:pPr>
              <w:keepNext w:val="0"/>
              <w:keepLines w:val="0"/>
              <w:widowControl/>
              <w:suppressLineNumbers w:val="0"/>
              <w:jc w:val="left"/>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触摸屏</w:t>
            </w:r>
          </w:p>
        </w:tc>
        <w:tc>
          <w:tcPr>
            <w:tcW w:w="1230" w:type="dxa"/>
            <w:tcBorders>
              <w:top w:val="single" w:color="000000" w:sz="4" w:space="0"/>
              <w:left w:val="single" w:color="000000" w:sz="4" w:space="0"/>
              <w:bottom w:val="single" w:color="000000" w:sz="4" w:space="0"/>
              <w:right w:val="single" w:color="000000" w:sz="4" w:space="0"/>
            </w:tcBorders>
            <w:noWrap w:val="0"/>
            <w:vAlign w:val="center"/>
          </w:tcPr>
          <w:p w14:paraId="362A1A03">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具备</w:t>
            </w:r>
          </w:p>
        </w:tc>
      </w:tr>
      <w:tr w14:paraId="3F6176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2" w:hRule="atLeast"/>
        </w:trPr>
        <w:tc>
          <w:tcPr>
            <w:tcW w:w="1126" w:type="dxa"/>
            <w:tcBorders>
              <w:top w:val="single" w:color="000000" w:sz="4" w:space="0"/>
              <w:left w:val="single" w:color="000000" w:sz="4" w:space="0"/>
              <w:bottom w:val="single" w:color="000000" w:sz="4" w:space="0"/>
              <w:right w:val="single" w:color="000000" w:sz="4" w:space="0"/>
            </w:tcBorders>
            <w:noWrap w:val="0"/>
            <w:vAlign w:val="center"/>
          </w:tcPr>
          <w:p w14:paraId="74D02319">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1.3</w:t>
            </w:r>
          </w:p>
        </w:tc>
        <w:tc>
          <w:tcPr>
            <w:tcW w:w="6712" w:type="dxa"/>
            <w:tcBorders>
              <w:top w:val="single" w:color="000000" w:sz="4" w:space="0"/>
              <w:left w:val="single" w:color="000000" w:sz="4" w:space="0"/>
              <w:bottom w:val="single" w:color="000000" w:sz="4" w:space="0"/>
              <w:right w:val="single" w:color="000000" w:sz="4" w:space="0"/>
            </w:tcBorders>
            <w:noWrap w:val="0"/>
            <w:vAlign w:val="center"/>
          </w:tcPr>
          <w:p w14:paraId="5069C4FA">
            <w:pPr>
              <w:keepNext w:val="0"/>
              <w:keepLines w:val="0"/>
              <w:widowControl/>
              <w:suppressLineNumbers w:val="0"/>
              <w:jc w:val="left"/>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输入功率≥200W</w:t>
            </w:r>
          </w:p>
        </w:tc>
        <w:tc>
          <w:tcPr>
            <w:tcW w:w="1230" w:type="dxa"/>
            <w:tcBorders>
              <w:top w:val="single" w:color="000000" w:sz="4" w:space="0"/>
              <w:left w:val="single" w:color="000000" w:sz="4" w:space="0"/>
              <w:bottom w:val="single" w:color="000000" w:sz="4" w:space="0"/>
              <w:right w:val="single" w:color="000000" w:sz="4" w:space="0"/>
            </w:tcBorders>
            <w:noWrap w:val="0"/>
            <w:vAlign w:val="center"/>
          </w:tcPr>
          <w:p w14:paraId="0DF3155F">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具备</w:t>
            </w:r>
          </w:p>
        </w:tc>
      </w:tr>
      <w:tr w14:paraId="125A10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2" w:hRule="atLeast"/>
        </w:trPr>
        <w:tc>
          <w:tcPr>
            <w:tcW w:w="1126" w:type="dxa"/>
            <w:tcBorders>
              <w:top w:val="single" w:color="000000" w:sz="4" w:space="0"/>
              <w:left w:val="single" w:color="000000" w:sz="4" w:space="0"/>
              <w:bottom w:val="single" w:color="000000" w:sz="4" w:space="0"/>
              <w:right w:val="single" w:color="000000" w:sz="4" w:space="0"/>
            </w:tcBorders>
            <w:noWrap w:val="0"/>
            <w:vAlign w:val="center"/>
          </w:tcPr>
          <w:p w14:paraId="79B9DDE0">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1.4</w:t>
            </w:r>
          </w:p>
        </w:tc>
        <w:tc>
          <w:tcPr>
            <w:tcW w:w="6712" w:type="dxa"/>
            <w:tcBorders>
              <w:top w:val="single" w:color="000000" w:sz="4" w:space="0"/>
              <w:left w:val="single" w:color="000000" w:sz="4" w:space="0"/>
              <w:bottom w:val="single" w:color="000000" w:sz="4" w:space="0"/>
              <w:right w:val="single" w:color="000000" w:sz="4" w:space="0"/>
            </w:tcBorders>
            <w:noWrap w:val="0"/>
            <w:vAlign w:val="center"/>
          </w:tcPr>
          <w:p w14:paraId="382B31E2">
            <w:pPr>
              <w:keepNext w:val="0"/>
              <w:keepLines w:val="0"/>
              <w:widowControl/>
              <w:suppressLineNumbers w:val="0"/>
              <w:jc w:val="left"/>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sz w:val="21"/>
                <w:szCs w:val="21"/>
                <w:u w:val="none"/>
                <w:lang w:val="en-US" w:eastAsia="zh-CN"/>
              </w:rPr>
              <w:t>非期望辐射≤10mW/cm</w:t>
            </w:r>
            <w:r>
              <w:rPr>
                <w:rFonts w:hint="eastAsia" w:ascii="仿宋" w:hAnsi="仿宋" w:eastAsia="仿宋" w:cs="仿宋"/>
                <w:i w:val="0"/>
                <w:color w:val="auto"/>
                <w:sz w:val="21"/>
                <w:szCs w:val="21"/>
                <w:u w:val="none"/>
                <w:vertAlign w:val="superscript"/>
                <w:lang w:val="en-US" w:eastAsia="zh-CN"/>
              </w:rPr>
              <w:t>2</w:t>
            </w:r>
          </w:p>
        </w:tc>
        <w:tc>
          <w:tcPr>
            <w:tcW w:w="1230" w:type="dxa"/>
            <w:tcBorders>
              <w:top w:val="single" w:color="000000" w:sz="4" w:space="0"/>
              <w:left w:val="single" w:color="000000" w:sz="4" w:space="0"/>
              <w:bottom w:val="single" w:color="000000" w:sz="4" w:space="0"/>
              <w:right w:val="single" w:color="000000" w:sz="4" w:space="0"/>
            </w:tcBorders>
            <w:noWrap w:val="0"/>
            <w:vAlign w:val="center"/>
          </w:tcPr>
          <w:p w14:paraId="781432D9">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具备</w:t>
            </w:r>
          </w:p>
        </w:tc>
      </w:tr>
      <w:tr w14:paraId="6793A8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2" w:hRule="atLeast"/>
        </w:trPr>
        <w:tc>
          <w:tcPr>
            <w:tcW w:w="1126" w:type="dxa"/>
            <w:tcBorders>
              <w:top w:val="single" w:color="000000" w:sz="4" w:space="0"/>
              <w:left w:val="single" w:color="000000" w:sz="4" w:space="0"/>
              <w:bottom w:val="single" w:color="000000" w:sz="4" w:space="0"/>
              <w:right w:val="single" w:color="000000" w:sz="4" w:space="0"/>
            </w:tcBorders>
            <w:noWrap w:val="0"/>
            <w:vAlign w:val="center"/>
          </w:tcPr>
          <w:p w14:paraId="338194BA">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1.5</w:t>
            </w:r>
          </w:p>
        </w:tc>
        <w:tc>
          <w:tcPr>
            <w:tcW w:w="6712" w:type="dxa"/>
            <w:tcBorders>
              <w:top w:val="single" w:color="000000" w:sz="4" w:space="0"/>
              <w:left w:val="single" w:color="000000" w:sz="4" w:space="0"/>
              <w:bottom w:val="single" w:color="000000" w:sz="4" w:space="0"/>
              <w:right w:val="single" w:color="000000" w:sz="4" w:space="0"/>
            </w:tcBorders>
            <w:noWrap w:val="0"/>
            <w:vAlign w:val="center"/>
          </w:tcPr>
          <w:p w14:paraId="3899743D">
            <w:pPr>
              <w:keepNext w:val="0"/>
              <w:keepLines w:val="0"/>
              <w:widowControl/>
              <w:suppressLineNumbers w:val="0"/>
              <w:jc w:val="left"/>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治疗模式：理疗模式</w:t>
            </w:r>
          </w:p>
        </w:tc>
        <w:tc>
          <w:tcPr>
            <w:tcW w:w="1230" w:type="dxa"/>
            <w:tcBorders>
              <w:top w:val="single" w:color="000000" w:sz="4" w:space="0"/>
              <w:left w:val="single" w:color="000000" w:sz="4" w:space="0"/>
              <w:bottom w:val="single" w:color="000000" w:sz="4" w:space="0"/>
              <w:right w:val="single" w:color="000000" w:sz="4" w:space="0"/>
            </w:tcBorders>
            <w:noWrap w:val="0"/>
            <w:vAlign w:val="center"/>
          </w:tcPr>
          <w:p w14:paraId="2381557E">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具备</w:t>
            </w:r>
          </w:p>
        </w:tc>
      </w:tr>
      <w:tr w14:paraId="6CE642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2" w:hRule="atLeast"/>
        </w:trPr>
        <w:tc>
          <w:tcPr>
            <w:tcW w:w="1126" w:type="dxa"/>
            <w:tcBorders>
              <w:top w:val="single" w:color="000000" w:sz="4" w:space="0"/>
              <w:left w:val="single" w:color="000000" w:sz="4" w:space="0"/>
              <w:bottom w:val="single" w:color="000000" w:sz="4" w:space="0"/>
              <w:right w:val="single" w:color="000000" w:sz="4" w:space="0"/>
            </w:tcBorders>
            <w:noWrap w:val="0"/>
            <w:vAlign w:val="center"/>
          </w:tcPr>
          <w:p w14:paraId="556E9B49">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1.6</w:t>
            </w:r>
          </w:p>
        </w:tc>
        <w:tc>
          <w:tcPr>
            <w:tcW w:w="6712" w:type="dxa"/>
            <w:tcBorders>
              <w:top w:val="single" w:color="000000" w:sz="4" w:space="0"/>
              <w:left w:val="single" w:color="000000" w:sz="4" w:space="0"/>
              <w:bottom w:val="single" w:color="000000" w:sz="4" w:space="0"/>
              <w:right w:val="single" w:color="000000" w:sz="4" w:space="0"/>
            </w:tcBorders>
            <w:noWrap w:val="0"/>
            <w:vAlign w:val="center"/>
          </w:tcPr>
          <w:p w14:paraId="663943A7">
            <w:pPr>
              <w:keepNext w:val="0"/>
              <w:keepLines w:val="0"/>
              <w:widowControl/>
              <w:suppressLineNumbers w:val="0"/>
              <w:jc w:val="left"/>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输出功率：理疗模式连续可调</w:t>
            </w:r>
          </w:p>
        </w:tc>
        <w:tc>
          <w:tcPr>
            <w:tcW w:w="1230" w:type="dxa"/>
            <w:tcBorders>
              <w:top w:val="single" w:color="000000" w:sz="4" w:space="0"/>
              <w:left w:val="single" w:color="000000" w:sz="4" w:space="0"/>
              <w:bottom w:val="single" w:color="000000" w:sz="4" w:space="0"/>
              <w:right w:val="single" w:color="000000" w:sz="4" w:space="0"/>
            </w:tcBorders>
            <w:noWrap w:val="0"/>
            <w:vAlign w:val="center"/>
          </w:tcPr>
          <w:p w14:paraId="2538755D">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具备</w:t>
            </w:r>
          </w:p>
        </w:tc>
      </w:tr>
      <w:tr w14:paraId="275018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2" w:hRule="atLeast"/>
        </w:trPr>
        <w:tc>
          <w:tcPr>
            <w:tcW w:w="1126" w:type="dxa"/>
            <w:tcBorders>
              <w:top w:val="single" w:color="000000" w:sz="4" w:space="0"/>
              <w:left w:val="single" w:color="000000" w:sz="4" w:space="0"/>
              <w:bottom w:val="single" w:color="000000" w:sz="4" w:space="0"/>
              <w:right w:val="single" w:color="000000" w:sz="4" w:space="0"/>
            </w:tcBorders>
            <w:noWrap w:val="0"/>
            <w:vAlign w:val="center"/>
          </w:tcPr>
          <w:p w14:paraId="0230E625">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1.7</w:t>
            </w:r>
          </w:p>
        </w:tc>
        <w:tc>
          <w:tcPr>
            <w:tcW w:w="6712" w:type="dxa"/>
            <w:tcBorders>
              <w:top w:val="single" w:color="000000" w:sz="4" w:space="0"/>
              <w:left w:val="single" w:color="000000" w:sz="4" w:space="0"/>
              <w:bottom w:val="single" w:color="000000" w:sz="4" w:space="0"/>
              <w:right w:val="single" w:color="000000" w:sz="4" w:space="0"/>
            </w:tcBorders>
            <w:noWrap w:val="0"/>
            <w:vAlign w:val="center"/>
          </w:tcPr>
          <w:p w14:paraId="5B4E74C9">
            <w:pPr>
              <w:keepNext w:val="0"/>
              <w:keepLines w:val="0"/>
              <w:widowControl/>
              <w:suppressLineNumbers w:val="0"/>
              <w:jc w:val="left"/>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工作时间：理疗模式涵盖10～30min</w:t>
            </w:r>
          </w:p>
        </w:tc>
        <w:tc>
          <w:tcPr>
            <w:tcW w:w="1230" w:type="dxa"/>
            <w:tcBorders>
              <w:top w:val="single" w:color="000000" w:sz="4" w:space="0"/>
              <w:left w:val="single" w:color="000000" w:sz="4" w:space="0"/>
              <w:bottom w:val="single" w:color="000000" w:sz="4" w:space="0"/>
              <w:right w:val="single" w:color="000000" w:sz="4" w:space="0"/>
            </w:tcBorders>
            <w:noWrap w:val="0"/>
            <w:vAlign w:val="center"/>
          </w:tcPr>
          <w:p w14:paraId="5D43F7C0">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具备</w:t>
            </w:r>
          </w:p>
        </w:tc>
      </w:tr>
      <w:tr w14:paraId="5399E2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2" w:hRule="atLeast"/>
        </w:trPr>
        <w:tc>
          <w:tcPr>
            <w:tcW w:w="1126" w:type="dxa"/>
            <w:tcBorders>
              <w:top w:val="single" w:color="000000" w:sz="4" w:space="0"/>
              <w:left w:val="single" w:color="000000" w:sz="4" w:space="0"/>
              <w:bottom w:val="single" w:color="000000" w:sz="4" w:space="0"/>
              <w:right w:val="single" w:color="000000" w:sz="4" w:space="0"/>
            </w:tcBorders>
            <w:noWrap w:val="0"/>
            <w:vAlign w:val="center"/>
          </w:tcPr>
          <w:p w14:paraId="63CE088A">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1.8</w:t>
            </w:r>
          </w:p>
        </w:tc>
        <w:tc>
          <w:tcPr>
            <w:tcW w:w="6712" w:type="dxa"/>
            <w:tcBorders>
              <w:top w:val="single" w:color="000000" w:sz="4" w:space="0"/>
              <w:left w:val="single" w:color="000000" w:sz="4" w:space="0"/>
              <w:bottom w:val="single" w:color="000000" w:sz="4" w:space="0"/>
              <w:right w:val="single" w:color="000000" w:sz="4" w:space="0"/>
            </w:tcBorders>
            <w:noWrap w:val="0"/>
            <w:vAlign w:val="center"/>
          </w:tcPr>
          <w:p w14:paraId="33172BFA">
            <w:pPr>
              <w:keepNext w:val="0"/>
              <w:keepLines w:val="0"/>
              <w:widowControl/>
              <w:suppressLineNumbers w:val="0"/>
              <w:jc w:val="left"/>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工作方式至少包含连续式、脉冲式输出</w:t>
            </w:r>
          </w:p>
        </w:tc>
        <w:tc>
          <w:tcPr>
            <w:tcW w:w="1230" w:type="dxa"/>
            <w:tcBorders>
              <w:top w:val="single" w:color="000000" w:sz="4" w:space="0"/>
              <w:left w:val="single" w:color="000000" w:sz="4" w:space="0"/>
              <w:bottom w:val="single" w:color="000000" w:sz="4" w:space="0"/>
              <w:right w:val="single" w:color="000000" w:sz="4" w:space="0"/>
            </w:tcBorders>
            <w:noWrap w:val="0"/>
            <w:vAlign w:val="center"/>
          </w:tcPr>
          <w:p w14:paraId="6059795E">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具备</w:t>
            </w:r>
          </w:p>
        </w:tc>
      </w:tr>
      <w:tr w14:paraId="0417C3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2" w:hRule="atLeast"/>
        </w:trPr>
        <w:tc>
          <w:tcPr>
            <w:tcW w:w="1126" w:type="dxa"/>
            <w:tcBorders>
              <w:top w:val="single" w:color="000000" w:sz="4" w:space="0"/>
              <w:left w:val="single" w:color="000000" w:sz="4" w:space="0"/>
              <w:bottom w:val="single" w:color="000000" w:sz="4" w:space="0"/>
              <w:right w:val="single" w:color="000000" w:sz="4" w:space="0"/>
            </w:tcBorders>
            <w:noWrap w:val="0"/>
            <w:vAlign w:val="center"/>
          </w:tcPr>
          <w:p w14:paraId="7539440B">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1.9</w:t>
            </w:r>
          </w:p>
        </w:tc>
        <w:tc>
          <w:tcPr>
            <w:tcW w:w="6712" w:type="dxa"/>
            <w:tcBorders>
              <w:top w:val="single" w:color="000000" w:sz="4" w:space="0"/>
              <w:left w:val="single" w:color="000000" w:sz="4" w:space="0"/>
              <w:bottom w:val="single" w:color="000000" w:sz="4" w:space="0"/>
              <w:right w:val="single" w:color="000000" w:sz="4" w:space="0"/>
            </w:tcBorders>
            <w:noWrap w:val="0"/>
            <w:vAlign w:val="center"/>
          </w:tcPr>
          <w:p w14:paraId="4868F6F9">
            <w:pPr>
              <w:keepNext w:val="0"/>
              <w:keepLines w:val="0"/>
              <w:widowControl/>
              <w:suppressLineNumbers w:val="0"/>
              <w:jc w:val="left"/>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病例信息管理</w:t>
            </w:r>
          </w:p>
        </w:tc>
        <w:tc>
          <w:tcPr>
            <w:tcW w:w="1230" w:type="dxa"/>
            <w:tcBorders>
              <w:top w:val="single" w:color="000000" w:sz="4" w:space="0"/>
              <w:left w:val="single" w:color="000000" w:sz="4" w:space="0"/>
              <w:bottom w:val="single" w:color="000000" w:sz="4" w:space="0"/>
              <w:right w:val="single" w:color="000000" w:sz="4" w:space="0"/>
            </w:tcBorders>
            <w:noWrap w:val="0"/>
            <w:vAlign w:val="center"/>
          </w:tcPr>
          <w:p w14:paraId="2132E243">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具备</w:t>
            </w:r>
          </w:p>
        </w:tc>
      </w:tr>
      <w:tr w14:paraId="457268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2" w:hRule="atLeast"/>
        </w:trPr>
        <w:tc>
          <w:tcPr>
            <w:tcW w:w="1126" w:type="dxa"/>
            <w:tcBorders>
              <w:top w:val="single" w:color="000000" w:sz="4" w:space="0"/>
              <w:left w:val="single" w:color="000000" w:sz="4" w:space="0"/>
              <w:bottom w:val="single" w:color="000000" w:sz="4" w:space="0"/>
              <w:right w:val="single" w:color="000000" w:sz="4" w:space="0"/>
            </w:tcBorders>
            <w:noWrap w:val="0"/>
            <w:vAlign w:val="center"/>
          </w:tcPr>
          <w:p w14:paraId="0614366C">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 xml:space="preserve">1.10 </w:t>
            </w:r>
          </w:p>
        </w:tc>
        <w:tc>
          <w:tcPr>
            <w:tcW w:w="6712" w:type="dxa"/>
            <w:tcBorders>
              <w:top w:val="single" w:color="000000" w:sz="4" w:space="0"/>
              <w:left w:val="single" w:color="000000" w:sz="4" w:space="0"/>
              <w:bottom w:val="single" w:color="000000" w:sz="4" w:space="0"/>
              <w:right w:val="single" w:color="000000" w:sz="4" w:space="0"/>
            </w:tcBorders>
            <w:noWrap w:val="0"/>
            <w:vAlign w:val="center"/>
          </w:tcPr>
          <w:p w14:paraId="6A587790">
            <w:pPr>
              <w:keepNext w:val="0"/>
              <w:keepLines w:val="0"/>
              <w:widowControl/>
              <w:suppressLineNumbers w:val="0"/>
              <w:jc w:val="left"/>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设备界面上可以查看所有通道的运行状态</w:t>
            </w:r>
          </w:p>
        </w:tc>
        <w:tc>
          <w:tcPr>
            <w:tcW w:w="1230" w:type="dxa"/>
            <w:tcBorders>
              <w:top w:val="single" w:color="000000" w:sz="4" w:space="0"/>
              <w:left w:val="single" w:color="000000" w:sz="4" w:space="0"/>
              <w:bottom w:val="single" w:color="000000" w:sz="4" w:space="0"/>
              <w:right w:val="single" w:color="000000" w:sz="4" w:space="0"/>
            </w:tcBorders>
            <w:noWrap w:val="0"/>
            <w:vAlign w:val="center"/>
          </w:tcPr>
          <w:p w14:paraId="5C4B08A5">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具备</w:t>
            </w:r>
          </w:p>
        </w:tc>
      </w:tr>
      <w:tr w14:paraId="71F898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2" w:hRule="atLeast"/>
        </w:trPr>
        <w:tc>
          <w:tcPr>
            <w:tcW w:w="1126" w:type="dxa"/>
            <w:tcBorders>
              <w:top w:val="single" w:color="000000" w:sz="4" w:space="0"/>
              <w:left w:val="single" w:color="000000" w:sz="4" w:space="0"/>
              <w:bottom w:val="single" w:color="000000" w:sz="4" w:space="0"/>
              <w:right w:val="single" w:color="000000" w:sz="4" w:space="0"/>
            </w:tcBorders>
            <w:noWrap w:val="0"/>
            <w:vAlign w:val="center"/>
          </w:tcPr>
          <w:p w14:paraId="0DA3D19A">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1.11</w:t>
            </w:r>
          </w:p>
        </w:tc>
        <w:tc>
          <w:tcPr>
            <w:tcW w:w="6712" w:type="dxa"/>
            <w:tcBorders>
              <w:top w:val="single" w:color="000000" w:sz="4" w:space="0"/>
              <w:left w:val="single" w:color="000000" w:sz="4" w:space="0"/>
              <w:bottom w:val="single" w:color="000000" w:sz="4" w:space="0"/>
              <w:right w:val="single" w:color="000000" w:sz="4" w:space="0"/>
            </w:tcBorders>
            <w:noWrap w:val="0"/>
            <w:vAlign w:val="center"/>
          </w:tcPr>
          <w:p w14:paraId="5EE58AD8">
            <w:pPr>
              <w:keepNext w:val="0"/>
              <w:keepLines w:val="0"/>
              <w:widowControl/>
              <w:suppressLineNumbers w:val="0"/>
              <w:jc w:val="left"/>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治疗结束后，机器有蜂鸣器提醒</w:t>
            </w:r>
          </w:p>
        </w:tc>
        <w:tc>
          <w:tcPr>
            <w:tcW w:w="1230" w:type="dxa"/>
            <w:tcBorders>
              <w:top w:val="single" w:color="000000" w:sz="4" w:space="0"/>
              <w:left w:val="single" w:color="000000" w:sz="4" w:space="0"/>
              <w:bottom w:val="single" w:color="000000" w:sz="4" w:space="0"/>
              <w:right w:val="single" w:color="000000" w:sz="4" w:space="0"/>
            </w:tcBorders>
            <w:noWrap w:val="0"/>
            <w:vAlign w:val="center"/>
          </w:tcPr>
          <w:p w14:paraId="1D8E6931">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具备</w:t>
            </w:r>
          </w:p>
        </w:tc>
      </w:tr>
      <w:tr w14:paraId="2723A9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2" w:hRule="atLeast"/>
        </w:trPr>
        <w:tc>
          <w:tcPr>
            <w:tcW w:w="1126" w:type="dxa"/>
            <w:tcBorders>
              <w:top w:val="single" w:color="000000" w:sz="4" w:space="0"/>
              <w:left w:val="single" w:color="000000" w:sz="4" w:space="0"/>
              <w:bottom w:val="single" w:color="000000" w:sz="4" w:space="0"/>
              <w:right w:val="single" w:color="000000" w:sz="4" w:space="0"/>
            </w:tcBorders>
            <w:noWrap w:val="0"/>
            <w:vAlign w:val="center"/>
          </w:tcPr>
          <w:p w14:paraId="7D942758">
            <w:pPr>
              <w:keepNext w:val="0"/>
              <w:keepLines w:val="0"/>
              <w:widowControl/>
              <w:suppressLineNumbers w:val="0"/>
              <w:jc w:val="center"/>
              <w:textAlignment w:val="center"/>
              <w:rPr>
                <w:rFonts w:hint="eastAsia" w:ascii="仿宋" w:hAnsi="仿宋" w:eastAsia="仿宋" w:cs="仿宋"/>
                <w:b/>
                <w:i w:val="0"/>
                <w:color w:val="auto"/>
                <w:sz w:val="21"/>
                <w:szCs w:val="21"/>
                <w:u w:val="none"/>
              </w:rPr>
            </w:pPr>
            <w:r>
              <w:rPr>
                <w:rFonts w:hint="eastAsia" w:ascii="仿宋" w:hAnsi="仿宋" w:eastAsia="仿宋" w:cs="仿宋"/>
                <w:b/>
                <w:i w:val="0"/>
                <w:color w:val="auto"/>
                <w:kern w:val="0"/>
                <w:sz w:val="21"/>
                <w:szCs w:val="21"/>
                <w:u w:val="none"/>
                <w:lang w:val="en-US" w:eastAsia="zh-CN" w:bidi="ar"/>
              </w:rPr>
              <w:t>★</w:t>
            </w:r>
            <w:r>
              <w:rPr>
                <w:rStyle w:val="21"/>
                <w:rFonts w:hint="eastAsia" w:ascii="仿宋" w:hAnsi="仿宋" w:eastAsia="仿宋" w:cs="仿宋"/>
                <w:color w:val="auto"/>
                <w:sz w:val="21"/>
                <w:szCs w:val="21"/>
                <w:lang w:val="en-US" w:eastAsia="zh-CN" w:bidi="ar"/>
              </w:rPr>
              <w:t>2</w:t>
            </w:r>
          </w:p>
        </w:tc>
        <w:tc>
          <w:tcPr>
            <w:tcW w:w="6712" w:type="dxa"/>
            <w:tcBorders>
              <w:top w:val="single" w:color="000000" w:sz="4" w:space="0"/>
              <w:left w:val="single" w:color="000000" w:sz="4" w:space="0"/>
              <w:bottom w:val="single" w:color="000000" w:sz="4" w:space="0"/>
              <w:right w:val="single" w:color="000000" w:sz="4" w:space="0"/>
            </w:tcBorders>
            <w:noWrap w:val="0"/>
            <w:vAlign w:val="center"/>
          </w:tcPr>
          <w:p w14:paraId="79B9445D">
            <w:pPr>
              <w:keepNext w:val="0"/>
              <w:keepLines w:val="0"/>
              <w:widowControl/>
              <w:suppressLineNumbers w:val="0"/>
              <w:jc w:val="left"/>
              <w:textAlignment w:val="center"/>
              <w:rPr>
                <w:rFonts w:hint="eastAsia" w:ascii="仿宋" w:hAnsi="仿宋" w:eastAsia="仿宋" w:cs="仿宋"/>
                <w:b/>
                <w:i w:val="0"/>
                <w:color w:val="auto"/>
                <w:sz w:val="21"/>
                <w:szCs w:val="21"/>
                <w:u w:val="none"/>
              </w:rPr>
            </w:pPr>
            <w:r>
              <w:rPr>
                <w:rFonts w:hint="eastAsia" w:ascii="仿宋" w:hAnsi="仿宋" w:eastAsia="仿宋" w:cs="仿宋"/>
                <w:b/>
                <w:i w:val="0"/>
                <w:color w:val="auto"/>
                <w:kern w:val="0"/>
                <w:sz w:val="21"/>
                <w:szCs w:val="21"/>
                <w:u w:val="none"/>
                <w:lang w:val="en-US" w:eastAsia="zh-CN" w:bidi="ar"/>
              </w:rPr>
              <w:t>配置清单</w:t>
            </w:r>
          </w:p>
        </w:tc>
        <w:tc>
          <w:tcPr>
            <w:tcW w:w="1230" w:type="dxa"/>
            <w:tcBorders>
              <w:top w:val="single" w:color="000000" w:sz="4" w:space="0"/>
              <w:left w:val="single" w:color="000000" w:sz="4" w:space="0"/>
              <w:bottom w:val="single" w:color="000000" w:sz="4" w:space="0"/>
              <w:right w:val="single" w:color="000000" w:sz="4" w:space="0"/>
            </w:tcBorders>
            <w:noWrap/>
            <w:vAlign w:val="center"/>
          </w:tcPr>
          <w:p w14:paraId="64ED972C">
            <w:pPr>
              <w:rPr>
                <w:rFonts w:hint="eastAsia" w:ascii="仿宋" w:hAnsi="仿宋" w:eastAsia="仿宋" w:cs="仿宋"/>
                <w:i w:val="0"/>
                <w:color w:val="auto"/>
                <w:sz w:val="21"/>
                <w:szCs w:val="21"/>
                <w:u w:val="none"/>
              </w:rPr>
            </w:pPr>
          </w:p>
        </w:tc>
      </w:tr>
      <w:tr w14:paraId="1DAC47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trPr>
        <w:tc>
          <w:tcPr>
            <w:tcW w:w="1126" w:type="dxa"/>
            <w:tcBorders>
              <w:top w:val="single" w:color="000000" w:sz="4" w:space="0"/>
              <w:left w:val="single" w:color="000000" w:sz="4" w:space="0"/>
              <w:bottom w:val="single" w:color="000000" w:sz="4" w:space="0"/>
              <w:right w:val="single" w:color="000000" w:sz="4" w:space="0"/>
            </w:tcBorders>
            <w:noWrap/>
            <w:vAlign w:val="center"/>
          </w:tcPr>
          <w:p w14:paraId="3BED92B6">
            <w:pPr>
              <w:jc w:val="center"/>
              <w:rPr>
                <w:rFonts w:hint="eastAsia" w:ascii="仿宋" w:hAnsi="仿宋" w:eastAsia="仿宋" w:cs="仿宋"/>
                <w:i w:val="0"/>
                <w:color w:val="auto"/>
                <w:sz w:val="21"/>
                <w:szCs w:val="21"/>
                <w:u w:val="none"/>
              </w:rPr>
            </w:pPr>
          </w:p>
        </w:tc>
        <w:tc>
          <w:tcPr>
            <w:tcW w:w="6712" w:type="dxa"/>
            <w:tcBorders>
              <w:top w:val="single" w:color="000000" w:sz="4" w:space="0"/>
              <w:left w:val="single" w:color="000000" w:sz="4" w:space="0"/>
              <w:bottom w:val="single" w:color="000000" w:sz="4" w:space="0"/>
              <w:right w:val="single" w:color="000000" w:sz="4" w:space="0"/>
            </w:tcBorders>
            <w:noWrap w:val="0"/>
            <w:vAlign w:val="center"/>
          </w:tcPr>
          <w:p w14:paraId="40A6A775">
            <w:pPr>
              <w:keepNext w:val="0"/>
              <w:keepLines w:val="0"/>
              <w:widowControl/>
              <w:suppressLineNumbers w:val="0"/>
              <w:jc w:val="left"/>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sz w:val="21"/>
                <w:szCs w:val="21"/>
                <w:u w:val="none"/>
              </w:rPr>
              <w:t>熔断器2个、电子管4个、输出线2条、大电极板2对、中电极板2对、小电极板2对、大布套2对、中布套2对、小布套2对、大毡垫2对、中毡垫2对、小毡垫2对、测试灯管2条</w:t>
            </w:r>
          </w:p>
        </w:tc>
        <w:tc>
          <w:tcPr>
            <w:tcW w:w="1230" w:type="dxa"/>
            <w:tcBorders>
              <w:top w:val="single" w:color="000000" w:sz="4" w:space="0"/>
              <w:left w:val="single" w:color="000000" w:sz="4" w:space="0"/>
              <w:bottom w:val="single" w:color="000000" w:sz="4" w:space="0"/>
              <w:right w:val="single" w:color="000000" w:sz="4" w:space="0"/>
            </w:tcBorders>
            <w:noWrap/>
            <w:vAlign w:val="center"/>
          </w:tcPr>
          <w:p w14:paraId="249AB6D2">
            <w:pPr>
              <w:rPr>
                <w:rFonts w:hint="eastAsia" w:ascii="仿宋" w:hAnsi="仿宋" w:eastAsia="仿宋" w:cs="仿宋"/>
                <w:i w:val="0"/>
                <w:color w:val="auto"/>
                <w:sz w:val="21"/>
                <w:szCs w:val="21"/>
                <w:u w:val="none"/>
              </w:rPr>
            </w:pPr>
          </w:p>
        </w:tc>
      </w:tr>
      <w:tr w14:paraId="5D3EB3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2" w:hRule="atLeast"/>
        </w:trPr>
        <w:tc>
          <w:tcPr>
            <w:tcW w:w="1126" w:type="dxa"/>
            <w:tcBorders>
              <w:top w:val="single" w:color="000000" w:sz="4" w:space="0"/>
              <w:left w:val="single" w:color="000000" w:sz="4" w:space="0"/>
              <w:bottom w:val="single" w:color="000000" w:sz="4" w:space="0"/>
              <w:right w:val="single" w:color="000000" w:sz="4" w:space="0"/>
            </w:tcBorders>
            <w:noWrap w:val="0"/>
            <w:vAlign w:val="center"/>
          </w:tcPr>
          <w:p w14:paraId="7D63C19D">
            <w:pPr>
              <w:keepNext w:val="0"/>
              <w:keepLines w:val="0"/>
              <w:widowControl/>
              <w:suppressLineNumbers w:val="0"/>
              <w:jc w:val="center"/>
              <w:textAlignment w:val="center"/>
              <w:rPr>
                <w:rFonts w:hint="eastAsia" w:ascii="仿宋" w:hAnsi="仿宋" w:eastAsia="仿宋" w:cs="仿宋"/>
                <w:b/>
                <w:i w:val="0"/>
                <w:color w:val="auto"/>
                <w:sz w:val="21"/>
                <w:szCs w:val="21"/>
                <w:u w:val="none"/>
              </w:rPr>
            </w:pPr>
            <w:r>
              <w:rPr>
                <w:rFonts w:hint="eastAsia" w:ascii="仿宋" w:hAnsi="仿宋" w:eastAsia="仿宋" w:cs="仿宋"/>
                <w:b/>
                <w:i w:val="0"/>
                <w:color w:val="auto"/>
                <w:kern w:val="0"/>
                <w:sz w:val="21"/>
                <w:szCs w:val="21"/>
                <w:u w:val="none"/>
                <w:lang w:val="en-US" w:eastAsia="zh-CN" w:bidi="ar"/>
              </w:rPr>
              <w:t>★</w:t>
            </w:r>
            <w:r>
              <w:rPr>
                <w:rStyle w:val="21"/>
                <w:rFonts w:hint="eastAsia" w:ascii="仿宋" w:hAnsi="仿宋" w:eastAsia="仿宋" w:cs="仿宋"/>
                <w:color w:val="auto"/>
                <w:sz w:val="21"/>
                <w:szCs w:val="21"/>
                <w:lang w:val="en-US" w:eastAsia="zh-CN" w:bidi="ar"/>
              </w:rPr>
              <w:t>3</w:t>
            </w:r>
          </w:p>
        </w:tc>
        <w:tc>
          <w:tcPr>
            <w:tcW w:w="6712" w:type="dxa"/>
            <w:tcBorders>
              <w:top w:val="single" w:color="000000" w:sz="4" w:space="0"/>
              <w:left w:val="single" w:color="000000" w:sz="4" w:space="0"/>
              <w:bottom w:val="single" w:color="000000" w:sz="4" w:space="0"/>
              <w:right w:val="single" w:color="000000" w:sz="4" w:space="0"/>
            </w:tcBorders>
            <w:noWrap w:val="0"/>
            <w:vAlign w:val="center"/>
          </w:tcPr>
          <w:p w14:paraId="03648784">
            <w:pPr>
              <w:keepNext w:val="0"/>
              <w:keepLines w:val="0"/>
              <w:widowControl/>
              <w:suppressLineNumbers w:val="0"/>
              <w:jc w:val="left"/>
              <w:textAlignment w:val="center"/>
              <w:rPr>
                <w:rFonts w:hint="eastAsia" w:ascii="仿宋" w:hAnsi="仿宋" w:eastAsia="仿宋" w:cs="仿宋"/>
                <w:b/>
                <w:i w:val="0"/>
                <w:color w:val="auto"/>
                <w:sz w:val="21"/>
                <w:szCs w:val="21"/>
                <w:u w:val="none"/>
              </w:rPr>
            </w:pPr>
            <w:r>
              <w:rPr>
                <w:rFonts w:hint="eastAsia" w:ascii="仿宋" w:hAnsi="仿宋" w:eastAsia="仿宋" w:cs="仿宋"/>
                <w:b/>
                <w:i w:val="0"/>
                <w:color w:val="auto"/>
                <w:kern w:val="0"/>
                <w:sz w:val="21"/>
                <w:szCs w:val="21"/>
                <w:u w:val="none"/>
                <w:lang w:val="en-US" w:eastAsia="zh-CN" w:bidi="ar"/>
              </w:rPr>
              <w:t>售后服务（以下服务条款产生的所有费用应包含在本次报价中）</w:t>
            </w:r>
          </w:p>
        </w:tc>
        <w:tc>
          <w:tcPr>
            <w:tcW w:w="1230" w:type="dxa"/>
            <w:tcBorders>
              <w:top w:val="single" w:color="000000" w:sz="4" w:space="0"/>
              <w:left w:val="single" w:color="000000" w:sz="4" w:space="0"/>
              <w:bottom w:val="single" w:color="000000" w:sz="4" w:space="0"/>
              <w:right w:val="single" w:color="000000" w:sz="4" w:space="0"/>
            </w:tcBorders>
            <w:noWrap/>
            <w:vAlign w:val="center"/>
          </w:tcPr>
          <w:p w14:paraId="16AA9B21">
            <w:pPr>
              <w:rPr>
                <w:rFonts w:hint="eastAsia" w:ascii="仿宋" w:hAnsi="仿宋" w:eastAsia="仿宋" w:cs="仿宋"/>
                <w:i w:val="0"/>
                <w:color w:val="auto"/>
                <w:sz w:val="21"/>
                <w:szCs w:val="21"/>
                <w:u w:val="none"/>
              </w:rPr>
            </w:pPr>
          </w:p>
        </w:tc>
      </w:tr>
      <w:tr w14:paraId="48A75E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2" w:hRule="atLeast"/>
        </w:trPr>
        <w:tc>
          <w:tcPr>
            <w:tcW w:w="1126" w:type="dxa"/>
            <w:tcBorders>
              <w:top w:val="single" w:color="000000" w:sz="4" w:space="0"/>
              <w:left w:val="single" w:color="000000" w:sz="4" w:space="0"/>
              <w:bottom w:val="single" w:color="000000" w:sz="4" w:space="0"/>
              <w:right w:val="single" w:color="000000" w:sz="4" w:space="0"/>
            </w:tcBorders>
            <w:noWrap/>
            <w:vAlign w:val="center"/>
          </w:tcPr>
          <w:p w14:paraId="2DA2603B">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3.1</w:t>
            </w:r>
          </w:p>
        </w:tc>
        <w:tc>
          <w:tcPr>
            <w:tcW w:w="6712" w:type="dxa"/>
            <w:tcBorders>
              <w:top w:val="single" w:color="000000" w:sz="4" w:space="0"/>
              <w:left w:val="single" w:color="000000" w:sz="4" w:space="0"/>
              <w:bottom w:val="single" w:color="000000" w:sz="4" w:space="0"/>
              <w:right w:val="single" w:color="000000" w:sz="4" w:space="0"/>
            </w:tcBorders>
            <w:noWrap w:val="0"/>
            <w:vAlign w:val="center"/>
          </w:tcPr>
          <w:p w14:paraId="6CAB79AC">
            <w:pPr>
              <w:keepNext w:val="0"/>
              <w:keepLines w:val="0"/>
              <w:widowControl/>
              <w:suppressLineNumbers w:val="0"/>
              <w:jc w:val="left"/>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设备保修期</w:t>
            </w:r>
            <w:r>
              <w:rPr>
                <w:rStyle w:val="19"/>
                <w:rFonts w:hint="eastAsia" w:ascii="仿宋" w:hAnsi="仿宋" w:eastAsia="仿宋" w:cs="仿宋"/>
                <w:color w:val="auto"/>
                <w:sz w:val="21"/>
                <w:szCs w:val="21"/>
                <w:lang w:val="en-US" w:eastAsia="zh-CN" w:bidi="ar"/>
              </w:rPr>
              <w:t>≥</w:t>
            </w:r>
            <w:r>
              <w:rPr>
                <w:rStyle w:val="16"/>
                <w:rFonts w:hint="eastAsia" w:ascii="仿宋" w:hAnsi="仿宋" w:eastAsia="仿宋" w:cs="仿宋"/>
                <w:color w:val="auto"/>
                <w:sz w:val="21"/>
                <w:szCs w:val="21"/>
                <w:lang w:val="en-US" w:eastAsia="zh-CN" w:bidi="ar"/>
              </w:rPr>
              <w:t>3</w:t>
            </w:r>
            <w:r>
              <w:rPr>
                <w:rStyle w:val="38"/>
                <w:rFonts w:hint="eastAsia" w:ascii="仿宋" w:hAnsi="仿宋" w:eastAsia="仿宋" w:cs="仿宋"/>
                <w:color w:val="auto"/>
                <w:sz w:val="21"/>
                <w:szCs w:val="21"/>
                <w:lang w:val="en-US" w:eastAsia="zh-CN" w:bidi="ar"/>
              </w:rPr>
              <w:t>年。</w:t>
            </w:r>
            <w:r>
              <w:rPr>
                <w:rStyle w:val="30"/>
                <w:rFonts w:hint="eastAsia" w:ascii="仿宋" w:hAnsi="仿宋" w:eastAsia="仿宋" w:cs="仿宋"/>
                <w:color w:val="auto"/>
                <w:sz w:val="21"/>
                <w:szCs w:val="21"/>
                <w:lang w:val="en-US" w:eastAsia="zh-CN" w:bidi="ar"/>
              </w:rPr>
              <w:t>包含主机、软件维护、配件更换等。</w:t>
            </w:r>
          </w:p>
        </w:tc>
        <w:tc>
          <w:tcPr>
            <w:tcW w:w="1230" w:type="dxa"/>
            <w:tcBorders>
              <w:top w:val="single" w:color="000000" w:sz="4" w:space="0"/>
              <w:left w:val="single" w:color="000000" w:sz="4" w:space="0"/>
              <w:bottom w:val="single" w:color="000000" w:sz="4" w:space="0"/>
              <w:right w:val="single" w:color="000000" w:sz="4" w:space="0"/>
            </w:tcBorders>
            <w:noWrap/>
            <w:vAlign w:val="center"/>
          </w:tcPr>
          <w:p w14:paraId="2F6194E7">
            <w:pPr>
              <w:rPr>
                <w:rFonts w:hint="eastAsia" w:ascii="仿宋" w:hAnsi="仿宋" w:eastAsia="仿宋" w:cs="仿宋"/>
                <w:i w:val="0"/>
                <w:color w:val="auto"/>
                <w:sz w:val="21"/>
                <w:szCs w:val="21"/>
                <w:u w:val="none"/>
              </w:rPr>
            </w:pPr>
          </w:p>
        </w:tc>
      </w:tr>
      <w:tr w14:paraId="2FB213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8" w:hRule="atLeast"/>
        </w:trPr>
        <w:tc>
          <w:tcPr>
            <w:tcW w:w="1126" w:type="dxa"/>
            <w:tcBorders>
              <w:top w:val="single" w:color="000000" w:sz="4" w:space="0"/>
              <w:left w:val="single" w:color="000000" w:sz="4" w:space="0"/>
              <w:bottom w:val="single" w:color="000000" w:sz="4" w:space="0"/>
              <w:right w:val="single" w:color="000000" w:sz="4" w:space="0"/>
            </w:tcBorders>
            <w:noWrap/>
            <w:vAlign w:val="center"/>
          </w:tcPr>
          <w:p w14:paraId="361F3908">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3.2</w:t>
            </w:r>
          </w:p>
        </w:tc>
        <w:tc>
          <w:tcPr>
            <w:tcW w:w="6712" w:type="dxa"/>
            <w:tcBorders>
              <w:top w:val="single" w:color="000000" w:sz="4" w:space="0"/>
              <w:left w:val="single" w:color="000000" w:sz="4" w:space="0"/>
              <w:bottom w:val="single" w:color="000000" w:sz="4" w:space="0"/>
              <w:right w:val="single" w:color="000000" w:sz="4" w:space="0"/>
            </w:tcBorders>
            <w:noWrap w:val="0"/>
            <w:vAlign w:val="center"/>
          </w:tcPr>
          <w:p w14:paraId="2F8BD9F7">
            <w:pPr>
              <w:keepNext w:val="0"/>
              <w:keepLines w:val="0"/>
              <w:widowControl/>
              <w:suppressLineNumbers w:val="0"/>
              <w:jc w:val="left"/>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保修期内免收材料、人工等一切费用。售后服务实行 7×24 小时工作制，接到</w:t>
            </w:r>
            <w:r>
              <w:rPr>
                <w:rStyle w:val="21"/>
                <w:rFonts w:hint="eastAsia" w:ascii="仿宋" w:hAnsi="仿宋" w:eastAsia="仿宋" w:cs="仿宋"/>
                <w:color w:val="auto"/>
                <w:sz w:val="21"/>
                <w:szCs w:val="21"/>
                <w:lang w:val="en-US" w:eastAsia="zh-CN" w:bidi="ar"/>
              </w:rPr>
              <w:t>设备故障报修后应在2小时内响应并解决问题，未解决则48小时内到达现场，解决问题不得超过3个工作日（不可抗拒力量除外），如超过3个工作日提供备用机。</w:t>
            </w:r>
          </w:p>
        </w:tc>
        <w:tc>
          <w:tcPr>
            <w:tcW w:w="1230" w:type="dxa"/>
            <w:tcBorders>
              <w:top w:val="single" w:color="000000" w:sz="4" w:space="0"/>
              <w:left w:val="single" w:color="000000" w:sz="4" w:space="0"/>
              <w:bottom w:val="single" w:color="000000" w:sz="4" w:space="0"/>
              <w:right w:val="single" w:color="000000" w:sz="4" w:space="0"/>
            </w:tcBorders>
            <w:noWrap/>
            <w:vAlign w:val="center"/>
          </w:tcPr>
          <w:p w14:paraId="0D120468">
            <w:pPr>
              <w:rPr>
                <w:rFonts w:hint="eastAsia" w:ascii="仿宋" w:hAnsi="仿宋" w:eastAsia="仿宋" w:cs="仿宋"/>
                <w:i w:val="0"/>
                <w:color w:val="auto"/>
                <w:sz w:val="21"/>
                <w:szCs w:val="21"/>
                <w:u w:val="none"/>
              </w:rPr>
            </w:pPr>
          </w:p>
        </w:tc>
      </w:tr>
      <w:tr w14:paraId="59CE52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1" w:hRule="atLeast"/>
        </w:trPr>
        <w:tc>
          <w:tcPr>
            <w:tcW w:w="1126" w:type="dxa"/>
            <w:tcBorders>
              <w:top w:val="single" w:color="000000" w:sz="4" w:space="0"/>
              <w:left w:val="single" w:color="000000" w:sz="4" w:space="0"/>
              <w:bottom w:val="single" w:color="000000" w:sz="4" w:space="0"/>
              <w:right w:val="single" w:color="000000" w:sz="4" w:space="0"/>
            </w:tcBorders>
            <w:noWrap/>
            <w:vAlign w:val="center"/>
          </w:tcPr>
          <w:p w14:paraId="63491805">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3.3</w:t>
            </w:r>
          </w:p>
        </w:tc>
        <w:tc>
          <w:tcPr>
            <w:tcW w:w="6712" w:type="dxa"/>
            <w:tcBorders>
              <w:top w:val="single" w:color="000000" w:sz="4" w:space="0"/>
              <w:left w:val="single" w:color="000000" w:sz="4" w:space="0"/>
              <w:bottom w:val="single" w:color="000000" w:sz="4" w:space="0"/>
              <w:right w:val="single" w:color="000000" w:sz="4" w:space="0"/>
            </w:tcBorders>
            <w:noWrap w:val="0"/>
            <w:vAlign w:val="center"/>
          </w:tcPr>
          <w:p w14:paraId="7E4FC632">
            <w:pPr>
              <w:keepNext w:val="0"/>
              <w:keepLines w:val="0"/>
              <w:widowControl/>
              <w:suppressLineNumbers w:val="0"/>
              <w:jc w:val="left"/>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卖方应在设备到达用户指定地点后</w:t>
            </w:r>
            <w:r>
              <w:rPr>
                <w:rStyle w:val="16"/>
                <w:rFonts w:hint="eastAsia" w:ascii="仿宋" w:hAnsi="仿宋" w:eastAsia="仿宋" w:cs="仿宋"/>
                <w:color w:val="auto"/>
                <w:sz w:val="21"/>
                <w:szCs w:val="21"/>
                <w:lang w:val="en-US" w:eastAsia="zh-CN" w:bidi="ar"/>
              </w:rPr>
              <w:t>7</w:t>
            </w:r>
            <w:r>
              <w:rPr>
                <w:rStyle w:val="38"/>
                <w:rFonts w:hint="eastAsia" w:ascii="仿宋" w:hAnsi="仿宋" w:eastAsia="仿宋" w:cs="仿宋"/>
                <w:color w:val="auto"/>
                <w:sz w:val="21"/>
                <w:szCs w:val="21"/>
                <w:lang w:val="en-US" w:eastAsia="zh-CN" w:bidi="ar"/>
              </w:rPr>
              <w:t>天内安装调试并承担一切费用。</w:t>
            </w:r>
          </w:p>
        </w:tc>
        <w:tc>
          <w:tcPr>
            <w:tcW w:w="1230" w:type="dxa"/>
            <w:tcBorders>
              <w:top w:val="single" w:color="000000" w:sz="4" w:space="0"/>
              <w:left w:val="single" w:color="000000" w:sz="4" w:space="0"/>
              <w:bottom w:val="single" w:color="000000" w:sz="4" w:space="0"/>
              <w:right w:val="single" w:color="000000" w:sz="4" w:space="0"/>
            </w:tcBorders>
            <w:noWrap/>
            <w:vAlign w:val="center"/>
          </w:tcPr>
          <w:p w14:paraId="4C479AA4">
            <w:pPr>
              <w:rPr>
                <w:rFonts w:hint="eastAsia" w:ascii="仿宋" w:hAnsi="仿宋" w:eastAsia="仿宋" w:cs="仿宋"/>
                <w:i w:val="0"/>
                <w:color w:val="auto"/>
                <w:sz w:val="21"/>
                <w:szCs w:val="21"/>
                <w:u w:val="none"/>
              </w:rPr>
            </w:pPr>
          </w:p>
        </w:tc>
      </w:tr>
      <w:tr w14:paraId="2C7AD6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2" w:hRule="atLeast"/>
        </w:trPr>
        <w:tc>
          <w:tcPr>
            <w:tcW w:w="1126" w:type="dxa"/>
            <w:tcBorders>
              <w:top w:val="single" w:color="000000" w:sz="4" w:space="0"/>
              <w:left w:val="single" w:color="000000" w:sz="4" w:space="0"/>
              <w:bottom w:val="single" w:color="000000" w:sz="4" w:space="0"/>
              <w:right w:val="single" w:color="000000" w:sz="4" w:space="0"/>
            </w:tcBorders>
            <w:noWrap/>
            <w:vAlign w:val="center"/>
          </w:tcPr>
          <w:p w14:paraId="0BFEF920">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3.4</w:t>
            </w:r>
          </w:p>
        </w:tc>
        <w:tc>
          <w:tcPr>
            <w:tcW w:w="6712" w:type="dxa"/>
            <w:tcBorders>
              <w:top w:val="single" w:color="000000" w:sz="4" w:space="0"/>
              <w:left w:val="single" w:color="000000" w:sz="4" w:space="0"/>
              <w:bottom w:val="single" w:color="000000" w:sz="4" w:space="0"/>
              <w:right w:val="single" w:color="000000" w:sz="4" w:space="0"/>
            </w:tcBorders>
            <w:noWrap w:val="0"/>
            <w:vAlign w:val="center"/>
          </w:tcPr>
          <w:p w14:paraId="2830D2E6">
            <w:pPr>
              <w:keepNext w:val="0"/>
              <w:keepLines w:val="0"/>
              <w:widowControl/>
              <w:suppressLineNumbers w:val="0"/>
              <w:jc w:val="left"/>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培训要求</w:t>
            </w:r>
          </w:p>
        </w:tc>
        <w:tc>
          <w:tcPr>
            <w:tcW w:w="1230" w:type="dxa"/>
            <w:tcBorders>
              <w:top w:val="single" w:color="000000" w:sz="4" w:space="0"/>
              <w:left w:val="single" w:color="000000" w:sz="4" w:space="0"/>
              <w:bottom w:val="single" w:color="000000" w:sz="4" w:space="0"/>
              <w:right w:val="single" w:color="000000" w:sz="4" w:space="0"/>
            </w:tcBorders>
            <w:noWrap/>
            <w:vAlign w:val="center"/>
          </w:tcPr>
          <w:p w14:paraId="187793C1">
            <w:pPr>
              <w:rPr>
                <w:rFonts w:hint="eastAsia" w:ascii="仿宋" w:hAnsi="仿宋" w:eastAsia="仿宋" w:cs="仿宋"/>
                <w:i w:val="0"/>
                <w:color w:val="auto"/>
                <w:sz w:val="21"/>
                <w:szCs w:val="21"/>
                <w:u w:val="none"/>
              </w:rPr>
            </w:pPr>
          </w:p>
        </w:tc>
      </w:tr>
      <w:tr w14:paraId="0FBA61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1" w:hRule="atLeast"/>
        </w:trPr>
        <w:tc>
          <w:tcPr>
            <w:tcW w:w="1126" w:type="dxa"/>
            <w:tcBorders>
              <w:top w:val="single" w:color="000000" w:sz="4" w:space="0"/>
              <w:left w:val="single" w:color="000000" w:sz="4" w:space="0"/>
              <w:bottom w:val="single" w:color="000000" w:sz="4" w:space="0"/>
              <w:right w:val="single" w:color="000000" w:sz="4" w:space="0"/>
            </w:tcBorders>
            <w:noWrap/>
            <w:vAlign w:val="center"/>
          </w:tcPr>
          <w:p w14:paraId="2544912C">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3.4.1</w:t>
            </w:r>
          </w:p>
        </w:tc>
        <w:tc>
          <w:tcPr>
            <w:tcW w:w="6712" w:type="dxa"/>
            <w:tcBorders>
              <w:top w:val="single" w:color="000000" w:sz="4" w:space="0"/>
              <w:left w:val="single" w:color="000000" w:sz="4" w:space="0"/>
              <w:bottom w:val="single" w:color="000000" w:sz="4" w:space="0"/>
              <w:right w:val="single" w:color="000000" w:sz="4" w:space="0"/>
            </w:tcBorders>
            <w:noWrap w:val="0"/>
            <w:vAlign w:val="center"/>
          </w:tcPr>
          <w:p w14:paraId="2AB82A21">
            <w:pPr>
              <w:keepNext w:val="0"/>
              <w:keepLines w:val="0"/>
              <w:widowControl/>
              <w:suppressLineNumbers w:val="0"/>
              <w:jc w:val="left"/>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现场培训：卖方应现场提供操作及维护培训，日常使用操作、保养和管理，常用故障排除，紧急情况处理等。</w:t>
            </w:r>
          </w:p>
        </w:tc>
        <w:tc>
          <w:tcPr>
            <w:tcW w:w="1230" w:type="dxa"/>
            <w:tcBorders>
              <w:top w:val="single" w:color="000000" w:sz="4" w:space="0"/>
              <w:left w:val="single" w:color="000000" w:sz="4" w:space="0"/>
              <w:bottom w:val="single" w:color="000000" w:sz="4" w:space="0"/>
              <w:right w:val="single" w:color="000000" w:sz="4" w:space="0"/>
            </w:tcBorders>
            <w:noWrap/>
            <w:vAlign w:val="center"/>
          </w:tcPr>
          <w:p w14:paraId="4E172E86">
            <w:pPr>
              <w:rPr>
                <w:rFonts w:hint="eastAsia" w:ascii="仿宋" w:hAnsi="仿宋" w:eastAsia="仿宋" w:cs="仿宋"/>
                <w:i w:val="0"/>
                <w:color w:val="auto"/>
                <w:sz w:val="21"/>
                <w:szCs w:val="21"/>
                <w:u w:val="none"/>
              </w:rPr>
            </w:pPr>
          </w:p>
        </w:tc>
      </w:tr>
      <w:tr w14:paraId="209FB1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6" w:hRule="atLeast"/>
        </w:trPr>
        <w:tc>
          <w:tcPr>
            <w:tcW w:w="1126" w:type="dxa"/>
            <w:tcBorders>
              <w:top w:val="single" w:color="000000" w:sz="4" w:space="0"/>
              <w:left w:val="single" w:color="000000" w:sz="4" w:space="0"/>
              <w:bottom w:val="single" w:color="000000" w:sz="4" w:space="0"/>
              <w:right w:val="single" w:color="000000" w:sz="4" w:space="0"/>
            </w:tcBorders>
            <w:noWrap/>
            <w:vAlign w:val="center"/>
          </w:tcPr>
          <w:p w14:paraId="43885EA5">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3.4.2</w:t>
            </w:r>
          </w:p>
        </w:tc>
        <w:tc>
          <w:tcPr>
            <w:tcW w:w="6712" w:type="dxa"/>
            <w:tcBorders>
              <w:top w:val="single" w:color="000000" w:sz="4" w:space="0"/>
              <w:left w:val="single" w:color="000000" w:sz="4" w:space="0"/>
              <w:bottom w:val="single" w:color="000000" w:sz="4" w:space="0"/>
              <w:right w:val="single" w:color="000000" w:sz="4" w:space="0"/>
            </w:tcBorders>
            <w:noWrap w:val="0"/>
            <w:vAlign w:val="center"/>
          </w:tcPr>
          <w:p w14:paraId="34EE9960">
            <w:pPr>
              <w:keepNext w:val="0"/>
              <w:keepLines w:val="0"/>
              <w:widowControl/>
              <w:suppressLineNumbers w:val="0"/>
              <w:jc w:val="left"/>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网络培训：具有专用的网址或公众号等</w:t>
            </w:r>
            <w:r>
              <w:rPr>
                <w:rStyle w:val="16"/>
                <w:rFonts w:hint="eastAsia" w:ascii="仿宋" w:hAnsi="仿宋" w:eastAsia="仿宋" w:cs="仿宋"/>
                <w:color w:val="auto"/>
                <w:sz w:val="21"/>
                <w:szCs w:val="21"/>
                <w:lang w:val="en-US" w:eastAsia="zh-CN" w:bidi="ar"/>
              </w:rPr>
              <w:t>,</w:t>
            </w:r>
            <w:r>
              <w:rPr>
                <w:rStyle w:val="38"/>
                <w:rFonts w:hint="eastAsia" w:ascii="仿宋" w:hAnsi="仿宋" w:eastAsia="仿宋" w:cs="仿宋"/>
                <w:color w:val="auto"/>
                <w:sz w:val="21"/>
                <w:szCs w:val="21"/>
                <w:lang w:val="en-US" w:eastAsia="zh-CN" w:bidi="ar"/>
              </w:rPr>
              <w:t>在线提供高级临床应用直播及产品操作指导。</w:t>
            </w:r>
          </w:p>
        </w:tc>
        <w:tc>
          <w:tcPr>
            <w:tcW w:w="1230" w:type="dxa"/>
            <w:tcBorders>
              <w:top w:val="single" w:color="000000" w:sz="4" w:space="0"/>
              <w:left w:val="single" w:color="000000" w:sz="4" w:space="0"/>
              <w:bottom w:val="single" w:color="000000" w:sz="4" w:space="0"/>
              <w:right w:val="single" w:color="000000" w:sz="4" w:space="0"/>
            </w:tcBorders>
            <w:noWrap/>
            <w:vAlign w:val="center"/>
          </w:tcPr>
          <w:p w14:paraId="3E133F29">
            <w:pPr>
              <w:rPr>
                <w:rFonts w:hint="eastAsia" w:ascii="仿宋" w:hAnsi="仿宋" w:eastAsia="仿宋" w:cs="仿宋"/>
                <w:i w:val="0"/>
                <w:color w:val="auto"/>
                <w:sz w:val="21"/>
                <w:szCs w:val="21"/>
                <w:u w:val="none"/>
              </w:rPr>
            </w:pPr>
          </w:p>
        </w:tc>
      </w:tr>
    </w:tbl>
    <w:p w14:paraId="1AD37BA5">
      <w:pPr>
        <w:pStyle w:val="4"/>
        <w:spacing w:after="0" w:line="240" w:lineRule="auto"/>
        <w:ind w:left="0" w:leftChars="0" w:firstLine="0" w:firstLineChars="0"/>
        <w:rPr>
          <w:rFonts w:hint="eastAsia" w:ascii="仿宋" w:hAnsi="仿宋" w:eastAsia="仿宋" w:cs="仿宋"/>
          <w:color w:val="auto"/>
          <w:kern w:val="2"/>
          <w:sz w:val="21"/>
          <w:szCs w:val="21"/>
          <w:highlight w:val="none"/>
          <w:lang w:val="en-US" w:eastAsia="zh-CN" w:bidi="ar-SA"/>
        </w:rPr>
      </w:pPr>
    </w:p>
    <w:tbl>
      <w:tblPr>
        <w:tblStyle w:val="11"/>
        <w:tblpPr w:leftFromText="180" w:rightFromText="180" w:vertAnchor="text" w:horzAnchor="page" w:tblpX="1539" w:tblpY="494"/>
        <w:tblOverlap w:val="never"/>
        <w:tblW w:w="9023"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113"/>
        <w:gridCol w:w="6712"/>
        <w:gridCol w:w="1198"/>
      </w:tblGrid>
      <w:tr w14:paraId="12F2B5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8" w:hRule="atLeast"/>
        </w:trPr>
        <w:tc>
          <w:tcPr>
            <w:tcW w:w="9023" w:type="dxa"/>
            <w:gridSpan w:val="3"/>
            <w:tcBorders>
              <w:top w:val="single" w:color="000000" w:sz="4" w:space="0"/>
              <w:left w:val="single" w:color="000000" w:sz="4" w:space="0"/>
              <w:bottom w:val="single" w:color="000000" w:sz="4" w:space="0"/>
              <w:right w:val="single" w:color="000000" w:sz="4" w:space="0"/>
            </w:tcBorders>
            <w:noWrap/>
            <w:vAlign w:val="center"/>
          </w:tcPr>
          <w:p w14:paraId="0F810CDF">
            <w:pPr>
              <w:keepNext w:val="0"/>
              <w:keepLines w:val="0"/>
              <w:widowControl/>
              <w:suppressLineNumbers w:val="0"/>
              <w:spacing w:line="240" w:lineRule="auto"/>
              <w:jc w:val="center"/>
              <w:textAlignment w:val="center"/>
              <w:rPr>
                <w:rFonts w:hint="eastAsia" w:ascii="仿宋" w:hAnsi="仿宋" w:eastAsia="仿宋" w:cs="仿宋"/>
                <w:i w:val="0"/>
                <w:color w:val="auto"/>
                <w:sz w:val="21"/>
                <w:szCs w:val="21"/>
                <w:u w:val="none"/>
              </w:rPr>
            </w:pPr>
            <w:r>
              <w:rPr>
                <w:rFonts w:hint="eastAsia" w:ascii="仿宋" w:hAnsi="仿宋" w:eastAsia="仿宋" w:cs="仿宋"/>
                <w:b/>
                <w:bCs/>
                <w:i w:val="0"/>
                <w:color w:val="auto"/>
                <w:kern w:val="0"/>
                <w:sz w:val="21"/>
                <w:szCs w:val="21"/>
                <w:u w:val="none"/>
                <w:lang w:val="en-US" w:eastAsia="zh-CN" w:bidi="ar"/>
              </w:rPr>
              <w:t>6、双头电磁波</w:t>
            </w:r>
          </w:p>
        </w:tc>
      </w:tr>
      <w:tr w14:paraId="15C3BE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8" w:hRule="atLeast"/>
        </w:trPr>
        <w:tc>
          <w:tcPr>
            <w:tcW w:w="1113" w:type="dxa"/>
            <w:tcBorders>
              <w:top w:val="single" w:color="000000" w:sz="4" w:space="0"/>
              <w:left w:val="single" w:color="000000" w:sz="4" w:space="0"/>
              <w:bottom w:val="single" w:color="000000" w:sz="4" w:space="0"/>
              <w:right w:val="single" w:color="000000" w:sz="4" w:space="0"/>
            </w:tcBorders>
            <w:noWrap w:val="0"/>
            <w:vAlign w:val="center"/>
          </w:tcPr>
          <w:p w14:paraId="0EE77691">
            <w:pPr>
              <w:keepNext w:val="0"/>
              <w:keepLines w:val="0"/>
              <w:widowControl/>
              <w:suppressLineNumbers w:val="0"/>
              <w:jc w:val="center"/>
              <w:textAlignment w:val="center"/>
              <w:rPr>
                <w:rFonts w:hint="eastAsia" w:ascii="仿宋" w:hAnsi="仿宋" w:eastAsia="仿宋" w:cs="仿宋"/>
                <w:b/>
                <w:i w:val="0"/>
                <w:color w:val="auto"/>
                <w:sz w:val="21"/>
                <w:szCs w:val="21"/>
                <w:u w:val="none"/>
              </w:rPr>
            </w:pPr>
            <w:r>
              <w:rPr>
                <w:rFonts w:hint="eastAsia" w:ascii="仿宋" w:hAnsi="仿宋" w:eastAsia="仿宋" w:cs="仿宋"/>
                <w:b/>
                <w:i w:val="0"/>
                <w:color w:val="auto"/>
                <w:kern w:val="0"/>
                <w:sz w:val="21"/>
                <w:szCs w:val="21"/>
                <w:u w:val="none"/>
                <w:lang w:val="en-US" w:eastAsia="zh-CN" w:bidi="ar"/>
              </w:rPr>
              <w:t>序号</w:t>
            </w:r>
          </w:p>
        </w:tc>
        <w:tc>
          <w:tcPr>
            <w:tcW w:w="7910" w:type="dxa"/>
            <w:gridSpan w:val="2"/>
            <w:tcBorders>
              <w:top w:val="single" w:color="000000" w:sz="4" w:space="0"/>
              <w:left w:val="single" w:color="000000" w:sz="4" w:space="0"/>
              <w:bottom w:val="single" w:color="000000" w:sz="4" w:space="0"/>
              <w:right w:val="single" w:color="000000" w:sz="4" w:space="0"/>
            </w:tcBorders>
            <w:noWrap w:val="0"/>
            <w:vAlign w:val="center"/>
          </w:tcPr>
          <w:p w14:paraId="0FFF5096">
            <w:pPr>
              <w:keepNext w:val="0"/>
              <w:keepLines w:val="0"/>
              <w:widowControl/>
              <w:suppressLineNumbers w:val="0"/>
              <w:jc w:val="center"/>
              <w:textAlignment w:val="center"/>
              <w:rPr>
                <w:rFonts w:hint="eastAsia" w:ascii="仿宋" w:hAnsi="仿宋" w:eastAsia="仿宋" w:cs="仿宋"/>
                <w:b/>
                <w:i w:val="0"/>
                <w:color w:val="auto"/>
                <w:sz w:val="21"/>
                <w:szCs w:val="21"/>
                <w:u w:val="none"/>
              </w:rPr>
            </w:pPr>
            <w:r>
              <w:rPr>
                <w:rFonts w:hint="eastAsia" w:ascii="仿宋" w:hAnsi="仿宋" w:eastAsia="仿宋" w:cs="仿宋"/>
                <w:b/>
                <w:i w:val="0"/>
                <w:color w:val="auto"/>
                <w:kern w:val="0"/>
                <w:sz w:val="21"/>
                <w:szCs w:val="21"/>
                <w:u w:val="none"/>
                <w:lang w:val="en-US" w:eastAsia="zh-CN" w:bidi="ar"/>
              </w:rPr>
              <w:t>商务技术要求</w:t>
            </w:r>
          </w:p>
        </w:tc>
      </w:tr>
      <w:tr w14:paraId="7FC66F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8" w:hRule="atLeast"/>
        </w:trPr>
        <w:tc>
          <w:tcPr>
            <w:tcW w:w="1113" w:type="dxa"/>
            <w:tcBorders>
              <w:top w:val="single" w:color="000000" w:sz="4" w:space="0"/>
              <w:left w:val="single" w:color="000000" w:sz="4" w:space="0"/>
              <w:bottom w:val="single" w:color="000000" w:sz="4" w:space="0"/>
              <w:right w:val="single" w:color="000000" w:sz="4" w:space="0"/>
            </w:tcBorders>
            <w:noWrap w:val="0"/>
            <w:vAlign w:val="center"/>
          </w:tcPr>
          <w:p w14:paraId="6123BD7A">
            <w:pPr>
              <w:keepNext w:val="0"/>
              <w:keepLines w:val="0"/>
              <w:widowControl/>
              <w:suppressLineNumbers w:val="0"/>
              <w:jc w:val="center"/>
              <w:textAlignment w:val="center"/>
              <w:rPr>
                <w:rFonts w:hint="eastAsia" w:ascii="仿宋" w:hAnsi="仿宋" w:eastAsia="仿宋" w:cs="仿宋"/>
                <w:b/>
                <w:i w:val="0"/>
                <w:color w:val="auto"/>
                <w:sz w:val="21"/>
                <w:szCs w:val="21"/>
                <w:u w:val="none"/>
              </w:rPr>
            </w:pPr>
            <w:r>
              <w:rPr>
                <w:rFonts w:hint="eastAsia" w:ascii="仿宋" w:hAnsi="仿宋" w:eastAsia="仿宋" w:cs="仿宋"/>
                <w:b/>
                <w:i w:val="0"/>
                <w:color w:val="auto"/>
                <w:kern w:val="0"/>
                <w:sz w:val="21"/>
                <w:szCs w:val="21"/>
                <w:u w:val="none"/>
                <w:lang w:val="en-US" w:eastAsia="zh-CN" w:bidi="ar"/>
              </w:rPr>
              <w:t>1</w:t>
            </w:r>
          </w:p>
        </w:tc>
        <w:tc>
          <w:tcPr>
            <w:tcW w:w="6712" w:type="dxa"/>
            <w:tcBorders>
              <w:top w:val="single" w:color="000000" w:sz="4" w:space="0"/>
              <w:left w:val="single" w:color="000000" w:sz="4" w:space="0"/>
              <w:bottom w:val="single" w:color="000000" w:sz="4" w:space="0"/>
              <w:right w:val="single" w:color="000000" w:sz="4" w:space="0"/>
            </w:tcBorders>
            <w:noWrap w:val="0"/>
            <w:vAlign w:val="center"/>
          </w:tcPr>
          <w:p w14:paraId="04CCB9BF">
            <w:pPr>
              <w:keepNext w:val="0"/>
              <w:keepLines w:val="0"/>
              <w:widowControl/>
              <w:suppressLineNumbers w:val="0"/>
              <w:jc w:val="left"/>
              <w:textAlignment w:val="center"/>
              <w:rPr>
                <w:rFonts w:hint="eastAsia" w:ascii="仿宋" w:hAnsi="仿宋" w:eastAsia="仿宋" w:cs="仿宋"/>
                <w:b/>
                <w:i w:val="0"/>
                <w:color w:val="auto"/>
                <w:sz w:val="21"/>
                <w:szCs w:val="21"/>
                <w:u w:val="none"/>
              </w:rPr>
            </w:pPr>
            <w:r>
              <w:rPr>
                <w:rFonts w:hint="eastAsia" w:ascii="仿宋" w:hAnsi="仿宋" w:eastAsia="仿宋" w:cs="仿宋"/>
                <w:b/>
                <w:i w:val="0"/>
                <w:color w:val="auto"/>
                <w:kern w:val="0"/>
                <w:sz w:val="21"/>
                <w:szCs w:val="21"/>
                <w:u w:val="none"/>
                <w:lang w:val="en-US" w:eastAsia="zh-CN" w:bidi="ar"/>
              </w:rPr>
              <w:t>参数</w:t>
            </w:r>
          </w:p>
        </w:tc>
        <w:tc>
          <w:tcPr>
            <w:tcW w:w="1198" w:type="dxa"/>
            <w:tcBorders>
              <w:top w:val="single" w:color="000000" w:sz="4" w:space="0"/>
              <w:left w:val="single" w:color="000000" w:sz="4" w:space="0"/>
              <w:bottom w:val="single" w:color="000000" w:sz="4" w:space="0"/>
              <w:right w:val="single" w:color="000000" w:sz="4" w:space="0"/>
            </w:tcBorders>
            <w:noWrap/>
            <w:vAlign w:val="center"/>
          </w:tcPr>
          <w:p w14:paraId="0F53DFB3">
            <w:pPr>
              <w:rPr>
                <w:rFonts w:hint="eastAsia" w:ascii="仿宋" w:hAnsi="仿宋" w:eastAsia="仿宋" w:cs="仿宋"/>
                <w:i w:val="0"/>
                <w:color w:val="auto"/>
                <w:sz w:val="21"/>
                <w:szCs w:val="21"/>
                <w:u w:val="none"/>
              </w:rPr>
            </w:pPr>
          </w:p>
        </w:tc>
      </w:tr>
      <w:tr w14:paraId="4CED8F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8" w:hRule="atLeast"/>
        </w:trPr>
        <w:tc>
          <w:tcPr>
            <w:tcW w:w="1113" w:type="dxa"/>
            <w:tcBorders>
              <w:top w:val="single" w:color="000000" w:sz="4" w:space="0"/>
              <w:left w:val="single" w:color="000000" w:sz="4" w:space="0"/>
              <w:bottom w:val="single" w:color="000000" w:sz="4" w:space="0"/>
              <w:right w:val="single" w:color="000000" w:sz="4" w:space="0"/>
            </w:tcBorders>
            <w:noWrap/>
            <w:vAlign w:val="center"/>
          </w:tcPr>
          <w:p w14:paraId="61A1CC42">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w:t>
            </w:r>
            <w:r>
              <w:rPr>
                <w:rStyle w:val="18"/>
                <w:rFonts w:hint="eastAsia" w:ascii="仿宋" w:hAnsi="仿宋" w:eastAsia="仿宋" w:cs="仿宋"/>
                <w:color w:val="auto"/>
                <w:sz w:val="21"/>
                <w:szCs w:val="21"/>
                <w:lang w:val="en-US" w:eastAsia="zh-CN" w:bidi="ar"/>
              </w:rPr>
              <w:t>1.1</w:t>
            </w:r>
          </w:p>
        </w:tc>
        <w:tc>
          <w:tcPr>
            <w:tcW w:w="6712" w:type="dxa"/>
            <w:tcBorders>
              <w:top w:val="single" w:color="000000" w:sz="4" w:space="0"/>
              <w:left w:val="single" w:color="000000" w:sz="4" w:space="0"/>
              <w:bottom w:val="single" w:color="000000" w:sz="4" w:space="0"/>
              <w:right w:val="single" w:color="000000" w:sz="4" w:space="0"/>
            </w:tcBorders>
            <w:noWrap w:val="0"/>
            <w:vAlign w:val="center"/>
          </w:tcPr>
          <w:p w14:paraId="1B570F2A">
            <w:pPr>
              <w:keepNext w:val="0"/>
              <w:keepLines w:val="0"/>
              <w:widowControl/>
              <w:suppressLineNumbers w:val="0"/>
              <w:jc w:val="left"/>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双治疗头</w:t>
            </w:r>
          </w:p>
        </w:tc>
        <w:tc>
          <w:tcPr>
            <w:tcW w:w="1198" w:type="dxa"/>
            <w:tcBorders>
              <w:top w:val="single" w:color="000000" w:sz="4" w:space="0"/>
              <w:left w:val="single" w:color="000000" w:sz="4" w:space="0"/>
              <w:bottom w:val="single" w:color="000000" w:sz="4" w:space="0"/>
              <w:right w:val="single" w:color="000000" w:sz="4" w:space="0"/>
            </w:tcBorders>
            <w:noWrap w:val="0"/>
            <w:vAlign w:val="center"/>
          </w:tcPr>
          <w:p w14:paraId="3A1DEE9F">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具备</w:t>
            </w:r>
          </w:p>
        </w:tc>
      </w:tr>
      <w:tr w14:paraId="169279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8" w:hRule="atLeast"/>
        </w:trPr>
        <w:tc>
          <w:tcPr>
            <w:tcW w:w="1113" w:type="dxa"/>
            <w:tcBorders>
              <w:top w:val="single" w:color="000000" w:sz="4" w:space="0"/>
              <w:left w:val="single" w:color="000000" w:sz="4" w:space="0"/>
              <w:bottom w:val="single" w:color="000000" w:sz="4" w:space="0"/>
              <w:right w:val="single" w:color="000000" w:sz="4" w:space="0"/>
            </w:tcBorders>
            <w:noWrap/>
            <w:vAlign w:val="center"/>
          </w:tcPr>
          <w:p w14:paraId="5B4A6D62">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1.2</w:t>
            </w:r>
          </w:p>
        </w:tc>
        <w:tc>
          <w:tcPr>
            <w:tcW w:w="6712" w:type="dxa"/>
            <w:tcBorders>
              <w:top w:val="single" w:color="000000" w:sz="4" w:space="0"/>
              <w:left w:val="single" w:color="000000" w:sz="4" w:space="0"/>
              <w:bottom w:val="single" w:color="000000" w:sz="4" w:space="0"/>
              <w:right w:val="single" w:color="000000" w:sz="4" w:space="0"/>
            </w:tcBorders>
            <w:noWrap w:val="0"/>
            <w:vAlign w:val="center"/>
          </w:tcPr>
          <w:p w14:paraId="7757631A">
            <w:pPr>
              <w:keepNext w:val="0"/>
              <w:keepLines w:val="0"/>
              <w:widowControl/>
              <w:suppressLineNumbers w:val="0"/>
              <w:jc w:val="left"/>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治疗板直径：Φ166</w:t>
            </w:r>
            <w:r>
              <w:rPr>
                <w:rStyle w:val="21"/>
                <w:rFonts w:hint="eastAsia" w:ascii="仿宋" w:hAnsi="仿宋" w:eastAsia="仿宋" w:cs="仿宋"/>
                <w:color w:val="auto"/>
                <w:sz w:val="21"/>
                <w:szCs w:val="21"/>
                <w:lang w:val="en-US" w:eastAsia="zh-CN" w:bidi="ar"/>
              </w:rPr>
              <w:t>mm</w:t>
            </w:r>
          </w:p>
        </w:tc>
        <w:tc>
          <w:tcPr>
            <w:tcW w:w="1198" w:type="dxa"/>
            <w:tcBorders>
              <w:top w:val="single" w:color="000000" w:sz="4" w:space="0"/>
              <w:left w:val="single" w:color="000000" w:sz="4" w:space="0"/>
              <w:bottom w:val="single" w:color="000000" w:sz="4" w:space="0"/>
              <w:right w:val="single" w:color="000000" w:sz="4" w:space="0"/>
            </w:tcBorders>
            <w:noWrap w:val="0"/>
            <w:vAlign w:val="center"/>
          </w:tcPr>
          <w:p w14:paraId="5FCA9133">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具备</w:t>
            </w:r>
          </w:p>
        </w:tc>
      </w:tr>
      <w:tr w14:paraId="78A2EF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8" w:hRule="atLeast"/>
        </w:trPr>
        <w:tc>
          <w:tcPr>
            <w:tcW w:w="1113" w:type="dxa"/>
            <w:tcBorders>
              <w:top w:val="single" w:color="000000" w:sz="4" w:space="0"/>
              <w:left w:val="single" w:color="000000" w:sz="4" w:space="0"/>
              <w:bottom w:val="single" w:color="000000" w:sz="4" w:space="0"/>
              <w:right w:val="single" w:color="000000" w:sz="4" w:space="0"/>
            </w:tcBorders>
            <w:noWrap/>
            <w:vAlign w:val="center"/>
          </w:tcPr>
          <w:p w14:paraId="4D507FCC">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1.3</w:t>
            </w:r>
          </w:p>
        </w:tc>
        <w:tc>
          <w:tcPr>
            <w:tcW w:w="6712" w:type="dxa"/>
            <w:tcBorders>
              <w:top w:val="single" w:color="000000" w:sz="4" w:space="0"/>
              <w:left w:val="single" w:color="000000" w:sz="4" w:space="0"/>
              <w:bottom w:val="single" w:color="000000" w:sz="4" w:space="0"/>
              <w:right w:val="single" w:color="000000" w:sz="4" w:space="0"/>
            </w:tcBorders>
            <w:noWrap w:val="0"/>
            <w:vAlign w:val="center"/>
          </w:tcPr>
          <w:p w14:paraId="75AB0E1C">
            <w:pPr>
              <w:keepNext w:val="0"/>
              <w:keepLines w:val="0"/>
              <w:widowControl/>
              <w:suppressLineNumbers w:val="0"/>
              <w:jc w:val="left"/>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输入功率≥250W</w:t>
            </w:r>
          </w:p>
        </w:tc>
        <w:tc>
          <w:tcPr>
            <w:tcW w:w="1198" w:type="dxa"/>
            <w:tcBorders>
              <w:top w:val="single" w:color="000000" w:sz="4" w:space="0"/>
              <w:left w:val="single" w:color="000000" w:sz="4" w:space="0"/>
              <w:bottom w:val="single" w:color="000000" w:sz="4" w:space="0"/>
              <w:right w:val="single" w:color="000000" w:sz="4" w:space="0"/>
            </w:tcBorders>
            <w:noWrap w:val="0"/>
            <w:vAlign w:val="center"/>
          </w:tcPr>
          <w:p w14:paraId="1EB05C89">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具备</w:t>
            </w:r>
          </w:p>
        </w:tc>
      </w:tr>
      <w:tr w14:paraId="28EB5A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8" w:hRule="atLeast"/>
        </w:trPr>
        <w:tc>
          <w:tcPr>
            <w:tcW w:w="1113" w:type="dxa"/>
            <w:tcBorders>
              <w:top w:val="single" w:color="000000" w:sz="4" w:space="0"/>
              <w:left w:val="single" w:color="000000" w:sz="4" w:space="0"/>
              <w:bottom w:val="single" w:color="000000" w:sz="4" w:space="0"/>
              <w:right w:val="single" w:color="000000" w:sz="4" w:space="0"/>
            </w:tcBorders>
            <w:noWrap/>
            <w:vAlign w:val="center"/>
          </w:tcPr>
          <w:p w14:paraId="48021B4A">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1.4</w:t>
            </w:r>
          </w:p>
        </w:tc>
        <w:tc>
          <w:tcPr>
            <w:tcW w:w="6712" w:type="dxa"/>
            <w:tcBorders>
              <w:top w:val="single" w:color="000000" w:sz="4" w:space="0"/>
              <w:left w:val="single" w:color="000000" w:sz="4" w:space="0"/>
              <w:bottom w:val="single" w:color="000000" w:sz="4" w:space="0"/>
              <w:right w:val="single" w:color="000000" w:sz="4" w:space="0"/>
            </w:tcBorders>
            <w:noWrap w:val="0"/>
            <w:vAlign w:val="center"/>
          </w:tcPr>
          <w:p w14:paraId="6482FF04">
            <w:pPr>
              <w:keepNext w:val="0"/>
              <w:keepLines w:val="0"/>
              <w:widowControl/>
              <w:suppressLineNumbers w:val="0"/>
              <w:jc w:val="left"/>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治疗板使用寿命≥1000h</w:t>
            </w:r>
          </w:p>
        </w:tc>
        <w:tc>
          <w:tcPr>
            <w:tcW w:w="1198" w:type="dxa"/>
            <w:tcBorders>
              <w:top w:val="single" w:color="000000" w:sz="4" w:space="0"/>
              <w:left w:val="single" w:color="000000" w:sz="4" w:space="0"/>
              <w:bottom w:val="single" w:color="000000" w:sz="4" w:space="0"/>
              <w:right w:val="single" w:color="000000" w:sz="4" w:space="0"/>
            </w:tcBorders>
            <w:noWrap w:val="0"/>
            <w:vAlign w:val="center"/>
          </w:tcPr>
          <w:p w14:paraId="69465813">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具备</w:t>
            </w:r>
          </w:p>
        </w:tc>
      </w:tr>
      <w:tr w14:paraId="302F01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8" w:hRule="atLeast"/>
        </w:trPr>
        <w:tc>
          <w:tcPr>
            <w:tcW w:w="1113" w:type="dxa"/>
            <w:tcBorders>
              <w:top w:val="single" w:color="000000" w:sz="4" w:space="0"/>
              <w:left w:val="single" w:color="000000" w:sz="4" w:space="0"/>
              <w:bottom w:val="single" w:color="000000" w:sz="4" w:space="0"/>
              <w:right w:val="single" w:color="000000" w:sz="4" w:space="0"/>
            </w:tcBorders>
            <w:noWrap/>
            <w:vAlign w:val="center"/>
          </w:tcPr>
          <w:p w14:paraId="6379DE12">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1.5</w:t>
            </w:r>
          </w:p>
        </w:tc>
        <w:tc>
          <w:tcPr>
            <w:tcW w:w="6712" w:type="dxa"/>
            <w:tcBorders>
              <w:top w:val="single" w:color="000000" w:sz="4" w:space="0"/>
              <w:left w:val="single" w:color="000000" w:sz="4" w:space="0"/>
              <w:bottom w:val="single" w:color="000000" w:sz="4" w:space="0"/>
              <w:right w:val="single" w:color="000000" w:sz="4" w:space="0"/>
            </w:tcBorders>
            <w:noWrap w:val="0"/>
            <w:vAlign w:val="center"/>
          </w:tcPr>
          <w:p w14:paraId="66EE0946">
            <w:pPr>
              <w:keepNext w:val="0"/>
              <w:keepLines w:val="0"/>
              <w:widowControl/>
              <w:suppressLineNumbers w:val="0"/>
              <w:jc w:val="left"/>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加热器使用寿命≥2000h</w:t>
            </w:r>
          </w:p>
        </w:tc>
        <w:tc>
          <w:tcPr>
            <w:tcW w:w="1198" w:type="dxa"/>
            <w:tcBorders>
              <w:top w:val="single" w:color="000000" w:sz="4" w:space="0"/>
              <w:left w:val="single" w:color="000000" w:sz="4" w:space="0"/>
              <w:bottom w:val="single" w:color="000000" w:sz="4" w:space="0"/>
              <w:right w:val="single" w:color="000000" w:sz="4" w:space="0"/>
            </w:tcBorders>
            <w:noWrap w:val="0"/>
            <w:vAlign w:val="center"/>
          </w:tcPr>
          <w:p w14:paraId="66760A78">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具备</w:t>
            </w:r>
          </w:p>
        </w:tc>
      </w:tr>
      <w:tr w14:paraId="2884AD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8" w:hRule="atLeast"/>
        </w:trPr>
        <w:tc>
          <w:tcPr>
            <w:tcW w:w="1113" w:type="dxa"/>
            <w:tcBorders>
              <w:top w:val="single" w:color="000000" w:sz="4" w:space="0"/>
              <w:left w:val="single" w:color="000000" w:sz="4" w:space="0"/>
              <w:bottom w:val="single" w:color="000000" w:sz="4" w:space="0"/>
              <w:right w:val="single" w:color="000000" w:sz="4" w:space="0"/>
            </w:tcBorders>
            <w:noWrap/>
            <w:vAlign w:val="center"/>
          </w:tcPr>
          <w:p w14:paraId="0309E40B">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1.6</w:t>
            </w:r>
          </w:p>
        </w:tc>
        <w:tc>
          <w:tcPr>
            <w:tcW w:w="6712" w:type="dxa"/>
            <w:tcBorders>
              <w:top w:val="single" w:color="000000" w:sz="4" w:space="0"/>
              <w:left w:val="single" w:color="000000" w:sz="4" w:space="0"/>
              <w:bottom w:val="single" w:color="000000" w:sz="4" w:space="0"/>
              <w:right w:val="single" w:color="000000" w:sz="4" w:space="0"/>
            </w:tcBorders>
            <w:noWrap w:val="0"/>
            <w:vAlign w:val="center"/>
          </w:tcPr>
          <w:p w14:paraId="62850378">
            <w:pPr>
              <w:keepNext w:val="0"/>
              <w:keepLines w:val="0"/>
              <w:widowControl/>
              <w:suppressLineNumbers w:val="0"/>
              <w:jc w:val="left"/>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螺旋式陶瓷炉盘加热器</w:t>
            </w:r>
          </w:p>
        </w:tc>
        <w:tc>
          <w:tcPr>
            <w:tcW w:w="1198" w:type="dxa"/>
            <w:tcBorders>
              <w:top w:val="single" w:color="000000" w:sz="4" w:space="0"/>
              <w:left w:val="single" w:color="000000" w:sz="4" w:space="0"/>
              <w:bottom w:val="single" w:color="000000" w:sz="4" w:space="0"/>
              <w:right w:val="single" w:color="000000" w:sz="4" w:space="0"/>
            </w:tcBorders>
            <w:noWrap w:val="0"/>
            <w:vAlign w:val="center"/>
          </w:tcPr>
          <w:p w14:paraId="5759B294">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具备</w:t>
            </w:r>
          </w:p>
        </w:tc>
      </w:tr>
      <w:tr w14:paraId="3C6B4C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8" w:hRule="atLeast"/>
        </w:trPr>
        <w:tc>
          <w:tcPr>
            <w:tcW w:w="1113" w:type="dxa"/>
            <w:tcBorders>
              <w:top w:val="single" w:color="000000" w:sz="4" w:space="0"/>
              <w:left w:val="single" w:color="000000" w:sz="4" w:space="0"/>
              <w:bottom w:val="single" w:color="000000" w:sz="4" w:space="0"/>
              <w:right w:val="single" w:color="000000" w:sz="4" w:space="0"/>
            </w:tcBorders>
            <w:noWrap/>
            <w:vAlign w:val="center"/>
          </w:tcPr>
          <w:p w14:paraId="49BFDB37">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1.7</w:t>
            </w:r>
          </w:p>
        </w:tc>
        <w:tc>
          <w:tcPr>
            <w:tcW w:w="6712" w:type="dxa"/>
            <w:tcBorders>
              <w:top w:val="single" w:color="000000" w:sz="4" w:space="0"/>
              <w:left w:val="single" w:color="000000" w:sz="4" w:space="0"/>
              <w:bottom w:val="single" w:color="000000" w:sz="4" w:space="0"/>
              <w:right w:val="single" w:color="000000" w:sz="4" w:space="0"/>
            </w:tcBorders>
            <w:noWrap w:val="0"/>
            <w:vAlign w:val="center"/>
          </w:tcPr>
          <w:p w14:paraId="5B3A1720">
            <w:pPr>
              <w:keepNext w:val="0"/>
              <w:keepLines w:val="0"/>
              <w:widowControl/>
              <w:suppressLineNumbers w:val="0"/>
              <w:jc w:val="left"/>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具有过热指示灯</w:t>
            </w:r>
          </w:p>
        </w:tc>
        <w:tc>
          <w:tcPr>
            <w:tcW w:w="1198" w:type="dxa"/>
            <w:tcBorders>
              <w:top w:val="single" w:color="000000" w:sz="4" w:space="0"/>
              <w:left w:val="single" w:color="000000" w:sz="4" w:space="0"/>
              <w:bottom w:val="single" w:color="000000" w:sz="4" w:space="0"/>
              <w:right w:val="single" w:color="000000" w:sz="4" w:space="0"/>
            </w:tcBorders>
            <w:noWrap w:val="0"/>
            <w:vAlign w:val="center"/>
          </w:tcPr>
          <w:p w14:paraId="319FA42F">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具备</w:t>
            </w:r>
          </w:p>
        </w:tc>
      </w:tr>
      <w:tr w14:paraId="1BE707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8" w:hRule="atLeast"/>
        </w:trPr>
        <w:tc>
          <w:tcPr>
            <w:tcW w:w="1113" w:type="dxa"/>
            <w:tcBorders>
              <w:top w:val="single" w:color="000000" w:sz="4" w:space="0"/>
              <w:left w:val="single" w:color="000000" w:sz="4" w:space="0"/>
              <w:bottom w:val="single" w:color="000000" w:sz="4" w:space="0"/>
              <w:right w:val="single" w:color="000000" w:sz="4" w:space="0"/>
            </w:tcBorders>
            <w:noWrap/>
            <w:vAlign w:val="center"/>
          </w:tcPr>
          <w:p w14:paraId="5B389B53">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1.8</w:t>
            </w:r>
          </w:p>
        </w:tc>
        <w:tc>
          <w:tcPr>
            <w:tcW w:w="6712" w:type="dxa"/>
            <w:tcBorders>
              <w:top w:val="single" w:color="000000" w:sz="4" w:space="0"/>
              <w:left w:val="single" w:color="000000" w:sz="4" w:space="0"/>
              <w:bottom w:val="single" w:color="000000" w:sz="4" w:space="0"/>
              <w:right w:val="single" w:color="000000" w:sz="4" w:space="0"/>
            </w:tcBorders>
            <w:noWrap w:val="0"/>
            <w:vAlign w:val="center"/>
          </w:tcPr>
          <w:p w14:paraId="56BB62ED">
            <w:pPr>
              <w:keepNext w:val="0"/>
              <w:keepLines w:val="0"/>
              <w:widowControl/>
              <w:suppressLineNumbers w:val="0"/>
              <w:jc w:val="left"/>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预热时间≤15分钟</w:t>
            </w:r>
          </w:p>
        </w:tc>
        <w:tc>
          <w:tcPr>
            <w:tcW w:w="1198" w:type="dxa"/>
            <w:tcBorders>
              <w:top w:val="single" w:color="000000" w:sz="4" w:space="0"/>
              <w:left w:val="single" w:color="000000" w:sz="4" w:space="0"/>
              <w:bottom w:val="single" w:color="000000" w:sz="4" w:space="0"/>
              <w:right w:val="single" w:color="000000" w:sz="4" w:space="0"/>
            </w:tcBorders>
            <w:noWrap w:val="0"/>
            <w:vAlign w:val="center"/>
          </w:tcPr>
          <w:p w14:paraId="37EBCC85">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具备</w:t>
            </w:r>
          </w:p>
        </w:tc>
      </w:tr>
      <w:tr w14:paraId="79563B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8" w:hRule="atLeast"/>
        </w:trPr>
        <w:tc>
          <w:tcPr>
            <w:tcW w:w="1113" w:type="dxa"/>
            <w:tcBorders>
              <w:top w:val="single" w:color="000000" w:sz="4" w:space="0"/>
              <w:left w:val="single" w:color="000000" w:sz="4" w:space="0"/>
              <w:bottom w:val="single" w:color="000000" w:sz="4" w:space="0"/>
              <w:right w:val="single" w:color="000000" w:sz="4" w:space="0"/>
            </w:tcBorders>
            <w:noWrap/>
            <w:vAlign w:val="center"/>
          </w:tcPr>
          <w:p w14:paraId="559346E7">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1.9</w:t>
            </w:r>
          </w:p>
        </w:tc>
        <w:tc>
          <w:tcPr>
            <w:tcW w:w="6712" w:type="dxa"/>
            <w:tcBorders>
              <w:top w:val="single" w:color="000000" w:sz="4" w:space="0"/>
              <w:left w:val="single" w:color="000000" w:sz="4" w:space="0"/>
              <w:bottom w:val="single" w:color="000000" w:sz="4" w:space="0"/>
              <w:right w:val="single" w:color="000000" w:sz="4" w:space="0"/>
            </w:tcBorders>
            <w:noWrap w:val="0"/>
            <w:vAlign w:val="center"/>
          </w:tcPr>
          <w:p w14:paraId="7977CCFC">
            <w:pPr>
              <w:keepNext w:val="0"/>
              <w:keepLines w:val="0"/>
              <w:widowControl/>
              <w:suppressLineNumbers w:val="0"/>
              <w:jc w:val="left"/>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安全类型：I类B型连续运行的普通设备</w:t>
            </w:r>
          </w:p>
        </w:tc>
        <w:tc>
          <w:tcPr>
            <w:tcW w:w="1198" w:type="dxa"/>
            <w:tcBorders>
              <w:top w:val="single" w:color="000000" w:sz="4" w:space="0"/>
              <w:left w:val="single" w:color="000000" w:sz="4" w:space="0"/>
              <w:bottom w:val="single" w:color="000000" w:sz="4" w:space="0"/>
              <w:right w:val="single" w:color="000000" w:sz="4" w:space="0"/>
            </w:tcBorders>
            <w:noWrap w:val="0"/>
            <w:vAlign w:val="center"/>
          </w:tcPr>
          <w:p w14:paraId="71B5B00D">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具备</w:t>
            </w:r>
          </w:p>
        </w:tc>
      </w:tr>
      <w:tr w14:paraId="7BBBC3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8" w:hRule="atLeast"/>
        </w:trPr>
        <w:tc>
          <w:tcPr>
            <w:tcW w:w="1113" w:type="dxa"/>
            <w:tcBorders>
              <w:top w:val="single" w:color="000000" w:sz="4" w:space="0"/>
              <w:left w:val="single" w:color="000000" w:sz="4" w:space="0"/>
              <w:bottom w:val="single" w:color="000000" w:sz="4" w:space="0"/>
              <w:right w:val="single" w:color="000000" w:sz="4" w:space="0"/>
            </w:tcBorders>
            <w:noWrap/>
            <w:vAlign w:val="center"/>
          </w:tcPr>
          <w:p w14:paraId="52225EA3">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1.10</w:t>
            </w:r>
          </w:p>
        </w:tc>
        <w:tc>
          <w:tcPr>
            <w:tcW w:w="6712" w:type="dxa"/>
            <w:tcBorders>
              <w:top w:val="single" w:color="000000" w:sz="4" w:space="0"/>
              <w:left w:val="single" w:color="000000" w:sz="4" w:space="0"/>
              <w:bottom w:val="single" w:color="000000" w:sz="4" w:space="0"/>
              <w:right w:val="single" w:color="000000" w:sz="4" w:space="0"/>
            </w:tcBorders>
            <w:noWrap w:val="0"/>
            <w:vAlign w:val="center"/>
          </w:tcPr>
          <w:p w14:paraId="22F714DD">
            <w:pPr>
              <w:keepNext w:val="0"/>
              <w:keepLines w:val="0"/>
              <w:widowControl/>
              <w:suppressLineNumbers w:val="0"/>
              <w:jc w:val="left"/>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活动臂升缩范围</w:t>
            </w:r>
            <w:r>
              <w:rPr>
                <w:rStyle w:val="37"/>
                <w:rFonts w:hint="eastAsia" w:ascii="仿宋" w:hAnsi="仿宋" w:eastAsia="仿宋" w:cs="仿宋"/>
                <w:color w:val="auto"/>
                <w:sz w:val="21"/>
                <w:szCs w:val="21"/>
                <w:lang w:val="en-US" w:eastAsia="zh-CN" w:bidi="ar"/>
              </w:rPr>
              <w:t>≥</w:t>
            </w:r>
            <w:r>
              <w:rPr>
                <w:rStyle w:val="18"/>
                <w:rFonts w:hint="eastAsia" w:ascii="仿宋" w:hAnsi="仿宋" w:eastAsia="仿宋" w:cs="仿宋"/>
                <w:color w:val="auto"/>
                <w:sz w:val="21"/>
                <w:szCs w:val="21"/>
                <w:lang w:val="en-US" w:eastAsia="zh-CN" w:bidi="ar"/>
              </w:rPr>
              <w:t>78cm</w:t>
            </w:r>
          </w:p>
        </w:tc>
        <w:tc>
          <w:tcPr>
            <w:tcW w:w="1198" w:type="dxa"/>
            <w:tcBorders>
              <w:top w:val="single" w:color="000000" w:sz="4" w:space="0"/>
              <w:left w:val="single" w:color="000000" w:sz="4" w:space="0"/>
              <w:bottom w:val="single" w:color="000000" w:sz="4" w:space="0"/>
              <w:right w:val="single" w:color="000000" w:sz="4" w:space="0"/>
            </w:tcBorders>
            <w:noWrap w:val="0"/>
            <w:vAlign w:val="center"/>
          </w:tcPr>
          <w:p w14:paraId="68155D70">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具备</w:t>
            </w:r>
          </w:p>
        </w:tc>
      </w:tr>
      <w:tr w14:paraId="595C5C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8" w:hRule="atLeast"/>
        </w:trPr>
        <w:tc>
          <w:tcPr>
            <w:tcW w:w="1113" w:type="dxa"/>
            <w:tcBorders>
              <w:top w:val="single" w:color="000000" w:sz="4" w:space="0"/>
              <w:left w:val="single" w:color="000000" w:sz="4" w:space="0"/>
              <w:bottom w:val="single" w:color="000000" w:sz="4" w:space="0"/>
              <w:right w:val="single" w:color="000000" w:sz="4" w:space="0"/>
            </w:tcBorders>
            <w:noWrap/>
            <w:vAlign w:val="center"/>
          </w:tcPr>
          <w:p w14:paraId="38AE5EAA">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1.11</w:t>
            </w:r>
          </w:p>
        </w:tc>
        <w:tc>
          <w:tcPr>
            <w:tcW w:w="6712" w:type="dxa"/>
            <w:tcBorders>
              <w:top w:val="single" w:color="000000" w:sz="4" w:space="0"/>
              <w:left w:val="single" w:color="000000" w:sz="4" w:space="0"/>
              <w:bottom w:val="single" w:color="000000" w:sz="4" w:space="0"/>
              <w:right w:val="single" w:color="000000" w:sz="4" w:space="0"/>
            </w:tcBorders>
            <w:noWrap w:val="0"/>
            <w:vAlign w:val="center"/>
          </w:tcPr>
          <w:p w14:paraId="15F788D2">
            <w:pPr>
              <w:keepNext w:val="0"/>
              <w:keepLines w:val="0"/>
              <w:widowControl/>
              <w:suppressLineNumbers w:val="0"/>
              <w:jc w:val="left"/>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活动臂伸缩范围≥60cm</w:t>
            </w:r>
          </w:p>
        </w:tc>
        <w:tc>
          <w:tcPr>
            <w:tcW w:w="1198" w:type="dxa"/>
            <w:tcBorders>
              <w:top w:val="single" w:color="000000" w:sz="4" w:space="0"/>
              <w:left w:val="single" w:color="000000" w:sz="4" w:space="0"/>
              <w:bottom w:val="single" w:color="000000" w:sz="4" w:space="0"/>
              <w:right w:val="single" w:color="000000" w:sz="4" w:space="0"/>
            </w:tcBorders>
            <w:noWrap w:val="0"/>
            <w:vAlign w:val="center"/>
          </w:tcPr>
          <w:p w14:paraId="3DD71570">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具备</w:t>
            </w:r>
          </w:p>
        </w:tc>
      </w:tr>
      <w:tr w14:paraId="098002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8" w:hRule="atLeast"/>
        </w:trPr>
        <w:tc>
          <w:tcPr>
            <w:tcW w:w="1113" w:type="dxa"/>
            <w:tcBorders>
              <w:top w:val="single" w:color="000000" w:sz="4" w:space="0"/>
              <w:left w:val="single" w:color="000000" w:sz="4" w:space="0"/>
              <w:bottom w:val="single" w:color="000000" w:sz="4" w:space="0"/>
              <w:right w:val="single" w:color="000000" w:sz="4" w:space="0"/>
            </w:tcBorders>
            <w:noWrap/>
            <w:vAlign w:val="center"/>
          </w:tcPr>
          <w:p w14:paraId="362933F6">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1.12</w:t>
            </w:r>
          </w:p>
        </w:tc>
        <w:tc>
          <w:tcPr>
            <w:tcW w:w="6712" w:type="dxa"/>
            <w:tcBorders>
              <w:top w:val="single" w:color="000000" w:sz="4" w:space="0"/>
              <w:left w:val="single" w:color="000000" w:sz="4" w:space="0"/>
              <w:bottom w:val="single" w:color="000000" w:sz="4" w:space="0"/>
              <w:right w:val="single" w:color="000000" w:sz="4" w:space="0"/>
            </w:tcBorders>
            <w:noWrap w:val="0"/>
            <w:vAlign w:val="center"/>
          </w:tcPr>
          <w:p w14:paraId="412E2819">
            <w:pPr>
              <w:keepNext w:val="0"/>
              <w:keepLines w:val="0"/>
              <w:widowControl/>
              <w:suppressLineNumbers w:val="0"/>
              <w:jc w:val="left"/>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升降杆最大升降高度≥20cm</w:t>
            </w:r>
          </w:p>
        </w:tc>
        <w:tc>
          <w:tcPr>
            <w:tcW w:w="1198" w:type="dxa"/>
            <w:tcBorders>
              <w:top w:val="single" w:color="000000" w:sz="4" w:space="0"/>
              <w:left w:val="single" w:color="000000" w:sz="4" w:space="0"/>
              <w:bottom w:val="single" w:color="000000" w:sz="4" w:space="0"/>
              <w:right w:val="single" w:color="000000" w:sz="4" w:space="0"/>
            </w:tcBorders>
            <w:noWrap w:val="0"/>
            <w:vAlign w:val="center"/>
          </w:tcPr>
          <w:p w14:paraId="7693E6A7">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具备</w:t>
            </w:r>
          </w:p>
        </w:tc>
      </w:tr>
      <w:tr w14:paraId="676B53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8" w:hRule="atLeast"/>
        </w:trPr>
        <w:tc>
          <w:tcPr>
            <w:tcW w:w="1113" w:type="dxa"/>
            <w:tcBorders>
              <w:top w:val="single" w:color="000000" w:sz="4" w:space="0"/>
              <w:left w:val="single" w:color="000000" w:sz="4" w:space="0"/>
              <w:bottom w:val="single" w:color="000000" w:sz="4" w:space="0"/>
              <w:right w:val="single" w:color="000000" w:sz="4" w:space="0"/>
            </w:tcBorders>
            <w:noWrap/>
            <w:vAlign w:val="center"/>
          </w:tcPr>
          <w:p w14:paraId="393C32A2">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1.13</w:t>
            </w:r>
          </w:p>
        </w:tc>
        <w:tc>
          <w:tcPr>
            <w:tcW w:w="6712" w:type="dxa"/>
            <w:tcBorders>
              <w:top w:val="single" w:color="000000" w:sz="4" w:space="0"/>
              <w:left w:val="single" w:color="000000" w:sz="4" w:space="0"/>
              <w:bottom w:val="single" w:color="000000" w:sz="4" w:space="0"/>
              <w:right w:val="single" w:color="000000" w:sz="4" w:space="0"/>
            </w:tcBorders>
            <w:noWrap w:val="0"/>
            <w:vAlign w:val="center"/>
          </w:tcPr>
          <w:p w14:paraId="0B09482E">
            <w:pPr>
              <w:keepNext w:val="0"/>
              <w:keepLines w:val="0"/>
              <w:widowControl/>
              <w:suppressLineNumbers w:val="0"/>
              <w:jc w:val="left"/>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治疗头转角：360°旋转</w:t>
            </w:r>
          </w:p>
        </w:tc>
        <w:tc>
          <w:tcPr>
            <w:tcW w:w="1198" w:type="dxa"/>
            <w:tcBorders>
              <w:top w:val="single" w:color="000000" w:sz="4" w:space="0"/>
              <w:left w:val="single" w:color="000000" w:sz="4" w:space="0"/>
              <w:bottom w:val="single" w:color="000000" w:sz="4" w:space="0"/>
              <w:right w:val="single" w:color="000000" w:sz="4" w:space="0"/>
            </w:tcBorders>
            <w:noWrap w:val="0"/>
            <w:vAlign w:val="center"/>
          </w:tcPr>
          <w:p w14:paraId="6C411232">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具备</w:t>
            </w:r>
          </w:p>
        </w:tc>
      </w:tr>
      <w:tr w14:paraId="7B5C48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8" w:hRule="atLeast"/>
        </w:trPr>
        <w:tc>
          <w:tcPr>
            <w:tcW w:w="1113" w:type="dxa"/>
            <w:tcBorders>
              <w:top w:val="single" w:color="000000" w:sz="4" w:space="0"/>
              <w:left w:val="single" w:color="000000" w:sz="4" w:space="0"/>
              <w:bottom w:val="single" w:color="000000" w:sz="4" w:space="0"/>
              <w:right w:val="single" w:color="000000" w:sz="4" w:space="0"/>
            </w:tcBorders>
            <w:noWrap/>
            <w:vAlign w:val="center"/>
          </w:tcPr>
          <w:p w14:paraId="052AC67B">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1.14</w:t>
            </w:r>
          </w:p>
        </w:tc>
        <w:tc>
          <w:tcPr>
            <w:tcW w:w="6712" w:type="dxa"/>
            <w:tcBorders>
              <w:top w:val="single" w:color="000000" w:sz="4" w:space="0"/>
              <w:left w:val="single" w:color="000000" w:sz="4" w:space="0"/>
              <w:bottom w:val="single" w:color="000000" w:sz="4" w:space="0"/>
              <w:right w:val="single" w:color="000000" w:sz="4" w:space="0"/>
            </w:tcBorders>
            <w:noWrap w:val="0"/>
            <w:vAlign w:val="center"/>
          </w:tcPr>
          <w:p w14:paraId="54D9DA30">
            <w:pPr>
              <w:keepNext w:val="0"/>
              <w:keepLines w:val="0"/>
              <w:widowControl/>
              <w:suppressLineNumbers w:val="0"/>
              <w:jc w:val="left"/>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计时方式：机械定时0</w:t>
            </w:r>
            <w:r>
              <w:rPr>
                <w:rStyle w:val="21"/>
                <w:rFonts w:hint="eastAsia" w:ascii="仿宋" w:hAnsi="仿宋" w:eastAsia="仿宋" w:cs="仿宋"/>
                <w:color w:val="auto"/>
                <w:sz w:val="21"/>
                <w:szCs w:val="21"/>
                <w:lang w:val="en-US" w:eastAsia="zh-CN" w:bidi="ar"/>
              </w:rPr>
              <w:t>~</w:t>
            </w:r>
            <w:r>
              <w:rPr>
                <w:rStyle w:val="18"/>
                <w:rFonts w:hint="eastAsia" w:ascii="仿宋" w:hAnsi="仿宋" w:eastAsia="仿宋" w:cs="仿宋"/>
                <w:color w:val="auto"/>
                <w:sz w:val="21"/>
                <w:szCs w:val="21"/>
                <w:lang w:val="en-US" w:eastAsia="zh-CN" w:bidi="ar"/>
              </w:rPr>
              <w:t>60min</w:t>
            </w:r>
          </w:p>
        </w:tc>
        <w:tc>
          <w:tcPr>
            <w:tcW w:w="1198" w:type="dxa"/>
            <w:tcBorders>
              <w:top w:val="single" w:color="000000" w:sz="4" w:space="0"/>
              <w:left w:val="single" w:color="000000" w:sz="4" w:space="0"/>
              <w:bottom w:val="single" w:color="000000" w:sz="4" w:space="0"/>
              <w:right w:val="single" w:color="000000" w:sz="4" w:space="0"/>
            </w:tcBorders>
            <w:noWrap w:val="0"/>
            <w:vAlign w:val="center"/>
          </w:tcPr>
          <w:p w14:paraId="18D46CE6">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具备</w:t>
            </w:r>
          </w:p>
        </w:tc>
      </w:tr>
      <w:tr w14:paraId="3ECB6C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8" w:hRule="atLeast"/>
        </w:trPr>
        <w:tc>
          <w:tcPr>
            <w:tcW w:w="1113" w:type="dxa"/>
            <w:tcBorders>
              <w:top w:val="single" w:color="000000" w:sz="4" w:space="0"/>
              <w:left w:val="single" w:color="000000" w:sz="4" w:space="0"/>
              <w:bottom w:val="single" w:color="000000" w:sz="4" w:space="0"/>
              <w:right w:val="single" w:color="000000" w:sz="4" w:space="0"/>
            </w:tcBorders>
            <w:noWrap w:val="0"/>
            <w:vAlign w:val="center"/>
          </w:tcPr>
          <w:p w14:paraId="6C8F31F1">
            <w:pPr>
              <w:keepNext w:val="0"/>
              <w:keepLines w:val="0"/>
              <w:widowControl/>
              <w:suppressLineNumbers w:val="0"/>
              <w:jc w:val="center"/>
              <w:textAlignment w:val="center"/>
              <w:rPr>
                <w:rFonts w:hint="eastAsia" w:ascii="仿宋" w:hAnsi="仿宋" w:eastAsia="仿宋" w:cs="仿宋"/>
                <w:b/>
                <w:i w:val="0"/>
                <w:color w:val="auto"/>
                <w:sz w:val="21"/>
                <w:szCs w:val="21"/>
                <w:u w:val="none"/>
              </w:rPr>
            </w:pPr>
            <w:r>
              <w:rPr>
                <w:rFonts w:hint="eastAsia" w:ascii="仿宋" w:hAnsi="仿宋" w:eastAsia="仿宋" w:cs="仿宋"/>
                <w:b/>
                <w:i w:val="0"/>
                <w:color w:val="auto"/>
                <w:kern w:val="0"/>
                <w:sz w:val="21"/>
                <w:szCs w:val="21"/>
                <w:u w:val="none"/>
                <w:lang w:val="en-US" w:eastAsia="zh-CN" w:bidi="ar"/>
              </w:rPr>
              <w:t>★</w:t>
            </w:r>
            <w:r>
              <w:rPr>
                <w:rStyle w:val="20"/>
                <w:rFonts w:hint="eastAsia" w:ascii="仿宋" w:hAnsi="仿宋" w:eastAsia="仿宋" w:cs="仿宋"/>
                <w:color w:val="auto"/>
                <w:sz w:val="21"/>
                <w:szCs w:val="21"/>
                <w:lang w:val="en-US" w:eastAsia="zh-CN" w:bidi="ar"/>
              </w:rPr>
              <w:t>2</w:t>
            </w:r>
          </w:p>
        </w:tc>
        <w:tc>
          <w:tcPr>
            <w:tcW w:w="6712" w:type="dxa"/>
            <w:tcBorders>
              <w:top w:val="single" w:color="000000" w:sz="4" w:space="0"/>
              <w:left w:val="single" w:color="000000" w:sz="4" w:space="0"/>
              <w:bottom w:val="single" w:color="000000" w:sz="4" w:space="0"/>
              <w:right w:val="single" w:color="000000" w:sz="4" w:space="0"/>
            </w:tcBorders>
            <w:noWrap w:val="0"/>
            <w:vAlign w:val="center"/>
          </w:tcPr>
          <w:p w14:paraId="51D45541">
            <w:pPr>
              <w:keepNext w:val="0"/>
              <w:keepLines w:val="0"/>
              <w:widowControl/>
              <w:suppressLineNumbers w:val="0"/>
              <w:jc w:val="left"/>
              <w:textAlignment w:val="center"/>
              <w:rPr>
                <w:rFonts w:hint="eastAsia" w:ascii="仿宋" w:hAnsi="仿宋" w:eastAsia="仿宋" w:cs="仿宋"/>
                <w:b/>
                <w:i w:val="0"/>
                <w:color w:val="auto"/>
                <w:sz w:val="21"/>
                <w:szCs w:val="21"/>
                <w:u w:val="none"/>
              </w:rPr>
            </w:pPr>
            <w:r>
              <w:rPr>
                <w:rFonts w:hint="eastAsia" w:ascii="仿宋" w:hAnsi="仿宋" w:eastAsia="仿宋" w:cs="仿宋"/>
                <w:b/>
                <w:i w:val="0"/>
                <w:color w:val="auto"/>
                <w:kern w:val="0"/>
                <w:sz w:val="21"/>
                <w:szCs w:val="21"/>
                <w:u w:val="none"/>
                <w:lang w:val="en-US" w:eastAsia="zh-CN" w:bidi="ar"/>
              </w:rPr>
              <w:t>配置清单</w:t>
            </w:r>
          </w:p>
        </w:tc>
        <w:tc>
          <w:tcPr>
            <w:tcW w:w="1198" w:type="dxa"/>
            <w:tcBorders>
              <w:top w:val="single" w:color="000000" w:sz="4" w:space="0"/>
              <w:left w:val="single" w:color="000000" w:sz="4" w:space="0"/>
              <w:bottom w:val="single" w:color="000000" w:sz="4" w:space="0"/>
              <w:right w:val="single" w:color="000000" w:sz="4" w:space="0"/>
            </w:tcBorders>
            <w:noWrap w:val="0"/>
            <w:vAlign w:val="center"/>
          </w:tcPr>
          <w:p w14:paraId="3E08382A">
            <w:pPr>
              <w:rPr>
                <w:rFonts w:hint="eastAsia" w:ascii="仿宋" w:hAnsi="仿宋" w:eastAsia="仿宋" w:cs="仿宋"/>
                <w:i w:val="0"/>
                <w:color w:val="auto"/>
                <w:sz w:val="21"/>
                <w:szCs w:val="21"/>
                <w:u w:val="none"/>
              </w:rPr>
            </w:pPr>
          </w:p>
        </w:tc>
      </w:tr>
      <w:tr w14:paraId="48FFD6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8" w:hRule="atLeast"/>
        </w:trPr>
        <w:tc>
          <w:tcPr>
            <w:tcW w:w="1113" w:type="dxa"/>
            <w:tcBorders>
              <w:top w:val="single" w:color="000000" w:sz="4" w:space="0"/>
              <w:left w:val="single" w:color="000000" w:sz="4" w:space="0"/>
              <w:bottom w:val="single" w:color="000000" w:sz="4" w:space="0"/>
              <w:right w:val="single" w:color="000000" w:sz="4" w:space="0"/>
            </w:tcBorders>
            <w:noWrap/>
            <w:vAlign w:val="center"/>
          </w:tcPr>
          <w:p w14:paraId="0A188DEA">
            <w:pPr>
              <w:jc w:val="center"/>
              <w:rPr>
                <w:rFonts w:hint="eastAsia" w:ascii="仿宋" w:hAnsi="仿宋" w:eastAsia="仿宋" w:cs="仿宋"/>
                <w:i w:val="0"/>
                <w:color w:val="auto"/>
                <w:sz w:val="21"/>
                <w:szCs w:val="21"/>
                <w:u w:val="none"/>
              </w:rPr>
            </w:pPr>
          </w:p>
        </w:tc>
        <w:tc>
          <w:tcPr>
            <w:tcW w:w="6712" w:type="dxa"/>
            <w:tcBorders>
              <w:top w:val="single" w:color="000000" w:sz="4" w:space="0"/>
              <w:left w:val="single" w:color="000000" w:sz="4" w:space="0"/>
              <w:bottom w:val="single" w:color="000000" w:sz="4" w:space="0"/>
              <w:right w:val="single" w:color="000000" w:sz="4" w:space="0"/>
            </w:tcBorders>
            <w:noWrap w:val="0"/>
            <w:vAlign w:val="center"/>
          </w:tcPr>
          <w:p w14:paraId="38CA0C47">
            <w:pPr>
              <w:keepNext w:val="0"/>
              <w:keepLines w:val="0"/>
              <w:widowControl/>
              <w:suppressLineNumbers w:val="0"/>
              <w:jc w:val="left"/>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主机1台、配套附件1套</w:t>
            </w:r>
          </w:p>
        </w:tc>
        <w:tc>
          <w:tcPr>
            <w:tcW w:w="1198" w:type="dxa"/>
            <w:tcBorders>
              <w:top w:val="single" w:color="000000" w:sz="4" w:space="0"/>
              <w:left w:val="single" w:color="000000" w:sz="4" w:space="0"/>
              <w:bottom w:val="single" w:color="000000" w:sz="4" w:space="0"/>
              <w:right w:val="single" w:color="000000" w:sz="4" w:space="0"/>
            </w:tcBorders>
            <w:noWrap w:val="0"/>
            <w:vAlign w:val="center"/>
          </w:tcPr>
          <w:p w14:paraId="01958690">
            <w:pPr>
              <w:rPr>
                <w:rFonts w:hint="eastAsia" w:ascii="仿宋" w:hAnsi="仿宋" w:eastAsia="仿宋" w:cs="仿宋"/>
                <w:i w:val="0"/>
                <w:color w:val="auto"/>
                <w:sz w:val="21"/>
                <w:szCs w:val="21"/>
                <w:u w:val="none"/>
              </w:rPr>
            </w:pPr>
          </w:p>
        </w:tc>
      </w:tr>
      <w:tr w14:paraId="14A2F1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8" w:hRule="atLeast"/>
        </w:trPr>
        <w:tc>
          <w:tcPr>
            <w:tcW w:w="1113" w:type="dxa"/>
            <w:tcBorders>
              <w:top w:val="single" w:color="000000" w:sz="4" w:space="0"/>
              <w:left w:val="single" w:color="000000" w:sz="4" w:space="0"/>
              <w:bottom w:val="single" w:color="000000" w:sz="4" w:space="0"/>
              <w:right w:val="single" w:color="000000" w:sz="4" w:space="0"/>
            </w:tcBorders>
            <w:noWrap w:val="0"/>
            <w:vAlign w:val="center"/>
          </w:tcPr>
          <w:p w14:paraId="3E42E4DB">
            <w:pPr>
              <w:keepNext w:val="0"/>
              <w:keepLines w:val="0"/>
              <w:widowControl/>
              <w:suppressLineNumbers w:val="0"/>
              <w:jc w:val="center"/>
              <w:textAlignment w:val="center"/>
              <w:rPr>
                <w:rFonts w:hint="eastAsia" w:ascii="仿宋" w:hAnsi="仿宋" w:eastAsia="仿宋" w:cs="仿宋"/>
                <w:b/>
                <w:i w:val="0"/>
                <w:color w:val="auto"/>
                <w:sz w:val="21"/>
                <w:szCs w:val="21"/>
                <w:u w:val="none"/>
              </w:rPr>
            </w:pPr>
            <w:r>
              <w:rPr>
                <w:rFonts w:hint="eastAsia" w:ascii="仿宋" w:hAnsi="仿宋" w:eastAsia="仿宋" w:cs="仿宋"/>
                <w:b/>
                <w:i w:val="0"/>
                <w:color w:val="auto"/>
                <w:kern w:val="0"/>
                <w:sz w:val="21"/>
                <w:szCs w:val="21"/>
                <w:u w:val="none"/>
                <w:lang w:val="en-US" w:eastAsia="zh-CN" w:bidi="ar"/>
              </w:rPr>
              <w:t>★</w:t>
            </w:r>
            <w:r>
              <w:rPr>
                <w:rStyle w:val="20"/>
                <w:rFonts w:hint="eastAsia" w:ascii="仿宋" w:hAnsi="仿宋" w:eastAsia="仿宋" w:cs="仿宋"/>
                <w:color w:val="auto"/>
                <w:sz w:val="21"/>
                <w:szCs w:val="21"/>
                <w:lang w:val="en-US" w:eastAsia="zh-CN" w:bidi="ar"/>
              </w:rPr>
              <w:t>3</w:t>
            </w:r>
          </w:p>
        </w:tc>
        <w:tc>
          <w:tcPr>
            <w:tcW w:w="6712" w:type="dxa"/>
            <w:tcBorders>
              <w:top w:val="single" w:color="000000" w:sz="4" w:space="0"/>
              <w:left w:val="single" w:color="000000" w:sz="4" w:space="0"/>
              <w:bottom w:val="single" w:color="000000" w:sz="4" w:space="0"/>
              <w:right w:val="single" w:color="000000" w:sz="4" w:space="0"/>
            </w:tcBorders>
            <w:noWrap w:val="0"/>
            <w:vAlign w:val="center"/>
          </w:tcPr>
          <w:p w14:paraId="7DBB39CB">
            <w:pPr>
              <w:keepNext w:val="0"/>
              <w:keepLines w:val="0"/>
              <w:widowControl/>
              <w:suppressLineNumbers w:val="0"/>
              <w:jc w:val="left"/>
              <w:textAlignment w:val="center"/>
              <w:rPr>
                <w:rFonts w:hint="eastAsia" w:ascii="仿宋" w:hAnsi="仿宋" w:eastAsia="仿宋" w:cs="仿宋"/>
                <w:b/>
                <w:i w:val="0"/>
                <w:color w:val="auto"/>
                <w:sz w:val="21"/>
                <w:szCs w:val="21"/>
                <w:u w:val="none"/>
              </w:rPr>
            </w:pPr>
            <w:r>
              <w:rPr>
                <w:rFonts w:hint="eastAsia" w:ascii="仿宋" w:hAnsi="仿宋" w:eastAsia="仿宋" w:cs="仿宋"/>
                <w:b/>
                <w:i w:val="0"/>
                <w:color w:val="auto"/>
                <w:kern w:val="0"/>
                <w:sz w:val="21"/>
                <w:szCs w:val="21"/>
                <w:u w:val="none"/>
                <w:lang w:val="en-US" w:eastAsia="zh-CN" w:bidi="ar"/>
              </w:rPr>
              <w:t>售后服务（以下服务条款产生的所有费用应包含在本次报价中）</w:t>
            </w:r>
          </w:p>
        </w:tc>
        <w:tc>
          <w:tcPr>
            <w:tcW w:w="1198" w:type="dxa"/>
            <w:tcBorders>
              <w:top w:val="single" w:color="000000" w:sz="4" w:space="0"/>
              <w:left w:val="single" w:color="000000" w:sz="4" w:space="0"/>
              <w:bottom w:val="single" w:color="000000" w:sz="4" w:space="0"/>
              <w:right w:val="single" w:color="000000" w:sz="4" w:space="0"/>
            </w:tcBorders>
            <w:noWrap w:val="0"/>
            <w:vAlign w:val="center"/>
          </w:tcPr>
          <w:p w14:paraId="53F9D488">
            <w:pPr>
              <w:rPr>
                <w:rFonts w:hint="eastAsia" w:ascii="仿宋" w:hAnsi="仿宋" w:eastAsia="仿宋" w:cs="仿宋"/>
                <w:i w:val="0"/>
                <w:color w:val="auto"/>
                <w:sz w:val="21"/>
                <w:szCs w:val="21"/>
                <w:u w:val="none"/>
              </w:rPr>
            </w:pPr>
          </w:p>
        </w:tc>
      </w:tr>
      <w:tr w14:paraId="7D25F8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8" w:hRule="atLeast"/>
        </w:trPr>
        <w:tc>
          <w:tcPr>
            <w:tcW w:w="1113" w:type="dxa"/>
            <w:tcBorders>
              <w:top w:val="single" w:color="000000" w:sz="4" w:space="0"/>
              <w:left w:val="single" w:color="000000" w:sz="4" w:space="0"/>
              <w:bottom w:val="single" w:color="000000" w:sz="4" w:space="0"/>
              <w:right w:val="single" w:color="000000" w:sz="4" w:space="0"/>
            </w:tcBorders>
            <w:noWrap/>
            <w:vAlign w:val="center"/>
          </w:tcPr>
          <w:p w14:paraId="10CD2DD1">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3.1</w:t>
            </w:r>
          </w:p>
        </w:tc>
        <w:tc>
          <w:tcPr>
            <w:tcW w:w="6712" w:type="dxa"/>
            <w:tcBorders>
              <w:top w:val="single" w:color="000000" w:sz="4" w:space="0"/>
              <w:left w:val="single" w:color="000000" w:sz="4" w:space="0"/>
              <w:bottom w:val="single" w:color="000000" w:sz="4" w:space="0"/>
              <w:right w:val="single" w:color="000000" w:sz="4" w:space="0"/>
            </w:tcBorders>
            <w:noWrap w:val="0"/>
            <w:vAlign w:val="center"/>
          </w:tcPr>
          <w:p w14:paraId="10DCFA98">
            <w:pPr>
              <w:keepNext w:val="0"/>
              <w:keepLines w:val="0"/>
              <w:widowControl/>
              <w:suppressLineNumbers w:val="0"/>
              <w:jc w:val="left"/>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保修期</w:t>
            </w:r>
            <w:r>
              <w:rPr>
                <w:rStyle w:val="37"/>
                <w:rFonts w:hint="eastAsia" w:ascii="仿宋" w:hAnsi="仿宋" w:eastAsia="仿宋" w:cs="仿宋"/>
                <w:color w:val="auto"/>
                <w:sz w:val="21"/>
                <w:szCs w:val="21"/>
                <w:lang w:val="en-US" w:eastAsia="zh-CN" w:bidi="ar"/>
              </w:rPr>
              <w:t>≥</w:t>
            </w:r>
            <w:r>
              <w:rPr>
                <w:rStyle w:val="21"/>
                <w:rFonts w:hint="eastAsia" w:ascii="仿宋" w:hAnsi="仿宋" w:eastAsia="仿宋" w:cs="仿宋"/>
                <w:color w:val="auto"/>
                <w:sz w:val="21"/>
                <w:szCs w:val="21"/>
                <w:lang w:val="en-US" w:eastAsia="zh-CN" w:bidi="ar"/>
              </w:rPr>
              <w:t>1</w:t>
            </w:r>
            <w:r>
              <w:rPr>
                <w:rStyle w:val="18"/>
                <w:rFonts w:hint="eastAsia" w:ascii="仿宋" w:hAnsi="仿宋" w:eastAsia="仿宋" w:cs="仿宋"/>
                <w:color w:val="auto"/>
                <w:sz w:val="21"/>
                <w:szCs w:val="21"/>
                <w:lang w:val="en-US" w:eastAsia="zh-CN" w:bidi="ar"/>
              </w:rPr>
              <w:t>年。</w:t>
            </w:r>
            <w:r>
              <w:rPr>
                <w:rStyle w:val="30"/>
                <w:rFonts w:hint="eastAsia" w:ascii="仿宋" w:hAnsi="仿宋" w:eastAsia="仿宋" w:cs="仿宋"/>
                <w:color w:val="auto"/>
                <w:sz w:val="21"/>
                <w:szCs w:val="21"/>
                <w:lang w:val="en-US" w:eastAsia="zh-CN" w:bidi="ar"/>
              </w:rPr>
              <w:t>包含主机、软件维护、配件更换等。</w:t>
            </w:r>
          </w:p>
        </w:tc>
        <w:tc>
          <w:tcPr>
            <w:tcW w:w="1198" w:type="dxa"/>
            <w:tcBorders>
              <w:top w:val="single" w:color="000000" w:sz="4" w:space="0"/>
              <w:left w:val="single" w:color="000000" w:sz="4" w:space="0"/>
              <w:bottom w:val="single" w:color="000000" w:sz="4" w:space="0"/>
              <w:right w:val="single" w:color="000000" w:sz="4" w:space="0"/>
            </w:tcBorders>
            <w:noWrap w:val="0"/>
            <w:vAlign w:val="center"/>
          </w:tcPr>
          <w:p w14:paraId="5235FCA7">
            <w:pPr>
              <w:rPr>
                <w:rFonts w:hint="eastAsia" w:ascii="仿宋" w:hAnsi="仿宋" w:eastAsia="仿宋" w:cs="仿宋"/>
                <w:i w:val="0"/>
                <w:color w:val="auto"/>
                <w:sz w:val="21"/>
                <w:szCs w:val="21"/>
                <w:u w:val="none"/>
              </w:rPr>
            </w:pPr>
          </w:p>
        </w:tc>
      </w:tr>
      <w:tr w14:paraId="6ADAC4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73" w:hRule="atLeast"/>
        </w:trPr>
        <w:tc>
          <w:tcPr>
            <w:tcW w:w="1113" w:type="dxa"/>
            <w:tcBorders>
              <w:top w:val="single" w:color="000000" w:sz="4" w:space="0"/>
              <w:left w:val="single" w:color="000000" w:sz="4" w:space="0"/>
              <w:bottom w:val="single" w:color="000000" w:sz="4" w:space="0"/>
              <w:right w:val="single" w:color="000000" w:sz="4" w:space="0"/>
            </w:tcBorders>
            <w:noWrap/>
            <w:vAlign w:val="center"/>
          </w:tcPr>
          <w:p w14:paraId="358A0219">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3.2</w:t>
            </w:r>
          </w:p>
        </w:tc>
        <w:tc>
          <w:tcPr>
            <w:tcW w:w="6712" w:type="dxa"/>
            <w:tcBorders>
              <w:top w:val="single" w:color="000000" w:sz="4" w:space="0"/>
              <w:left w:val="single" w:color="000000" w:sz="4" w:space="0"/>
              <w:bottom w:val="single" w:color="000000" w:sz="4" w:space="0"/>
              <w:right w:val="single" w:color="000000" w:sz="4" w:space="0"/>
            </w:tcBorders>
            <w:noWrap w:val="0"/>
            <w:vAlign w:val="center"/>
          </w:tcPr>
          <w:p w14:paraId="767DF236">
            <w:pPr>
              <w:keepNext w:val="0"/>
              <w:keepLines w:val="0"/>
              <w:widowControl/>
              <w:suppressLineNumbers w:val="0"/>
              <w:jc w:val="left"/>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保修期内免收材料、人工等一切费用。售后服务实行 7×24 小时工作制，接到</w:t>
            </w:r>
            <w:r>
              <w:rPr>
                <w:rStyle w:val="21"/>
                <w:rFonts w:hint="eastAsia" w:ascii="仿宋" w:hAnsi="仿宋" w:eastAsia="仿宋" w:cs="仿宋"/>
                <w:color w:val="auto"/>
                <w:sz w:val="21"/>
                <w:szCs w:val="21"/>
                <w:lang w:val="en-US" w:eastAsia="zh-CN" w:bidi="ar"/>
              </w:rPr>
              <w:t>设备故障报修后应在2小时内响应并解决问题，未解决则48小时内到达现场，解决问题不得超过3个工作日（不可抗拒力量除外），如超过3个工作日提供备用机。</w:t>
            </w:r>
          </w:p>
        </w:tc>
        <w:tc>
          <w:tcPr>
            <w:tcW w:w="1198" w:type="dxa"/>
            <w:tcBorders>
              <w:top w:val="single" w:color="000000" w:sz="4" w:space="0"/>
              <w:left w:val="single" w:color="000000" w:sz="4" w:space="0"/>
              <w:bottom w:val="single" w:color="000000" w:sz="4" w:space="0"/>
              <w:right w:val="single" w:color="000000" w:sz="4" w:space="0"/>
            </w:tcBorders>
            <w:noWrap w:val="0"/>
            <w:vAlign w:val="center"/>
          </w:tcPr>
          <w:p w14:paraId="55DB3BBE">
            <w:pPr>
              <w:rPr>
                <w:rFonts w:hint="eastAsia" w:ascii="仿宋" w:hAnsi="仿宋" w:eastAsia="仿宋" w:cs="仿宋"/>
                <w:i w:val="0"/>
                <w:color w:val="auto"/>
                <w:sz w:val="21"/>
                <w:szCs w:val="21"/>
                <w:u w:val="none"/>
              </w:rPr>
            </w:pPr>
          </w:p>
        </w:tc>
      </w:tr>
      <w:tr w14:paraId="74D91F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3" w:hRule="atLeast"/>
        </w:trPr>
        <w:tc>
          <w:tcPr>
            <w:tcW w:w="1113" w:type="dxa"/>
            <w:tcBorders>
              <w:top w:val="single" w:color="000000" w:sz="4" w:space="0"/>
              <w:left w:val="single" w:color="000000" w:sz="4" w:space="0"/>
              <w:bottom w:val="single" w:color="000000" w:sz="4" w:space="0"/>
              <w:right w:val="single" w:color="000000" w:sz="4" w:space="0"/>
            </w:tcBorders>
            <w:noWrap/>
            <w:vAlign w:val="center"/>
          </w:tcPr>
          <w:p w14:paraId="39A96F6E">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3.3</w:t>
            </w:r>
          </w:p>
        </w:tc>
        <w:tc>
          <w:tcPr>
            <w:tcW w:w="6712" w:type="dxa"/>
            <w:tcBorders>
              <w:top w:val="single" w:color="000000" w:sz="4" w:space="0"/>
              <w:left w:val="single" w:color="000000" w:sz="4" w:space="0"/>
              <w:bottom w:val="single" w:color="000000" w:sz="4" w:space="0"/>
              <w:right w:val="single" w:color="000000" w:sz="4" w:space="0"/>
            </w:tcBorders>
            <w:noWrap w:val="0"/>
            <w:vAlign w:val="center"/>
          </w:tcPr>
          <w:p w14:paraId="7FCFF613">
            <w:pPr>
              <w:keepNext w:val="0"/>
              <w:keepLines w:val="0"/>
              <w:widowControl/>
              <w:suppressLineNumbers w:val="0"/>
              <w:jc w:val="left"/>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卖方应在设备到达用户指定地点后</w:t>
            </w:r>
            <w:r>
              <w:rPr>
                <w:rStyle w:val="21"/>
                <w:rFonts w:hint="eastAsia" w:ascii="仿宋" w:hAnsi="仿宋" w:eastAsia="仿宋" w:cs="仿宋"/>
                <w:color w:val="auto"/>
                <w:sz w:val="21"/>
                <w:szCs w:val="21"/>
                <w:lang w:val="en-US" w:eastAsia="zh-CN" w:bidi="ar"/>
              </w:rPr>
              <w:t>7</w:t>
            </w:r>
            <w:r>
              <w:rPr>
                <w:rStyle w:val="18"/>
                <w:rFonts w:hint="eastAsia" w:ascii="仿宋" w:hAnsi="仿宋" w:eastAsia="仿宋" w:cs="仿宋"/>
                <w:color w:val="auto"/>
                <w:sz w:val="21"/>
                <w:szCs w:val="21"/>
                <w:lang w:val="en-US" w:eastAsia="zh-CN" w:bidi="ar"/>
              </w:rPr>
              <w:t>天内安装调试并承担一切费用。</w:t>
            </w:r>
          </w:p>
        </w:tc>
        <w:tc>
          <w:tcPr>
            <w:tcW w:w="1198" w:type="dxa"/>
            <w:tcBorders>
              <w:top w:val="single" w:color="000000" w:sz="4" w:space="0"/>
              <w:left w:val="single" w:color="000000" w:sz="4" w:space="0"/>
              <w:bottom w:val="single" w:color="000000" w:sz="4" w:space="0"/>
              <w:right w:val="single" w:color="000000" w:sz="4" w:space="0"/>
            </w:tcBorders>
            <w:noWrap w:val="0"/>
            <w:vAlign w:val="center"/>
          </w:tcPr>
          <w:p w14:paraId="7D1B8B36">
            <w:pPr>
              <w:rPr>
                <w:rFonts w:hint="eastAsia" w:ascii="仿宋" w:hAnsi="仿宋" w:eastAsia="仿宋" w:cs="仿宋"/>
                <w:i w:val="0"/>
                <w:color w:val="auto"/>
                <w:sz w:val="21"/>
                <w:szCs w:val="21"/>
                <w:u w:val="none"/>
              </w:rPr>
            </w:pPr>
          </w:p>
        </w:tc>
      </w:tr>
      <w:tr w14:paraId="3C8055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8" w:hRule="atLeast"/>
        </w:trPr>
        <w:tc>
          <w:tcPr>
            <w:tcW w:w="1113" w:type="dxa"/>
            <w:tcBorders>
              <w:top w:val="single" w:color="000000" w:sz="4" w:space="0"/>
              <w:left w:val="single" w:color="000000" w:sz="4" w:space="0"/>
              <w:bottom w:val="single" w:color="000000" w:sz="4" w:space="0"/>
              <w:right w:val="single" w:color="000000" w:sz="4" w:space="0"/>
            </w:tcBorders>
            <w:noWrap/>
            <w:vAlign w:val="center"/>
          </w:tcPr>
          <w:p w14:paraId="1527C3C7">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3.4</w:t>
            </w:r>
          </w:p>
        </w:tc>
        <w:tc>
          <w:tcPr>
            <w:tcW w:w="6712" w:type="dxa"/>
            <w:tcBorders>
              <w:top w:val="single" w:color="000000" w:sz="4" w:space="0"/>
              <w:left w:val="single" w:color="000000" w:sz="4" w:space="0"/>
              <w:bottom w:val="single" w:color="000000" w:sz="4" w:space="0"/>
              <w:right w:val="single" w:color="000000" w:sz="4" w:space="0"/>
            </w:tcBorders>
            <w:noWrap w:val="0"/>
            <w:vAlign w:val="center"/>
          </w:tcPr>
          <w:p w14:paraId="1B9E84DF">
            <w:pPr>
              <w:keepNext w:val="0"/>
              <w:keepLines w:val="0"/>
              <w:widowControl/>
              <w:suppressLineNumbers w:val="0"/>
              <w:jc w:val="left"/>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培训要求</w:t>
            </w:r>
          </w:p>
        </w:tc>
        <w:tc>
          <w:tcPr>
            <w:tcW w:w="1198" w:type="dxa"/>
            <w:tcBorders>
              <w:top w:val="single" w:color="000000" w:sz="4" w:space="0"/>
              <w:left w:val="single" w:color="000000" w:sz="4" w:space="0"/>
              <w:bottom w:val="single" w:color="000000" w:sz="4" w:space="0"/>
              <w:right w:val="single" w:color="000000" w:sz="4" w:space="0"/>
            </w:tcBorders>
            <w:noWrap w:val="0"/>
            <w:vAlign w:val="center"/>
          </w:tcPr>
          <w:p w14:paraId="0AC13607">
            <w:pPr>
              <w:rPr>
                <w:rFonts w:hint="eastAsia" w:ascii="仿宋" w:hAnsi="仿宋" w:eastAsia="仿宋" w:cs="仿宋"/>
                <w:i w:val="0"/>
                <w:color w:val="auto"/>
                <w:sz w:val="21"/>
                <w:szCs w:val="21"/>
                <w:u w:val="none"/>
              </w:rPr>
            </w:pPr>
          </w:p>
        </w:tc>
      </w:tr>
      <w:tr w14:paraId="2200C0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3" w:hRule="atLeast"/>
        </w:trPr>
        <w:tc>
          <w:tcPr>
            <w:tcW w:w="1113" w:type="dxa"/>
            <w:tcBorders>
              <w:top w:val="single" w:color="000000" w:sz="4" w:space="0"/>
              <w:left w:val="single" w:color="000000" w:sz="4" w:space="0"/>
              <w:bottom w:val="single" w:color="000000" w:sz="4" w:space="0"/>
              <w:right w:val="single" w:color="000000" w:sz="4" w:space="0"/>
            </w:tcBorders>
            <w:noWrap/>
            <w:vAlign w:val="center"/>
          </w:tcPr>
          <w:p w14:paraId="07DA4A05">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3.4.1</w:t>
            </w:r>
          </w:p>
        </w:tc>
        <w:tc>
          <w:tcPr>
            <w:tcW w:w="6712" w:type="dxa"/>
            <w:tcBorders>
              <w:top w:val="single" w:color="000000" w:sz="4" w:space="0"/>
              <w:left w:val="single" w:color="000000" w:sz="4" w:space="0"/>
              <w:bottom w:val="single" w:color="000000" w:sz="4" w:space="0"/>
              <w:right w:val="single" w:color="000000" w:sz="4" w:space="0"/>
            </w:tcBorders>
            <w:noWrap w:val="0"/>
            <w:vAlign w:val="center"/>
          </w:tcPr>
          <w:p w14:paraId="414765A5">
            <w:pPr>
              <w:keepNext w:val="0"/>
              <w:keepLines w:val="0"/>
              <w:widowControl/>
              <w:suppressLineNumbers w:val="0"/>
              <w:jc w:val="left"/>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现场培训：卖方应现场提供操作及维护培训，日常使用操作、保养和管理，常用故障排除，紧急情况处理等。</w:t>
            </w:r>
          </w:p>
        </w:tc>
        <w:tc>
          <w:tcPr>
            <w:tcW w:w="1198" w:type="dxa"/>
            <w:tcBorders>
              <w:top w:val="single" w:color="000000" w:sz="4" w:space="0"/>
              <w:left w:val="single" w:color="000000" w:sz="4" w:space="0"/>
              <w:bottom w:val="single" w:color="000000" w:sz="4" w:space="0"/>
              <w:right w:val="single" w:color="000000" w:sz="4" w:space="0"/>
            </w:tcBorders>
            <w:noWrap w:val="0"/>
            <w:vAlign w:val="center"/>
          </w:tcPr>
          <w:p w14:paraId="179E7748">
            <w:pPr>
              <w:rPr>
                <w:rFonts w:hint="eastAsia" w:ascii="仿宋" w:hAnsi="仿宋" w:eastAsia="仿宋" w:cs="仿宋"/>
                <w:i w:val="0"/>
                <w:color w:val="auto"/>
                <w:sz w:val="21"/>
                <w:szCs w:val="21"/>
                <w:u w:val="none"/>
              </w:rPr>
            </w:pPr>
          </w:p>
        </w:tc>
      </w:tr>
      <w:tr w14:paraId="0E55CE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73" w:hRule="atLeast"/>
        </w:trPr>
        <w:tc>
          <w:tcPr>
            <w:tcW w:w="1113" w:type="dxa"/>
            <w:tcBorders>
              <w:top w:val="single" w:color="000000" w:sz="4" w:space="0"/>
              <w:left w:val="single" w:color="000000" w:sz="4" w:space="0"/>
              <w:bottom w:val="single" w:color="000000" w:sz="4" w:space="0"/>
              <w:right w:val="single" w:color="000000" w:sz="4" w:space="0"/>
            </w:tcBorders>
            <w:noWrap/>
            <w:vAlign w:val="center"/>
          </w:tcPr>
          <w:p w14:paraId="42572D0F">
            <w:pPr>
              <w:keepNext w:val="0"/>
              <w:keepLines w:val="0"/>
              <w:widowControl/>
              <w:suppressLineNumbers w:val="0"/>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3.4.2</w:t>
            </w:r>
          </w:p>
        </w:tc>
        <w:tc>
          <w:tcPr>
            <w:tcW w:w="6712" w:type="dxa"/>
            <w:tcBorders>
              <w:top w:val="single" w:color="000000" w:sz="4" w:space="0"/>
              <w:left w:val="single" w:color="000000" w:sz="4" w:space="0"/>
              <w:bottom w:val="single" w:color="000000" w:sz="4" w:space="0"/>
              <w:right w:val="single" w:color="000000" w:sz="4" w:space="0"/>
            </w:tcBorders>
            <w:noWrap w:val="0"/>
            <w:vAlign w:val="center"/>
          </w:tcPr>
          <w:p w14:paraId="143CB768">
            <w:pPr>
              <w:keepNext w:val="0"/>
              <w:keepLines w:val="0"/>
              <w:widowControl/>
              <w:suppressLineNumbers w:val="0"/>
              <w:jc w:val="left"/>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网络培训：具有专用的网址或公众号等</w:t>
            </w:r>
            <w:r>
              <w:rPr>
                <w:rStyle w:val="21"/>
                <w:rFonts w:hint="eastAsia" w:ascii="仿宋" w:hAnsi="仿宋" w:eastAsia="仿宋" w:cs="仿宋"/>
                <w:color w:val="auto"/>
                <w:sz w:val="21"/>
                <w:szCs w:val="21"/>
                <w:lang w:val="en-US" w:eastAsia="zh-CN" w:bidi="ar"/>
              </w:rPr>
              <w:t>,</w:t>
            </w:r>
            <w:r>
              <w:rPr>
                <w:rStyle w:val="18"/>
                <w:rFonts w:hint="eastAsia" w:ascii="仿宋" w:hAnsi="仿宋" w:eastAsia="仿宋" w:cs="仿宋"/>
                <w:color w:val="auto"/>
                <w:sz w:val="21"/>
                <w:szCs w:val="21"/>
                <w:lang w:val="en-US" w:eastAsia="zh-CN" w:bidi="ar"/>
              </w:rPr>
              <w:t>在线提供高级临床应用直播及产品操作指导。</w:t>
            </w:r>
          </w:p>
        </w:tc>
        <w:tc>
          <w:tcPr>
            <w:tcW w:w="1198" w:type="dxa"/>
            <w:tcBorders>
              <w:top w:val="single" w:color="000000" w:sz="4" w:space="0"/>
              <w:left w:val="single" w:color="000000" w:sz="4" w:space="0"/>
              <w:bottom w:val="single" w:color="000000" w:sz="4" w:space="0"/>
              <w:right w:val="single" w:color="000000" w:sz="4" w:space="0"/>
            </w:tcBorders>
            <w:noWrap w:val="0"/>
            <w:vAlign w:val="center"/>
          </w:tcPr>
          <w:p w14:paraId="71F45FBD">
            <w:pPr>
              <w:rPr>
                <w:rFonts w:hint="eastAsia" w:ascii="仿宋" w:hAnsi="仿宋" w:eastAsia="仿宋" w:cs="仿宋"/>
                <w:i w:val="0"/>
                <w:color w:val="auto"/>
                <w:sz w:val="21"/>
                <w:szCs w:val="21"/>
                <w:u w:val="none"/>
              </w:rPr>
            </w:pPr>
          </w:p>
        </w:tc>
      </w:tr>
    </w:tbl>
    <w:p w14:paraId="4F1568E1">
      <w:pPr>
        <w:pStyle w:val="4"/>
        <w:ind w:left="0" w:leftChars="0" w:firstLine="0" w:firstLineChars="0"/>
        <w:rPr>
          <w:rFonts w:hint="eastAsia" w:ascii="仿宋" w:hAnsi="仿宋" w:eastAsia="仿宋" w:cs="仿宋"/>
          <w:color w:val="auto"/>
          <w:kern w:val="2"/>
          <w:sz w:val="21"/>
          <w:szCs w:val="21"/>
          <w:highlight w:val="none"/>
          <w:lang w:val="en-US" w:eastAsia="zh-CN" w:bidi="ar-SA"/>
        </w:rPr>
      </w:pPr>
    </w:p>
    <w:tbl>
      <w:tblPr>
        <w:tblStyle w:val="11"/>
        <w:tblW w:w="5292" w:type="pct"/>
        <w:tblInd w:w="-288"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126"/>
        <w:gridCol w:w="6720"/>
        <w:gridCol w:w="1174"/>
      </w:tblGrid>
      <w:tr w14:paraId="28C520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8" w:hRule="atLeast"/>
        </w:trPr>
        <w:tc>
          <w:tcPr>
            <w:tcW w:w="5000"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0E3335">
            <w:pPr>
              <w:keepNext w:val="0"/>
              <w:keepLines w:val="0"/>
              <w:widowControl/>
              <w:suppressLineNumbers w:val="0"/>
              <w:jc w:val="center"/>
              <w:textAlignment w:val="center"/>
              <w:rPr>
                <w:rFonts w:hint="eastAsia" w:ascii="仿宋" w:hAnsi="仿宋" w:eastAsia="仿宋" w:cs="仿宋"/>
                <w:b/>
                <w:bCs/>
                <w:i w:val="0"/>
                <w:iCs w:val="0"/>
                <w:color w:val="auto"/>
                <w:sz w:val="21"/>
                <w:szCs w:val="21"/>
                <w:u w:val="none"/>
              </w:rPr>
            </w:pPr>
            <w:r>
              <w:rPr>
                <w:rFonts w:hint="eastAsia" w:ascii="仿宋" w:hAnsi="仿宋" w:eastAsia="仿宋" w:cs="仿宋"/>
                <w:b/>
                <w:bCs/>
                <w:i w:val="0"/>
                <w:iCs w:val="0"/>
                <w:color w:val="auto"/>
                <w:kern w:val="0"/>
                <w:sz w:val="21"/>
                <w:szCs w:val="21"/>
                <w:u w:val="none"/>
                <w:lang w:val="en-US" w:eastAsia="zh-CN" w:bidi="ar"/>
              </w:rPr>
              <w:t>7、特定电磁波治疗仪</w:t>
            </w:r>
          </w:p>
        </w:tc>
      </w:tr>
      <w:tr w14:paraId="09EE2CC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8" w:hRule="atLeast"/>
        </w:trPr>
        <w:tc>
          <w:tcPr>
            <w:tcW w:w="6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EB8544">
            <w:pPr>
              <w:keepNext w:val="0"/>
              <w:keepLines w:val="0"/>
              <w:widowControl/>
              <w:suppressLineNumbers w:val="0"/>
              <w:jc w:val="center"/>
              <w:textAlignment w:val="center"/>
              <w:rPr>
                <w:rFonts w:hint="eastAsia" w:ascii="仿宋" w:hAnsi="仿宋" w:eastAsia="仿宋" w:cs="仿宋"/>
                <w:b/>
                <w:bCs/>
                <w:i w:val="0"/>
                <w:iCs w:val="0"/>
                <w:color w:val="auto"/>
                <w:sz w:val="21"/>
                <w:szCs w:val="21"/>
                <w:u w:val="none"/>
              </w:rPr>
            </w:pPr>
            <w:r>
              <w:rPr>
                <w:rFonts w:hint="eastAsia" w:ascii="仿宋" w:hAnsi="仿宋" w:eastAsia="仿宋" w:cs="仿宋"/>
                <w:b/>
                <w:bCs/>
                <w:i w:val="0"/>
                <w:iCs w:val="0"/>
                <w:color w:val="auto"/>
                <w:kern w:val="0"/>
                <w:sz w:val="21"/>
                <w:szCs w:val="21"/>
                <w:u w:val="none"/>
                <w:lang w:val="en-US" w:eastAsia="zh-CN" w:bidi="ar"/>
              </w:rPr>
              <w:t>序号</w:t>
            </w:r>
          </w:p>
        </w:tc>
        <w:tc>
          <w:tcPr>
            <w:tcW w:w="437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85375A">
            <w:pPr>
              <w:keepNext w:val="0"/>
              <w:keepLines w:val="0"/>
              <w:widowControl/>
              <w:suppressLineNumbers w:val="0"/>
              <w:jc w:val="center"/>
              <w:textAlignment w:val="center"/>
              <w:rPr>
                <w:rFonts w:hint="eastAsia" w:ascii="仿宋" w:hAnsi="仿宋" w:eastAsia="仿宋" w:cs="仿宋"/>
                <w:b/>
                <w:bCs/>
                <w:i w:val="0"/>
                <w:iCs w:val="0"/>
                <w:color w:val="auto"/>
                <w:sz w:val="21"/>
                <w:szCs w:val="21"/>
                <w:u w:val="none"/>
              </w:rPr>
            </w:pPr>
            <w:r>
              <w:rPr>
                <w:rFonts w:hint="eastAsia" w:ascii="仿宋" w:hAnsi="仿宋" w:eastAsia="仿宋" w:cs="仿宋"/>
                <w:b/>
                <w:bCs/>
                <w:i w:val="0"/>
                <w:iCs w:val="0"/>
                <w:color w:val="auto"/>
                <w:kern w:val="0"/>
                <w:sz w:val="21"/>
                <w:szCs w:val="21"/>
                <w:u w:val="none"/>
                <w:lang w:val="en-US" w:eastAsia="zh-CN" w:bidi="ar"/>
              </w:rPr>
              <w:t>商务技术要求</w:t>
            </w:r>
          </w:p>
        </w:tc>
      </w:tr>
      <w:tr w14:paraId="608B212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8" w:hRule="atLeast"/>
        </w:trPr>
        <w:tc>
          <w:tcPr>
            <w:tcW w:w="6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9B885C">
            <w:pPr>
              <w:keepNext w:val="0"/>
              <w:keepLines w:val="0"/>
              <w:widowControl/>
              <w:suppressLineNumbers w:val="0"/>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1</w:t>
            </w:r>
          </w:p>
        </w:tc>
        <w:tc>
          <w:tcPr>
            <w:tcW w:w="437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06AC032">
            <w:pPr>
              <w:keepNext w:val="0"/>
              <w:keepLines w:val="0"/>
              <w:widowControl/>
              <w:suppressLineNumbers w:val="0"/>
              <w:jc w:val="left"/>
              <w:textAlignment w:val="center"/>
              <w:rPr>
                <w:rFonts w:hint="eastAsia" w:ascii="仿宋" w:hAnsi="仿宋" w:eastAsia="仿宋" w:cs="仿宋"/>
                <w:b/>
                <w:bCs/>
                <w:i w:val="0"/>
                <w:iCs w:val="0"/>
                <w:color w:val="auto"/>
                <w:sz w:val="21"/>
                <w:szCs w:val="21"/>
                <w:u w:val="none"/>
              </w:rPr>
            </w:pPr>
            <w:r>
              <w:rPr>
                <w:rFonts w:hint="eastAsia" w:ascii="仿宋" w:hAnsi="仿宋" w:eastAsia="仿宋" w:cs="仿宋"/>
                <w:b/>
                <w:bCs/>
                <w:i w:val="0"/>
                <w:iCs w:val="0"/>
                <w:color w:val="auto"/>
                <w:kern w:val="0"/>
                <w:sz w:val="21"/>
                <w:szCs w:val="21"/>
                <w:u w:val="none"/>
                <w:lang w:val="en-US" w:eastAsia="zh-CN" w:bidi="ar"/>
              </w:rPr>
              <w:t>参数</w:t>
            </w:r>
          </w:p>
        </w:tc>
      </w:tr>
      <w:tr w14:paraId="32B66EF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8" w:hRule="atLeast"/>
        </w:trPr>
        <w:tc>
          <w:tcPr>
            <w:tcW w:w="6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482187">
            <w:pPr>
              <w:keepNext w:val="0"/>
              <w:keepLines w:val="0"/>
              <w:widowControl/>
              <w:suppressLineNumbers w:val="0"/>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1.1</w:t>
            </w:r>
          </w:p>
        </w:tc>
        <w:tc>
          <w:tcPr>
            <w:tcW w:w="37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AE369A">
            <w:pPr>
              <w:keepNext w:val="0"/>
              <w:keepLines w:val="0"/>
              <w:widowControl/>
              <w:suppressLineNumbers w:val="0"/>
              <w:jc w:val="left"/>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输入功率≥250W</w:t>
            </w:r>
          </w:p>
        </w:tc>
        <w:tc>
          <w:tcPr>
            <w:tcW w:w="6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BFC386">
            <w:pPr>
              <w:keepNext w:val="0"/>
              <w:keepLines w:val="0"/>
              <w:widowControl/>
              <w:suppressLineNumbers w:val="0"/>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具备</w:t>
            </w:r>
          </w:p>
        </w:tc>
      </w:tr>
      <w:tr w14:paraId="6D76EE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8" w:hRule="atLeast"/>
        </w:trPr>
        <w:tc>
          <w:tcPr>
            <w:tcW w:w="6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A29D53">
            <w:pPr>
              <w:keepNext w:val="0"/>
              <w:keepLines w:val="0"/>
              <w:widowControl/>
              <w:suppressLineNumbers w:val="0"/>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1.2</w:t>
            </w:r>
          </w:p>
        </w:tc>
        <w:tc>
          <w:tcPr>
            <w:tcW w:w="37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58668A">
            <w:pPr>
              <w:keepNext w:val="0"/>
              <w:keepLines w:val="0"/>
              <w:widowControl/>
              <w:suppressLineNumbers w:val="0"/>
              <w:jc w:val="left"/>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电磁波谱范围：2～25µm</w:t>
            </w:r>
          </w:p>
        </w:tc>
        <w:tc>
          <w:tcPr>
            <w:tcW w:w="6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8B6897">
            <w:pPr>
              <w:keepNext w:val="0"/>
              <w:keepLines w:val="0"/>
              <w:widowControl/>
              <w:suppressLineNumbers w:val="0"/>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具备</w:t>
            </w:r>
          </w:p>
        </w:tc>
      </w:tr>
      <w:tr w14:paraId="1877D5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8" w:hRule="atLeast"/>
        </w:trPr>
        <w:tc>
          <w:tcPr>
            <w:tcW w:w="6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2D7CDB">
            <w:pPr>
              <w:keepNext w:val="0"/>
              <w:keepLines w:val="0"/>
              <w:widowControl/>
              <w:suppressLineNumbers w:val="0"/>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1.3</w:t>
            </w:r>
          </w:p>
        </w:tc>
        <w:tc>
          <w:tcPr>
            <w:tcW w:w="37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F40855">
            <w:pPr>
              <w:keepNext w:val="0"/>
              <w:keepLines w:val="0"/>
              <w:widowControl/>
              <w:suppressLineNumbers w:val="0"/>
              <w:jc w:val="left"/>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治疗板使用寿命≥1000小时</w:t>
            </w:r>
          </w:p>
        </w:tc>
        <w:tc>
          <w:tcPr>
            <w:tcW w:w="6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3FD571">
            <w:pPr>
              <w:keepNext w:val="0"/>
              <w:keepLines w:val="0"/>
              <w:widowControl/>
              <w:suppressLineNumbers w:val="0"/>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具备</w:t>
            </w:r>
          </w:p>
        </w:tc>
      </w:tr>
      <w:tr w14:paraId="264C81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8" w:hRule="atLeast"/>
        </w:trPr>
        <w:tc>
          <w:tcPr>
            <w:tcW w:w="6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EA6DDC">
            <w:pPr>
              <w:keepNext w:val="0"/>
              <w:keepLines w:val="0"/>
              <w:widowControl/>
              <w:suppressLineNumbers w:val="0"/>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1.4</w:t>
            </w:r>
          </w:p>
        </w:tc>
        <w:tc>
          <w:tcPr>
            <w:tcW w:w="37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DBDB1B">
            <w:pPr>
              <w:keepNext w:val="0"/>
              <w:keepLines w:val="0"/>
              <w:widowControl/>
              <w:suppressLineNumbers w:val="0"/>
              <w:jc w:val="left"/>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加热器使用寿命≥2000小时</w:t>
            </w:r>
          </w:p>
        </w:tc>
        <w:tc>
          <w:tcPr>
            <w:tcW w:w="6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F7066B">
            <w:pPr>
              <w:keepNext w:val="0"/>
              <w:keepLines w:val="0"/>
              <w:widowControl/>
              <w:suppressLineNumbers w:val="0"/>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具备</w:t>
            </w:r>
          </w:p>
        </w:tc>
      </w:tr>
      <w:tr w14:paraId="1B70DF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8" w:hRule="atLeast"/>
        </w:trPr>
        <w:tc>
          <w:tcPr>
            <w:tcW w:w="6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1970B7">
            <w:pPr>
              <w:keepNext w:val="0"/>
              <w:keepLines w:val="0"/>
              <w:widowControl/>
              <w:suppressLineNumbers w:val="0"/>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1.5</w:t>
            </w:r>
          </w:p>
        </w:tc>
        <w:tc>
          <w:tcPr>
            <w:tcW w:w="37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725FF8">
            <w:pPr>
              <w:keepNext w:val="0"/>
              <w:keepLines w:val="0"/>
              <w:widowControl/>
              <w:suppressLineNumbers w:val="0"/>
              <w:jc w:val="left"/>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陶瓷炉盘加热器</w:t>
            </w:r>
          </w:p>
        </w:tc>
        <w:tc>
          <w:tcPr>
            <w:tcW w:w="6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3396B9">
            <w:pPr>
              <w:keepNext w:val="0"/>
              <w:keepLines w:val="0"/>
              <w:widowControl/>
              <w:suppressLineNumbers w:val="0"/>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具备</w:t>
            </w:r>
          </w:p>
        </w:tc>
      </w:tr>
      <w:tr w14:paraId="2149DE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8" w:hRule="atLeast"/>
        </w:trPr>
        <w:tc>
          <w:tcPr>
            <w:tcW w:w="6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065B65">
            <w:pPr>
              <w:keepNext w:val="0"/>
              <w:keepLines w:val="0"/>
              <w:widowControl/>
              <w:suppressLineNumbers w:val="0"/>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1.6</w:t>
            </w:r>
          </w:p>
        </w:tc>
        <w:tc>
          <w:tcPr>
            <w:tcW w:w="3725" w:type="pct"/>
            <w:tcBorders>
              <w:top w:val="nil"/>
              <w:left w:val="nil"/>
              <w:bottom w:val="nil"/>
              <w:right w:val="nil"/>
            </w:tcBorders>
            <w:shd w:val="clear" w:color="auto" w:fill="auto"/>
            <w:vAlign w:val="center"/>
          </w:tcPr>
          <w:p w14:paraId="12DBFC63">
            <w:pPr>
              <w:keepNext w:val="0"/>
              <w:keepLines w:val="0"/>
              <w:widowControl/>
              <w:suppressLineNumbers w:val="0"/>
              <w:jc w:val="left"/>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预热时间</w:t>
            </w:r>
            <w:r>
              <w:rPr>
                <w:rStyle w:val="37"/>
                <w:rFonts w:hint="eastAsia" w:ascii="仿宋" w:hAnsi="仿宋" w:eastAsia="仿宋" w:cs="仿宋"/>
                <w:color w:val="auto"/>
                <w:sz w:val="21"/>
                <w:szCs w:val="21"/>
                <w:lang w:val="en-US" w:eastAsia="zh-CN" w:bidi="ar"/>
              </w:rPr>
              <w:t>≤15分钟</w:t>
            </w:r>
          </w:p>
        </w:tc>
        <w:tc>
          <w:tcPr>
            <w:tcW w:w="6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763F20">
            <w:pPr>
              <w:keepNext w:val="0"/>
              <w:keepLines w:val="0"/>
              <w:widowControl/>
              <w:suppressLineNumbers w:val="0"/>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具备</w:t>
            </w:r>
          </w:p>
        </w:tc>
      </w:tr>
      <w:tr w14:paraId="1522ADC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8" w:hRule="atLeast"/>
        </w:trPr>
        <w:tc>
          <w:tcPr>
            <w:tcW w:w="6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502A23">
            <w:pPr>
              <w:keepNext w:val="0"/>
              <w:keepLines w:val="0"/>
              <w:widowControl/>
              <w:suppressLineNumbers w:val="0"/>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1.7</w:t>
            </w:r>
          </w:p>
        </w:tc>
        <w:tc>
          <w:tcPr>
            <w:tcW w:w="37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F9F829">
            <w:pPr>
              <w:keepNext w:val="0"/>
              <w:keepLines w:val="0"/>
              <w:widowControl/>
              <w:suppressLineNumbers w:val="0"/>
              <w:jc w:val="left"/>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安全类型：I 类 B 型连续运行的普通设备</w:t>
            </w:r>
          </w:p>
        </w:tc>
        <w:tc>
          <w:tcPr>
            <w:tcW w:w="6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0D5E4B">
            <w:pPr>
              <w:keepNext w:val="0"/>
              <w:keepLines w:val="0"/>
              <w:widowControl/>
              <w:suppressLineNumbers w:val="0"/>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具备</w:t>
            </w:r>
          </w:p>
        </w:tc>
      </w:tr>
      <w:tr w14:paraId="38CC9C3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8" w:hRule="atLeast"/>
        </w:trPr>
        <w:tc>
          <w:tcPr>
            <w:tcW w:w="6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C1C29C">
            <w:pPr>
              <w:keepNext w:val="0"/>
              <w:keepLines w:val="0"/>
              <w:widowControl/>
              <w:suppressLineNumbers w:val="0"/>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1.8</w:t>
            </w:r>
          </w:p>
        </w:tc>
        <w:tc>
          <w:tcPr>
            <w:tcW w:w="37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6ED206">
            <w:pPr>
              <w:keepNext w:val="0"/>
              <w:keepLines w:val="0"/>
              <w:widowControl/>
              <w:suppressLineNumbers w:val="0"/>
              <w:jc w:val="left"/>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活动臂升缩范围</w:t>
            </w:r>
            <w:r>
              <w:rPr>
                <w:rStyle w:val="24"/>
                <w:rFonts w:hint="eastAsia" w:ascii="仿宋" w:hAnsi="仿宋" w:eastAsia="仿宋" w:cs="仿宋"/>
                <w:color w:val="auto"/>
                <w:sz w:val="21"/>
                <w:szCs w:val="21"/>
                <w:lang w:val="en-US" w:eastAsia="zh-CN" w:bidi="ar"/>
              </w:rPr>
              <w:t>≥</w:t>
            </w:r>
            <w:r>
              <w:rPr>
                <w:rStyle w:val="37"/>
                <w:rFonts w:hint="eastAsia" w:ascii="仿宋" w:hAnsi="仿宋" w:eastAsia="仿宋" w:cs="仿宋"/>
                <w:color w:val="auto"/>
                <w:sz w:val="21"/>
                <w:szCs w:val="21"/>
                <w:lang w:val="en-US" w:eastAsia="zh-CN" w:bidi="ar"/>
              </w:rPr>
              <w:t>78cm</w:t>
            </w:r>
          </w:p>
        </w:tc>
        <w:tc>
          <w:tcPr>
            <w:tcW w:w="6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A97E12">
            <w:pPr>
              <w:keepNext w:val="0"/>
              <w:keepLines w:val="0"/>
              <w:widowControl/>
              <w:suppressLineNumbers w:val="0"/>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具备</w:t>
            </w:r>
          </w:p>
        </w:tc>
      </w:tr>
      <w:tr w14:paraId="1B1FAE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8" w:hRule="atLeast"/>
        </w:trPr>
        <w:tc>
          <w:tcPr>
            <w:tcW w:w="6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98E81A">
            <w:pPr>
              <w:keepNext w:val="0"/>
              <w:keepLines w:val="0"/>
              <w:widowControl/>
              <w:suppressLineNumbers w:val="0"/>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1.9</w:t>
            </w:r>
          </w:p>
        </w:tc>
        <w:tc>
          <w:tcPr>
            <w:tcW w:w="37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A6A419">
            <w:pPr>
              <w:keepNext w:val="0"/>
              <w:keepLines w:val="0"/>
              <w:widowControl/>
              <w:suppressLineNumbers w:val="0"/>
              <w:jc w:val="left"/>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活动臂伸缩范围≥60cm</w:t>
            </w:r>
          </w:p>
        </w:tc>
        <w:tc>
          <w:tcPr>
            <w:tcW w:w="6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65B203">
            <w:pPr>
              <w:keepNext w:val="0"/>
              <w:keepLines w:val="0"/>
              <w:widowControl/>
              <w:suppressLineNumbers w:val="0"/>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具备</w:t>
            </w:r>
          </w:p>
        </w:tc>
      </w:tr>
      <w:tr w14:paraId="71924F8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8" w:hRule="atLeast"/>
        </w:trPr>
        <w:tc>
          <w:tcPr>
            <w:tcW w:w="6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0C30BF">
            <w:pPr>
              <w:keepNext w:val="0"/>
              <w:keepLines w:val="0"/>
              <w:widowControl/>
              <w:suppressLineNumbers w:val="0"/>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 xml:space="preserve">1.10 </w:t>
            </w:r>
          </w:p>
        </w:tc>
        <w:tc>
          <w:tcPr>
            <w:tcW w:w="37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3F6146">
            <w:pPr>
              <w:keepNext w:val="0"/>
              <w:keepLines w:val="0"/>
              <w:widowControl/>
              <w:suppressLineNumbers w:val="0"/>
              <w:jc w:val="left"/>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升降杆升降范围≥20cm</w:t>
            </w:r>
          </w:p>
        </w:tc>
        <w:tc>
          <w:tcPr>
            <w:tcW w:w="6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96FA82">
            <w:pPr>
              <w:keepNext w:val="0"/>
              <w:keepLines w:val="0"/>
              <w:widowControl/>
              <w:suppressLineNumbers w:val="0"/>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具备</w:t>
            </w:r>
          </w:p>
        </w:tc>
      </w:tr>
      <w:tr w14:paraId="37CC78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8" w:hRule="atLeast"/>
        </w:trPr>
        <w:tc>
          <w:tcPr>
            <w:tcW w:w="6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2EA4DB">
            <w:pPr>
              <w:keepNext w:val="0"/>
              <w:keepLines w:val="0"/>
              <w:widowControl/>
              <w:suppressLineNumbers w:val="0"/>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 xml:space="preserve">1.11 </w:t>
            </w:r>
          </w:p>
        </w:tc>
        <w:tc>
          <w:tcPr>
            <w:tcW w:w="37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05D0F4">
            <w:pPr>
              <w:keepNext w:val="0"/>
              <w:keepLines w:val="0"/>
              <w:widowControl/>
              <w:suppressLineNumbers w:val="0"/>
              <w:jc w:val="left"/>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治疗头转角：360°旋转</w:t>
            </w:r>
          </w:p>
        </w:tc>
        <w:tc>
          <w:tcPr>
            <w:tcW w:w="6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E4B1C5">
            <w:pPr>
              <w:keepNext w:val="0"/>
              <w:keepLines w:val="0"/>
              <w:widowControl/>
              <w:suppressLineNumbers w:val="0"/>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具备</w:t>
            </w:r>
          </w:p>
        </w:tc>
      </w:tr>
      <w:tr w14:paraId="0BD6935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8" w:hRule="atLeast"/>
        </w:trPr>
        <w:tc>
          <w:tcPr>
            <w:tcW w:w="6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ADCC4A">
            <w:pPr>
              <w:keepNext w:val="0"/>
              <w:keepLines w:val="0"/>
              <w:widowControl/>
              <w:suppressLineNumbers w:val="0"/>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 xml:space="preserve">1.12 </w:t>
            </w:r>
          </w:p>
        </w:tc>
        <w:tc>
          <w:tcPr>
            <w:tcW w:w="37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0FB10E">
            <w:pPr>
              <w:keepNext w:val="0"/>
              <w:keepLines w:val="0"/>
              <w:widowControl/>
              <w:suppressLineNumbers w:val="0"/>
              <w:jc w:val="left"/>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计时方式：机械定时0～</w:t>
            </w:r>
            <w:r>
              <w:rPr>
                <w:rStyle w:val="17"/>
                <w:rFonts w:hint="eastAsia" w:ascii="仿宋" w:hAnsi="仿宋" w:eastAsia="仿宋" w:cs="仿宋"/>
                <w:color w:val="auto"/>
                <w:sz w:val="21"/>
                <w:szCs w:val="21"/>
                <w:lang w:val="en-US" w:eastAsia="zh-CN" w:bidi="ar"/>
              </w:rPr>
              <w:t>60</w:t>
            </w:r>
            <w:r>
              <w:rPr>
                <w:rStyle w:val="37"/>
                <w:rFonts w:hint="eastAsia" w:ascii="仿宋" w:hAnsi="仿宋" w:eastAsia="仿宋" w:cs="仿宋"/>
                <w:color w:val="auto"/>
                <w:sz w:val="21"/>
                <w:szCs w:val="21"/>
                <w:lang w:val="en-US" w:eastAsia="zh-CN" w:bidi="ar"/>
              </w:rPr>
              <w:t>min</w:t>
            </w:r>
          </w:p>
        </w:tc>
        <w:tc>
          <w:tcPr>
            <w:tcW w:w="6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D02DD1">
            <w:pPr>
              <w:keepNext w:val="0"/>
              <w:keepLines w:val="0"/>
              <w:widowControl/>
              <w:suppressLineNumbers w:val="0"/>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具备</w:t>
            </w:r>
          </w:p>
        </w:tc>
      </w:tr>
      <w:tr w14:paraId="676D1D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8" w:hRule="atLeast"/>
        </w:trPr>
        <w:tc>
          <w:tcPr>
            <w:tcW w:w="6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A1DDD2">
            <w:pPr>
              <w:keepNext w:val="0"/>
              <w:keepLines w:val="0"/>
              <w:widowControl/>
              <w:suppressLineNumbers w:val="0"/>
              <w:jc w:val="center"/>
              <w:textAlignment w:val="center"/>
              <w:rPr>
                <w:rFonts w:hint="eastAsia" w:ascii="仿宋" w:hAnsi="仿宋" w:eastAsia="仿宋" w:cs="仿宋"/>
                <w:b/>
                <w:bCs/>
                <w:i w:val="0"/>
                <w:iCs w:val="0"/>
                <w:color w:val="auto"/>
                <w:sz w:val="21"/>
                <w:szCs w:val="21"/>
                <w:u w:val="none"/>
              </w:rPr>
            </w:pPr>
            <w:r>
              <w:rPr>
                <w:rFonts w:hint="eastAsia" w:ascii="仿宋" w:hAnsi="仿宋" w:eastAsia="仿宋" w:cs="仿宋"/>
                <w:b/>
                <w:bCs/>
                <w:i w:val="0"/>
                <w:iCs w:val="0"/>
                <w:color w:val="auto"/>
                <w:kern w:val="0"/>
                <w:sz w:val="21"/>
                <w:szCs w:val="21"/>
                <w:u w:val="none"/>
                <w:lang w:val="en-US" w:eastAsia="zh-CN" w:bidi="ar"/>
              </w:rPr>
              <w:t>★</w:t>
            </w:r>
            <w:r>
              <w:rPr>
                <w:rStyle w:val="21"/>
                <w:rFonts w:hint="eastAsia" w:ascii="仿宋" w:hAnsi="仿宋" w:eastAsia="仿宋" w:cs="仿宋"/>
                <w:color w:val="auto"/>
                <w:sz w:val="21"/>
                <w:szCs w:val="21"/>
                <w:lang w:val="en-US" w:eastAsia="zh-CN" w:bidi="ar"/>
              </w:rPr>
              <w:t>2</w:t>
            </w:r>
          </w:p>
        </w:tc>
        <w:tc>
          <w:tcPr>
            <w:tcW w:w="37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1E2FDB">
            <w:pPr>
              <w:keepNext w:val="0"/>
              <w:keepLines w:val="0"/>
              <w:widowControl/>
              <w:suppressLineNumbers w:val="0"/>
              <w:jc w:val="left"/>
              <w:textAlignment w:val="center"/>
              <w:rPr>
                <w:rFonts w:hint="eastAsia" w:ascii="仿宋" w:hAnsi="仿宋" w:eastAsia="仿宋" w:cs="仿宋"/>
                <w:b/>
                <w:bCs/>
                <w:i w:val="0"/>
                <w:iCs w:val="0"/>
                <w:color w:val="auto"/>
                <w:sz w:val="21"/>
                <w:szCs w:val="21"/>
                <w:u w:val="none"/>
              </w:rPr>
            </w:pPr>
            <w:r>
              <w:rPr>
                <w:rFonts w:hint="eastAsia" w:ascii="仿宋" w:hAnsi="仿宋" w:eastAsia="仿宋" w:cs="仿宋"/>
                <w:b/>
                <w:bCs/>
                <w:i w:val="0"/>
                <w:iCs w:val="0"/>
                <w:color w:val="auto"/>
                <w:kern w:val="0"/>
                <w:sz w:val="21"/>
                <w:szCs w:val="21"/>
                <w:u w:val="none"/>
                <w:lang w:val="en-US" w:eastAsia="zh-CN" w:bidi="ar"/>
              </w:rPr>
              <w:t>配置清单</w:t>
            </w:r>
          </w:p>
        </w:tc>
        <w:tc>
          <w:tcPr>
            <w:tcW w:w="6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076B52">
            <w:pPr>
              <w:rPr>
                <w:rFonts w:hint="eastAsia" w:ascii="仿宋" w:hAnsi="仿宋" w:eastAsia="仿宋" w:cs="仿宋"/>
                <w:i w:val="0"/>
                <w:iCs w:val="0"/>
                <w:color w:val="auto"/>
                <w:sz w:val="21"/>
                <w:szCs w:val="21"/>
                <w:u w:val="none"/>
              </w:rPr>
            </w:pPr>
          </w:p>
        </w:tc>
      </w:tr>
      <w:tr w14:paraId="6853C2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8" w:hRule="atLeast"/>
        </w:trPr>
        <w:tc>
          <w:tcPr>
            <w:tcW w:w="6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D67627">
            <w:pPr>
              <w:jc w:val="center"/>
              <w:rPr>
                <w:rFonts w:hint="eastAsia" w:ascii="仿宋" w:hAnsi="仿宋" w:eastAsia="仿宋" w:cs="仿宋"/>
                <w:i w:val="0"/>
                <w:iCs w:val="0"/>
                <w:color w:val="auto"/>
                <w:sz w:val="21"/>
                <w:szCs w:val="21"/>
                <w:u w:val="none"/>
              </w:rPr>
            </w:pPr>
          </w:p>
        </w:tc>
        <w:tc>
          <w:tcPr>
            <w:tcW w:w="37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995593">
            <w:pPr>
              <w:keepNext w:val="0"/>
              <w:keepLines w:val="0"/>
              <w:widowControl/>
              <w:suppressLineNumbers w:val="0"/>
              <w:jc w:val="left"/>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主机</w:t>
            </w:r>
            <w:r>
              <w:rPr>
                <w:rStyle w:val="32"/>
                <w:rFonts w:hint="eastAsia" w:ascii="仿宋" w:hAnsi="仿宋" w:eastAsia="仿宋" w:cs="仿宋"/>
                <w:color w:val="auto"/>
                <w:sz w:val="21"/>
                <w:szCs w:val="21"/>
                <w:lang w:val="en-US" w:eastAsia="zh-CN" w:bidi="ar"/>
              </w:rPr>
              <w:t>1</w:t>
            </w:r>
            <w:r>
              <w:rPr>
                <w:rStyle w:val="31"/>
                <w:rFonts w:hint="eastAsia" w:ascii="仿宋" w:hAnsi="仿宋" w:eastAsia="仿宋" w:cs="仿宋"/>
                <w:color w:val="auto"/>
                <w:sz w:val="21"/>
                <w:szCs w:val="21"/>
                <w:lang w:val="en-US" w:eastAsia="zh-CN" w:bidi="ar"/>
              </w:rPr>
              <w:t>台、配套附件</w:t>
            </w:r>
            <w:r>
              <w:rPr>
                <w:rStyle w:val="32"/>
                <w:rFonts w:hint="eastAsia" w:ascii="仿宋" w:hAnsi="仿宋" w:eastAsia="仿宋" w:cs="仿宋"/>
                <w:color w:val="auto"/>
                <w:sz w:val="21"/>
                <w:szCs w:val="21"/>
                <w:lang w:val="en-US" w:eastAsia="zh-CN" w:bidi="ar"/>
              </w:rPr>
              <w:t>1</w:t>
            </w:r>
            <w:r>
              <w:rPr>
                <w:rStyle w:val="31"/>
                <w:rFonts w:hint="eastAsia" w:ascii="仿宋" w:hAnsi="仿宋" w:eastAsia="仿宋" w:cs="仿宋"/>
                <w:color w:val="auto"/>
                <w:sz w:val="21"/>
                <w:szCs w:val="21"/>
                <w:lang w:val="en-US" w:eastAsia="zh-CN" w:bidi="ar"/>
              </w:rPr>
              <w:t>套</w:t>
            </w:r>
          </w:p>
        </w:tc>
        <w:tc>
          <w:tcPr>
            <w:tcW w:w="6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311C4A">
            <w:pPr>
              <w:rPr>
                <w:rFonts w:hint="eastAsia" w:ascii="仿宋" w:hAnsi="仿宋" w:eastAsia="仿宋" w:cs="仿宋"/>
                <w:i w:val="0"/>
                <w:iCs w:val="0"/>
                <w:color w:val="auto"/>
                <w:sz w:val="21"/>
                <w:szCs w:val="21"/>
                <w:u w:val="none"/>
              </w:rPr>
            </w:pPr>
          </w:p>
        </w:tc>
      </w:tr>
      <w:tr w14:paraId="334DD91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8" w:hRule="atLeast"/>
        </w:trPr>
        <w:tc>
          <w:tcPr>
            <w:tcW w:w="6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253E55">
            <w:pPr>
              <w:keepNext w:val="0"/>
              <w:keepLines w:val="0"/>
              <w:widowControl/>
              <w:suppressLineNumbers w:val="0"/>
              <w:jc w:val="center"/>
              <w:textAlignment w:val="center"/>
              <w:rPr>
                <w:rFonts w:hint="eastAsia" w:ascii="仿宋" w:hAnsi="仿宋" w:eastAsia="仿宋" w:cs="仿宋"/>
                <w:b/>
                <w:bCs/>
                <w:i w:val="0"/>
                <w:iCs w:val="0"/>
                <w:color w:val="auto"/>
                <w:sz w:val="21"/>
                <w:szCs w:val="21"/>
                <w:u w:val="none"/>
              </w:rPr>
            </w:pPr>
            <w:r>
              <w:rPr>
                <w:rFonts w:hint="eastAsia" w:ascii="仿宋" w:hAnsi="仿宋" w:eastAsia="仿宋" w:cs="仿宋"/>
                <w:b/>
                <w:bCs/>
                <w:i w:val="0"/>
                <w:iCs w:val="0"/>
                <w:color w:val="auto"/>
                <w:kern w:val="0"/>
                <w:sz w:val="21"/>
                <w:szCs w:val="21"/>
                <w:u w:val="none"/>
                <w:lang w:val="en-US" w:eastAsia="zh-CN" w:bidi="ar"/>
              </w:rPr>
              <w:t>★</w:t>
            </w:r>
            <w:r>
              <w:rPr>
                <w:rStyle w:val="21"/>
                <w:rFonts w:hint="eastAsia" w:ascii="仿宋" w:hAnsi="仿宋" w:eastAsia="仿宋" w:cs="仿宋"/>
                <w:color w:val="auto"/>
                <w:sz w:val="21"/>
                <w:szCs w:val="21"/>
                <w:lang w:val="en-US" w:eastAsia="zh-CN" w:bidi="ar"/>
              </w:rPr>
              <w:t>3</w:t>
            </w:r>
          </w:p>
        </w:tc>
        <w:tc>
          <w:tcPr>
            <w:tcW w:w="37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775B95">
            <w:pPr>
              <w:keepNext w:val="0"/>
              <w:keepLines w:val="0"/>
              <w:widowControl/>
              <w:suppressLineNumbers w:val="0"/>
              <w:jc w:val="left"/>
              <w:textAlignment w:val="center"/>
              <w:rPr>
                <w:rFonts w:hint="eastAsia" w:ascii="仿宋" w:hAnsi="仿宋" w:eastAsia="仿宋" w:cs="仿宋"/>
                <w:b/>
                <w:bCs/>
                <w:i w:val="0"/>
                <w:iCs w:val="0"/>
                <w:color w:val="auto"/>
                <w:sz w:val="21"/>
                <w:szCs w:val="21"/>
                <w:u w:val="none"/>
              </w:rPr>
            </w:pPr>
            <w:r>
              <w:rPr>
                <w:rFonts w:hint="eastAsia" w:ascii="仿宋" w:hAnsi="仿宋" w:eastAsia="仿宋" w:cs="仿宋"/>
                <w:b/>
                <w:bCs/>
                <w:i w:val="0"/>
                <w:iCs w:val="0"/>
                <w:color w:val="auto"/>
                <w:kern w:val="0"/>
                <w:sz w:val="21"/>
                <w:szCs w:val="21"/>
                <w:u w:val="none"/>
                <w:lang w:val="en-US" w:eastAsia="zh-CN" w:bidi="ar"/>
              </w:rPr>
              <w:t>售后服务</w:t>
            </w:r>
            <w:r>
              <w:rPr>
                <w:rFonts w:hint="eastAsia" w:ascii="仿宋" w:hAnsi="仿宋" w:eastAsia="仿宋" w:cs="仿宋"/>
                <w:b/>
                <w:i w:val="0"/>
                <w:color w:val="auto"/>
                <w:kern w:val="0"/>
                <w:sz w:val="21"/>
                <w:szCs w:val="21"/>
                <w:u w:val="none"/>
                <w:lang w:val="en-US" w:eastAsia="zh-CN" w:bidi="ar"/>
              </w:rPr>
              <w:t>（以下服务条款产生的所有费用应包含在本次报价中）</w:t>
            </w:r>
          </w:p>
        </w:tc>
        <w:tc>
          <w:tcPr>
            <w:tcW w:w="6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95E103">
            <w:pPr>
              <w:rPr>
                <w:rFonts w:hint="eastAsia" w:ascii="仿宋" w:hAnsi="仿宋" w:eastAsia="仿宋" w:cs="仿宋"/>
                <w:i w:val="0"/>
                <w:iCs w:val="0"/>
                <w:color w:val="auto"/>
                <w:sz w:val="21"/>
                <w:szCs w:val="21"/>
                <w:u w:val="none"/>
              </w:rPr>
            </w:pPr>
          </w:p>
        </w:tc>
      </w:tr>
      <w:tr w14:paraId="78029E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8" w:hRule="atLeast"/>
        </w:trPr>
        <w:tc>
          <w:tcPr>
            <w:tcW w:w="6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D299A9">
            <w:pPr>
              <w:keepNext w:val="0"/>
              <w:keepLines w:val="0"/>
              <w:widowControl/>
              <w:suppressLineNumbers w:val="0"/>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3.1</w:t>
            </w:r>
          </w:p>
        </w:tc>
        <w:tc>
          <w:tcPr>
            <w:tcW w:w="37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E0EAEE">
            <w:pPr>
              <w:keepNext w:val="0"/>
              <w:keepLines w:val="0"/>
              <w:widowControl/>
              <w:suppressLineNumbers w:val="0"/>
              <w:jc w:val="left"/>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设备保修期</w:t>
            </w:r>
            <w:r>
              <w:rPr>
                <w:rStyle w:val="24"/>
                <w:rFonts w:hint="eastAsia" w:ascii="仿宋" w:hAnsi="仿宋" w:eastAsia="仿宋" w:cs="仿宋"/>
                <w:color w:val="auto"/>
                <w:sz w:val="21"/>
                <w:szCs w:val="21"/>
                <w:lang w:val="en-US" w:eastAsia="zh-CN" w:bidi="ar"/>
              </w:rPr>
              <w:t>≥1</w:t>
            </w:r>
            <w:r>
              <w:rPr>
                <w:rStyle w:val="37"/>
                <w:rFonts w:hint="eastAsia" w:ascii="仿宋" w:hAnsi="仿宋" w:eastAsia="仿宋" w:cs="仿宋"/>
                <w:color w:val="auto"/>
                <w:sz w:val="21"/>
                <w:szCs w:val="21"/>
                <w:lang w:val="en-US" w:eastAsia="zh-CN" w:bidi="ar"/>
              </w:rPr>
              <w:t>年。</w:t>
            </w:r>
            <w:r>
              <w:rPr>
                <w:rStyle w:val="30"/>
                <w:rFonts w:hint="eastAsia" w:ascii="仿宋" w:hAnsi="仿宋" w:eastAsia="仿宋" w:cs="仿宋"/>
                <w:color w:val="auto"/>
                <w:sz w:val="21"/>
                <w:szCs w:val="21"/>
                <w:lang w:val="en-US" w:eastAsia="zh-CN" w:bidi="ar"/>
              </w:rPr>
              <w:t>包含主机、软件维护、配件更换等。</w:t>
            </w:r>
          </w:p>
        </w:tc>
        <w:tc>
          <w:tcPr>
            <w:tcW w:w="6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314A86">
            <w:pPr>
              <w:rPr>
                <w:rFonts w:hint="eastAsia" w:ascii="仿宋" w:hAnsi="仿宋" w:eastAsia="仿宋" w:cs="仿宋"/>
                <w:i w:val="0"/>
                <w:iCs w:val="0"/>
                <w:color w:val="auto"/>
                <w:sz w:val="21"/>
                <w:szCs w:val="21"/>
                <w:u w:val="none"/>
              </w:rPr>
            </w:pPr>
          </w:p>
        </w:tc>
      </w:tr>
      <w:tr w14:paraId="1EF031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52" w:hRule="atLeast"/>
        </w:trPr>
        <w:tc>
          <w:tcPr>
            <w:tcW w:w="6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03CB48">
            <w:pPr>
              <w:keepNext w:val="0"/>
              <w:keepLines w:val="0"/>
              <w:widowControl/>
              <w:suppressLineNumbers w:val="0"/>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3.2</w:t>
            </w:r>
          </w:p>
        </w:tc>
        <w:tc>
          <w:tcPr>
            <w:tcW w:w="37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047E2A">
            <w:pPr>
              <w:keepNext w:val="0"/>
              <w:keepLines w:val="0"/>
              <w:widowControl/>
              <w:suppressLineNumbers w:val="0"/>
              <w:jc w:val="left"/>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保修期内免收材料、人工等一切费用。售后服务实行 7×24 小时工作制，</w:t>
            </w:r>
            <w:r>
              <w:rPr>
                <w:rFonts w:hint="eastAsia" w:ascii="仿宋" w:hAnsi="仿宋" w:eastAsia="仿宋" w:cs="仿宋"/>
                <w:i w:val="0"/>
                <w:color w:val="auto"/>
                <w:kern w:val="0"/>
                <w:sz w:val="21"/>
                <w:szCs w:val="21"/>
                <w:u w:val="none"/>
                <w:lang w:val="en-US" w:eastAsia="zh-CN" w:bidi="ar"/>
              </w:rPr>
              <w:t>接到</w:t>
            </w:r>
            <w:r>
              <w:rPr>
                <w:rStyle w:val="21"/>
                <w:rFonts w:hint="eastAsia" w:ascii="仿宋" w:hAnsi="仿宋" w:eastAsia="仿宋" w:cs="仿宋"/>
                <w:color w:val="auto"/>
                <w:sz w:val="21"/>
                <w:szCs w:val="21"/>
                <w:lang w:val="en-US" w:eastAsia="zh-CN" w:bidi="ar"/>
              </w:rPr>
              <w:t>设备故障报修后应在2小时内响应并解决问题，未解决则48小时内到达现场，解决问题不得超过3个工作日（不可抗拒力量除外），如超过3个工作日提供备用机。</w:t>
            </w:r>
          </w:p>
        </w:tc>
        <w:tc>
          <w:tcPr>
            <w:tcW w:w="6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D5345A">
            <w:pPr>
              <w:rPr>
                <w:rFonts w:hint="eastAsia" w:ascii="仿宋" w:hAnsi="仿宋" w:eastAsia="仿宋" w:cs="仿宋"/>
                <w:i w:val="0"/>
                <w:iCs w:val="0"/>
                <w:color w:val="auto"/>
                <w:sz w:val="21"/>
                <w:szCs w:val="21"/>
                <w:u w:val="none"/>
              </w:rPr>
            </w:pPr>
          </w:p>
        </w:tc>
      </w:tr>
      <w:tr w14:paraId="340192E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9" w:hRule="atLeast"/>
        </w:trPr>
        <w:tc>
          <w:tcPr>
            <w:tcW w:w="6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FA2F58">
            <w:pPr>
              <w:keepNext w:val="0"/>
              <w:keepLines w:val="0"/>
              <w:widowControl/>
              <w:suppressLineNumbers w:val="0"/>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3.3</w:t>
            </w:r>
          </w:p>
        </w:tc>
        <w:tc>
          <w:tcPr>
            <w:tcW w:w="37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253D17">
            <w:pPr>
              <w:keepNext w:val="0"/>
              <w:keepLines w:val="0"/>
              <w:widowControl/>
              <w:suppressLineNumbers w:val="0"/>
              <w:jc w:val="left"/>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卖方应在设备到达用户指定地点后</w:t>
            </w:r>
            <w:r>
              <w:rPr>
                <w:rStyle w:val="17"/>
                <w:rFonts w:hint="eastAsia" w:ascii="仿宋" w:hAnsi="仿宋" w:eastAsia="仿宋" w:cs="仿宋"/>
                <w:color w:val="auto"/>
                <w:sz w:val="21"/>
                <w:szCs w:val="21"/>
                <w:lang w:val="en-US" w:eastAsia="zh-CN" w:bidi="ar"/>
              </w:rPr>
              <w:t>7</w:t>
            </w:r>
            <w:r>
              <w:rPr>
                <w:rStyle w:val="37"/>
                <w:rFonts w:hint="eastAsia" w:ascii="仿宋" w:hAnsi="仿宋" w:eastAsia="仿宋" w:cs="仿宋"/>
                <w:color w:val="auto"/>
                <w:sz w:val="21"/>
                <w:szCs w:val="21"/>
                <w:lang w:val="en-US" w:eastAsia="zh-CN" w:bidi="ar"/>
              </w:rPr>
              <w:t>天内安装调试并承担一切费用。</w:t>
            </w:r>
          </w:p>
        </w:tc>
        <w:tc>
          <w:tcPr>
            <w:tcW w:w="6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3AE5B7">
            <w:pPr>
              <w:rPr>
                <w:rFonts w:hint="eastAsia" w:ascii="仿宋" w:hAnsi="仿宋" w:eastAsia="仿宋" w:cs="仿宋"/>
                <w:i w:val="0"/>
                <w:iCs w:val="0"/>
                <w:color w:val="auto"/>
                <w:sz w:val="21"/>
                <w:szCs w:val="21"/>
                <w:u w:val="none"/>
              </w:rPr>
            </w:pPr>
          </w:p>
        </w:tc>
      </w:tr>
      <w:tr w14:paraId="44903C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8" w:hRule="atLeast"/>
        </w:trPr>
        <w:tc>
          <w:tcPr>
            <w:tcW w:w="6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131BC2">
            <w:pPr>
              <w:keepNext w:val="0"/>
              <w:keepLines w:val="0"/>
              <w:widowControl/>
              <w:suppressLineNumbers w:val="0"/>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3.4</w:t>
            </w:r>
          </w:p>
        </w:tc>
        <w:tc>
          <w:tcPr>
            <w:tcW w:w="37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3CBE73">
            <w:pPr>
              <w:keepNext w:val="0"/>
              <w:keepLines w:val="0"/>
              <w:widowControl/>
              <w:suppressLineNumbers w:val="0"/>
              <w:jc w:val="left"/>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培训要求</w:t>
            </w:r>
          </w:p>
        </w:tc>
        <w:tc>
          <w:tcPr>
            <w:tcW w:w="6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5198F4">
            <w:pPr>
              <w:rPr>
                <w:rFonts w:hint="eastAsia" w:ascii="仿宋" w:hAnsi="仿宋" w:eastAsia="仿宋" w:cs="仿宋"/>
                <w:i w:val="0"/>
                <w:iCs w:val="0"/>
                <w:color w:val="auto"/>
                <w:sz w:val="21"/>
                <w:szCs w:val="21"/>
                <w:u w:val="none"/>
              </w:rPr>
            </w:pPr>
          </w:p>
        </w:tc>
      </w:tr>
      <w:tr w14:paraId="1D39B7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9" w:hRule="atLeast"/>
        </w:trPr>
        <w:tc>
          <w:tcPr>
            <w:tcW w:w="6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D1F2A8">
            <w:pPr>
              <w:keepNext w:val="0"/>
              <w:keepLines w:val="0"/>
              <w:widowControl/>
              <w:suppressLineNumbers w:val="0"/>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3.4.1</w:t>
            </w:r>
          </w:p>
        </w:tc>
        <w:tc>
          <w:tcPr>
            <w:tcW w:w="37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40F12B">
            <w:pPr>
              <w:keepNext w:val="0"/>
              <w:keepLines w:val="0"/>
              <w:widowControl/>
              <w:suppressLineNumbers w:val="0"/>
              <w:jc w:val="left"/>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现场培训：卖方应现场提供操作及维护培训，日常使用操作、保养和管理，常用故障排除，紧急情况处理等。</w:t>
            </w:r>
          </w:p>
        </w:tc>
        <w:tc>
          <w:tcPr>
            <w:tcW w:w="6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998F5A">
            <w:pPr>
              <w:rPr>
                <w:rFonts w:hint="eastAsia" w:ascii="仿宋" w:hAnsi="仿宋" w:eastAsia="仿宋" w:cs="仿宋"/>
                <w:i w:val="0"/>
                <w:iCs w:val="0"/>
                <w:color w:val="auto"/>
                <w:sz w:val="21"/>
                <w:szCs w:val="21"/>
                <w:u w:val="none"/>
              </w:rPr>
            </w:pPr>
          </w:p>
        </w:tc>
      </w:tr>
      <w:tr w14:paraId="217A12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6" w:hRule="atLeast"/>
        </w:trPr>
        <w:tc>
          <w:tcPr>
            <w:tcW w:w="6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FA5F5C">
            <w:pPr>
              <w:keepNext w:val="0"/>
              <w:keepLines w:val="0"/>
              <w:widowControl/>
              <w:suppressLineNumbers w:val="0"/>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3.4.2</w:t>
            </w:r>
          </w:p>
        </w:tc>
        <w:tc>
          <w:tcPr>
            <w:tcW w:w="37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78DEC5">
            <w:pPr>
              <w:keepNext w:val="0"/>
              <w:keepLines w:val="0"/>
              <w:widowControl/>
              <w:suppressLineNumbers w:val="0"/>
              <w:jc w:val="left"/>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网络培训：具有专用的网址或公众号等,在线提供高级临床应用直播及产品操作指导。</w:t>
            </w:r>
          </w:p>
        </w:tc>
        <w:tc>
          <w:tcPr>
            <w:tcW w:w="6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CF8C35">
            <w:pPr>
              <w:rPr>
                <w:rFonts w:hint="eastAsia" w:ascii="仿宋" w:hAnsi="仿宋" w:eastAsia="仿宋" w:cs="仿宋"/>
                <w:i w:val="0"/>
                <w:iCs w:val="0"/>
                <w:color w:val="auto"/>
                <w:sz w:val="21"/>
                <w:szCs w:val="21"/>
                <w:u w:val="none"/>
              </w:rPr>
            </w:pPr>
          </w:p>
        </w:tc>
      </w:tr>
    </w:tbl>
    <w:p w14:paraId="3D551CFB">
      <w:pPr>
        <w:pStyle w:val="4"/>
        <w:ind w:left="0" w:leftChars="0" w:firstLine="0" w:firstLineChars="0"/>
        <w:rPr>
          <w:rFonts w:hint="eastAsia" w:ascii="仿宋" w:hAnsi="仿宋" w:eastAsia="仿宋" w:cs="仿宋"/>
          <w:color w:val="auto"/>
          <w:kern w:val="2"/>
          <w:sz w:val="21"/>
          <w:szCs w:val="21"/>
          <w:highlight w:val="none"/>
          <w:lang w:val="en-US" w:eastAsia="zh-CN" w:bidi="ar-SA"/>
        </w:rPr>
      </w:pPr>
    </w:p>
    <w:tbl>
      <w:tblPr>
        <w:tblStyle w:val="11"/>
        <w:tblW w:w="5312" w:type="pct"/>
        <w:tblInd w:w="-30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124"/>
        <w:gridCol w:w="6704"/>
        <w:gridCol w:w="1226"/>
      </w:tblGrid>
      <w:tr w14:paraId="79FC130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7" w:hRule="atLeast"/>
        </w:trPr>
        <w:tc>
          <w:tcPr>
            <w:tcW w:w="5000"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FA7694">
            <w:pPr>
              <w:keepNext w:val="0"/>
              <w:keepLines w:val="0"/>
              <w:widowControl/>
              <w:suppressLineNumbers w:val="0"/>
              <w:jc w:val="center"/>
              <w:textAlignment w:val="center"/>
              <w:rPr>
                <w:rFonts w:hint="eastAsia" w:ascii="仿宋" w:hAnsi="仿宋" w:eastAsia="仿宋" w:cs="仿宋"/>
                <w:b/>
                <w:bCs/>
                <w:i w:val="0"/>
                <w:iCs w:val="0"/>
                <w:color w:val="auto"/>
                <w:sz w:val="21"/>
                <w:szCs w:val="21"/>
                <w:u w:val="none"/>
              </w:rPr>
            </w:pPr>
            <w:r>
              <w:rPr>
                <w:rFonts w:hint="eastAsia" w:ascii="仿宋" w:hAnsi="仿宋" w:eastAsia="仿宋" w:cs="仿宋"/>
                <w:b/>
                <w:bCs/>
                <w:i w:val="0"/>
                <w:iCs w:val="0"/>
                <w:color w:val="auto"/>
                <w:kern w:val="0"/>
                <w:sz w:val="21"/>
                <w:szCs w:val="21"/>
                <w:u w:val="none"/>
                <w:lang w:val="en-US" w:eastAsia="zh-CN" w:bidi="ar"/>
              </w:rPr>
              <w:t>8、远红外线治疗仪</w:t>
            </w:r>
          </w:p>
        </w:tc>
      </w:tr>
      <w:tr w14:paraId="7F6B2C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7" w:hRule="atLeast"/>
        </w:trPr>
        <w:tc>
          <w:tcPr>
            <w:tcW w:w="62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082E08">
            <w:pPr>
              <w:keepNext w:val="0"/>
              <w:keepLines w:val="0"/>
              <w:widowControl/>
              <w:suppressLineNumbers w:val="0"/>
              <w:jc w:val="center"/>
              <w:textAlignment w:val="center"/>
              <w:rPr>
                <w:rFonts w:hint="eastAsia" w:ascii="仿宋" w:hAnsi="仿宋" w:eastAsia="仿宋" w:cs="仿宋"/>
                <w:b/>
                <w:bCs/>
                <w:i w:val="0"/>
                <w:iCs w:val="0"/>
                <w:color w:val="auto"/>
                <w:sz w:val="21"/>
                <w:szCs w:val="21"/>
                <w:u w:val="none"/>
              </w:rPr>
            </w:pPr>
            <w:r>
              <w:rPr>
                <w:rFonts w:hint="eastAsia" w:ascii="仿宋" w:hAnsi="仿宋" w:eastAsia="仿宋" w:cs="仿宋"/>
                <w:b/>
                <w:bCs/>
                <w:i w:val="0"/>
                <w:iCs w:val="0"/>
                <w:color w:val="auto"/>
                <w:kern w:val="0"/>
                <w:sz w:val="21"/>
                <w:szCs w:val="21"/>
                <w:u w:val="none"/>
                <w:lang w:val="en-US" w:eastAsia="zh-CN" w:bidi="ar"/>
              </w:rPr>
              <w:t>序号</w:t>
            </w:r>
          </w:p>
        </w:tc>
        <w:tc>
          <w:tcPr>
            <w:tcW w:w="4378"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7D8DDE">
            <w:pPr>
              <w:keepNext w:val="0"/>
              <w:keepLines w:val="0"/>
              <w:widowControl/>
              <w:suppressLineNumbers w:val="0"/>
              <w:jc w:val="center"/>
              <w:textAlignment w:val="center"/>
              <w:rPr>
                <w:rFonts w:hint="eastAsia" w:ascii="仿宋" w:hAnsi="仿宋" w:eastAsia="仿宋" w:cs="仿宋"/>
                <w:b/>
                <w:bCs/>
                <w:i w:val="0"/>
                <w:iCs w:val="0"/>
                <w:color w:val="auto"/>
                <w:sz w:val="21"/>
                <w:szCs w:val="21"/>
                <w:u w:val="none"/>
              </w:rPr>
            </w:pPr>
            <w:r>
              <w:rPr>
                <w:rFonts w:hint="eastAsia" w:ascii="仿宋" w:hAnsi="仿宋" w:eastAsia="仿宋" w:cs="仿宋"/>
                <w:b/>
                <w:bCs/>
                <w:i w:val="0"/>
                <w:iCs w:val="0"/>
                <w:color w:val="auto"/>
                <w:kern w:val="0"/>
                <w:sz w:val="21"/>
                <w:szCs w:val="21"/>
                <w:u w:val="none"/>
                <w:lang w:val="en-US" w:eastAsia="zh-CN" w:bidi="ar"/>
              </w:rPr>
              <w:t>商务技术要求</w:t>
            </w:r>
          </w:p>
        </w:tc>
      </w:tr>
      <w:tr w14:paraId="366964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7" w:hRule="atLeast"/>
        </w:trPr>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F48CC5">
            <w:pPr>
              <w:keepNext w:val="0"/>
              <w:keepLines w:val="0"/>
              <w:widowControl/>
              <w:suppressLineNumbers w:val="0"/>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1</w:t>
            </w:r>
          </w:p>
        </w:tc>
        <w:tc>
          <w:tcPr>
            <w:tcW w:w="437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0BF90D2">
            <w:pPr>
              <w:keepNext w:val="0"/>
              <w:keepLines w:val="0"/>
              <w:widowControl/>
              <w:suppressLineNumbers w:val="0"/>
              <w:jc w:val="left"/>
              <w:textAlignment w:val="center"/>
              <w:rPr>
                <w:rFonts w:hint="eastAsia" w:ascii="仿宋" w:hAnsi="仿宋" w:eastAsia="仿宋" w:cs="仿宋"/>
                <w:b/>
                <w:bCs/>
                <w:i w:val="0"/>
                <w:iCs w:val="0"/>
                <w:color w:val="auto"/>
                <w:sz w:val="21"/>
                <w:szCs w:val="21"/>
                <w:u w:val="none"/>
              </w:rPr>
            </w:pPr>
            <w:r>
              <w:rPr>
                <w:rFonts w:hint="eastAsia" w:ascii="仿宋" w:hAnsi="仿宋" w:eastAsia="仿宋" w:cs="仿宋"/>
                <w:b/>
                <w:bCs/>
                <w:i w:val="0"/>
                <w:iCs w:val="0"/>
                <w:color w:val="auto"/>
                <w:kern w:val="0"/>
                <w:sz w:val="21"/>
                <w:szCs w:val="21"/>
                <w:u w:val="none"/>
                <w:lang w:val="en-US" w:eastAsia="zh-CN" w:bidi="ar"/>
              </w:rPr>
              <w:t>参数</w:t>
            </w:r>
          </w:p>
        </w:tc>
      </w:tr>
      <w:tr w14:paraId="2F0775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7" w:hRule="atLeast"/>
        </w:trPr>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06DAA6">
            <w:pPr>
              <w:keepNext w:val="0"/>
              <w:keepLines w:val="0"/>
              <w:widowControl/>
              <w:suppressLineNumbers w:val="0"/>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1.1</w:t>
            </w:r>
          </w:p>
        </w:tc>
        <w:tc>
          <w:tcPr>
            <w:tcW w:w="37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D64CF5">
            <w:pPr>
              <w:keepNext w:val="0"/>
              <w:keepLines w:val="0"/>
              <w:widowControl/>
              <w:suppressLineNumbers w:val="0"/>
              <w:jc w:val="left"/>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额定功率≥100W</w:t>
            </w:r>
          </w:p>
        </w:tc>
        <w:tc>
          <w:tcPr>
            <w:tcW w:w="6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97DA72">
            <w:pPr>
              <w:keepNext w:val="0"/>
              <w:keepLines w:val="0"/>
              <w:widowControl/>
              <w:suppressLineNumbers w:val="0"/>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具备</w:t>
            </w:r>
          </w:p>
        </w:tc>
      </w:tr>
      <w:tr w14:paraId="5DC0E3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7" w:hRule="atLeast"/>
        </w:trPr>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808AA0">
            <w:pPr>
              <w:keepNext w:val="0"/>
              <w:keepLines w:val="0"/>
              <w:widowControl/>
              <w:suppressLineNumbers w:val="0"/>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1.2</w:t>
            </w:r>
          </w:p>
        </w:tc>
        <w:tc>
          <w:tcPr>
            <w:tcW w:w="37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D3D027">
            <w:pPr>
              <w:keepNext w:val="0"/>
              <w:keepLines w:val="0"/>
              <w:widowControl/>
              <w:suppressLineNumbers w:val="0"/>
              <w:jc w:val="left"/>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红外线灯泡使用寿命≥300</w:t>
            </w:r>
            <w:r>
              <w:rPr>
                <w:rStyle w:val="24"/>
                <w:rFonts w:hint="eastAsia" w:ascii="仿宋" w:hAnsi="仿宋" w:eastAsia="仿宋" w:cs="仿宋"/>
                <w:color w:val="auto"/>
                <w:sz w:val="21"/>
                <w:szCs w:val="21"/>
                <w:lang w:val="en-US" w:eastAsia="zh-CN" w:bidi="ar"/>
              </w:rPr>
              <w:t xml:space="preserve">h </w:t>
            </w:r>
          </w:p>
        </w:tc>
        <w:tc>
          <w:tcPr>
            <w:tcW w:w="6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F234B2">
            <w:pPr>
              <w:keepNext w:val="0"/>
              <w:keepLines w:val="0"/>
              <w:widowControl/>
              <w:suppressLineNumbers w:val="0"/>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具备</w:t>
            </w:r>
          </w:p>
        </w:tc>
      </w:tr>
      <w:tr w14:paraId="379B67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7" w:hRule="atLeast"/>
        </w:trPr>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B5A1E6">
            <w:pPr>
              <w:keepNext w:val="0"/>
              <w:keepLines w:val="0"/>
              <w:widowControl/>
              <w:suppressLineNumbers w:val="0"/>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1.3</w:t>
            </w:r>
          </w:p>
        </w:tc>
        <w:tc>
          <w:tcPr>
            <w:tcW w:w="37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D795AA">
            <w:pPr>
              <w:keepNext w:val="0"/>
              <w:keepLines w:val="0"/>
              <w:widowControl/>
              <w:suppressLineNumbers w:val="0"/>
              <w:jc w:val="left"/>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定时器范围：机械定时0</w:t>
            </w:r>
            <w:r>
              <w:rPr>
                <w:rStyle w:val="24"/>
                <w:rFonts w:hint="eastAsia" w:ascii="仿宋" w:hAnsi="仿宋" w:eastAsia="仿宋" w:cs="仿宋"/>
                <w:color w:val="auto"/>
                <w:sz w:val="21"/>
                <w:szCs w:val="21"/>
                <w:lang w:val="en-US" w:eastAsia="zh-CN" w:bidi="ar"/>
              </w:rPr>
              <w:t>min</w:t>
            </w:r>
            <w:r>
              <w:rPr>
                <w:rStyle w:val="18"/>
                <w:rFonts w:hint="eastAsia" w:ascii="仿宋" w:hAnsi="仿宋" w:eastAsia="仿宋" w:cs="仿宋"/>
                <w:color w:val="auto"/>
                <w:sz w:val="21"/>
                <w:szCs w:val="21"/>
                <w:lang w:val="en-US" w:eastAsia="zh-CN" w:bidi="ar"/>
              </w:rPr>
              <w:t>～60</w:t>
            </w:r>
            <w:r>
              <w:rPr>
                <w:rStyle w:val="24"/>
                <w:rFonts w:hint="eastAsia" w:ascii="仿宋" w:hAnsi="仿宋" w:eastAsia="仿宋" w:cs="仿宋"/>
                <w:color w:val="auto"/>
                <w:sz w:val="21"/>
                <w:szCs w:val="21"/>
                <w:lang w:val="en-US" w:eastAsia="zh-CN" w:bidi="ar"/>
              </w:rPr>
              <w:t xml:space="preserve">min </w:t>
            </w:r>
          </w:p>
        </w:tc>
        <w:tc>
          <w:tcPr>
            <w:tcW w:w="6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9E08AC">
            <w:pPr>
              <w:keepNext w:val="0"/>
              <w:keepLines w:val="0"/>
              <w:widowControl/>
              <w:suppressLineNumbers w:val="0"/>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具备</w:t>
            </w:r>
          </w:p>
        </w:tc>
      </w:tr>
      <w:tr w14:paraId="35D57B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7" w:hRule="atLeast"/>
        </w:trPr>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6FB445">
            <w:pPr>
              <w:keepNext w:val="0"/>
              <w:keepLines w:val="0"/>
              <w:widowControl/>
              <w:suppressLineNumbers w:val="0"/>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1.4</w:t>
            </w:r>
          </w:p>
        </w:tc>
        <w:tc>
          <w:tcPr>
            <w:tcW w:w="37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8CD471">
            <w:pPr>
              <w:keepNext w:val="0"/>
              <w:keepLines w:val="0"/>
              <w:widowControl/>
              <w:suppressLineNumbers w:val="0"/>
              <w:jc w:val="left"/>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产品安全类型： I 类 B 型、连续运行的非接触式设备</w:t>
            </w:r>
          </w:p>
        </w:tc>
        <w:tc>
          <w:tcPr>
            <w:tcW w:w="6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232FEE">
            <w:pPr>
              <w:keepNext w:val="0"/>
              <w:keepLines w:val="0"/>
              <w:widowControl/>
              <w:suppressLineNumbers w:val="0"/>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具备</w:t>
            </w:r>
          </w:p>
        </w:tc>
      </w:tr>
      <w:tr w14:paraId="203987E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7" w:hRule="atLeast"/>
        </w:trPr>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D16540">
            <w:pPr>
              <w:keepNext w:val="0"/>
              <w:keepLines w:val="0"/>
              <w:widowControl/>
              <w:suppressLineNumbers w:val="0"/>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1.5</w:t>
            </w:r>
          </w:p>
        </w:tc>
        <w:tc>
          <w:tcPr>
            <w:tcW w:w="37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088FCE">
            <w:pPr>
              <w:keepNext w:val="0"/>
              <w:keepLines w:val="0"/>
              <w:widowControl/>
              <w:suppressLineNumbers w:val="0"/>
              <w:jc w:val="left"/>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运行模式：连续运行的非接触式设备</w:t>
            </w:r>
          </w:p>
        </w:tc>
        <w:tc>
          <w:tcPr>
            <w:tcW w:w="6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8B72A4">
            <w:pPr>
              <w:keepNext w:val="0"/>
              <w:keepLines w:val="0"/>
              <w:widowControl/>
              <w:suppressLineNumbers w:val="0"/>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具备</w:t>
            </w:r>
          </w:p>
        </w:tc>
      </w:tr>
      <w:tr w14:paraId="4FBD3BA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7" w:hRule="atLeast"/>
        </w:trPr>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70D88C">
            <w:pPr>
              <w:keepNext w:val="0"/>
              <w:keepLines w:val="0"/>
              <w:widowControl/>
              <w:suppressLineNumbers w:val="0"/>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1.6</w:t>
            </w:r>
          </w:p>
        </w:tc>
        <w:tc>
          <w:tcPr>
            <w:tcW w:w="37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8F35A2">
            <w:pPr>
              <w:keepNext w:val="0"/>
              <w:keepLines w:val="0"/>
              <w:widowControl/>
              <w:suppressLineNumbers w:val="0"/>
              <w:jc w:val="left"/>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活动臂升缩范围</w:t>
            </w:r>
            <w:r>
              <w:rPr>
                <w:rStyle w:val="17"/>
                <w:rFonts w:hint="eastAsia" w:ascii="仿宋" w:hAnsi="仿宋" w:eastAsia="仿宋" w:cs="仿宋"/>
                <w:color w:val="auto"/>
                <w:sz w:val="21"/>
                <w:szCs w:val="21"/>
                <w:lang w:val="en-US" w:eastAsia="zh-CN" w:bidi="ar"/>
              </w:rPr>
              <w:t>≥</w:t>
            </w:r>
            <w:r>
              <w:rPr>
                <w:rStyle w:val="18"/>
                <w:rFonts w:hint="eastAsia" w:ascii="仿宋" w:hAnsi="仿宋" w:eastAsia="仿宋" w:cs="仿宋"/>
                <w:color w:val="auto"/>
                <w:sz w:val="21"/>
                <w:szCs w:val="21"/>
                <w:lang w:val="en-US" w:eastAsia="zh-CN" w:bidi="ar"/>
              </w:rPr>
              <w:t>76cm</w:t>
            </w:r>
          </w:p>
        </w:tc>
        <w:tc>
          <w:tcPr>
            <w:tcW w:w="6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DA8514">
            <w:pPr>
              <w:keepNext w:val="0"/>
              <w:keepLines w:val="0"/>
              <w:widowControl/>
              <w:suppressLineNumbers w:val="0"/>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具备</w:t>
            </w:r>
          </w:p>
        </w:tc>
      </w:tr>
      <w:tr w14:paraId="68BFC4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7" w:hRule="atLeast"/>
        </w:trPr>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BCE4C2">
            <w:pPr>
              <w:keepNext w:val="0"/>
              <w:keepLines w:val="0"/>
              <w:widowControl/>
              <w:suppressLineNumbers w:val="0"/>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1.7</w:t>
            </w:r>
          </w:p>
        </w:tc>
        <w:tc>
          <w:tcPr>
            <w:tcW w:w="37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690B42">
            <w:pPr>
              <w:keepNext w:val="0"/>
              <w:keepLines w:val="0"/>
              <w:widowControl/>
              <w:suppressLineNumbers w:val="0"/>
              <w:jc w:val="left"/>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波长范围能量主要分布范围0.6μm～2.5μm</w:t>
            </w:r>
          </w:p>
        </w:tc>
        <w:tc>
          <w:tcPr>
            <w:tcW w:w="6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B90E4F">
            <w:pPr>
              <w:keepNext w:val="0"/>
              <w:keepLines w:val="0"/>
              <w:widowControl/>
              <w:suppressLineNumbers w:val="0"/>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具备</w:t>
            </w:r>
          </w:p>
        </w:tc>
      </w:tr>
      <w:tr w14:paraId="32A4AA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7" w:hRule="atLeast"/>
        </w:trPr>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999EB1">
            <w:pPr>
              <w:keepNext w:val="0"/>
              <w:keepLines w:val="0"/>
              <w:widowControl/>
              <w:suppressLineNumbers w:val="0"/>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1.8</w:t>
            </w:r>
          </w:p>
        </w:tc>
        <w:tc>
          <w:tcPr>
            <w:tcW w:w="37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5C9E36">
            <w:pPr>
              <w:keepNext w:val="0"/>
              <w:keepLines w:val="0"/>
              <w:widowControl/>
              <w:suppressLineNumbers w:val="0"/>
              <w:jc w:val="left"/>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活动臂伸缩范围≥50cm</w:t>
            </w:r>
          </w:p>
        </w:tc>
        <w:tc>
          <w:tcPr>
            <w:tcW w:w="6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0F9DCE">
            <w:pPr>
              <w:keepNext w:val="0"/>
              <w:keepLines w:val="0"/>
              <w:widowControl/>
              <w:suppressLineNumbers w:val="0"/>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具备</w:t>
            </w:r>
          </w:p>
        </w:tc>
      </w:tr>
      <w:tr w14:paraId="7623EC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7" w:hRule="atLeast"/>
        </w:trPr>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24F07F">
            <w:pPr>
              <w:keepNext w:val="0"/>
              <w:keepLines w:val="0"/>
              <w:widowControl/>
              <w:suppressLineNumbers w:val="0"/>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1.9</w:t>
            </w:r>
          </w:p>
        </w:tc>
        <w:tc>
          <w:tcPr>
            <w:tcW w:w="37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3979B6">
            <w:pPr>
              <w:keepNext w:val="0"/>
              <w:keepLines w:val="0"/>
              <w:widowControl/>
              <w:suppressLineNumbers w:val="0"/>
              <w:jc w:val="left"/>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升降杆升降范围≥20cm</w:t>
            </w:r>
          </w:p>
        </w:tc>
        <w:tc>
          <w:tcPr>
            <w:tcW w:w="6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FE553E">
            <w:pPr>
              <w:keepNext w:val="0"/>
              <w:keepLines w:val="0"/>
              <w:widowControl/>
              <w:suppressLineNumbers w:val="0"/>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具备</w:t>
            </w:r>
          </w:p>
        </w:tc>
      </w:tr>
      <w:tr w14:paraId="6EA0F7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7" w:hRule="atLeast"/>
        </w:trPr>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567B16">
            <w:pPr>
              <w:keepNext w:val="0"/>
              <w:keepLines w:val="0"/>
              <w:widowControl/>
              <w:suppressLineNumbers w:val="0"/>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 xml:space="preserve">1.10 </w:t>
            </w:r>
          </w:p>
        </w:tc>
        <w:tc>
          <w:tcPr>
            <w:tcW w:w="37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EFB297">
            <w:pPr>
              <w:keepNext w:val="0"/>
              <w:keepLines w:val="0"/>
              <w:widowControl/>
              <w:suppressLineNumbers w:val="0"/>
              <w:jc w:val="left"/>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治疗头转角360°</w:t>
            </w:r>
          </w:p>
        </w:tc>
        <w:tc>
          <w:tcPr>
            <w:tcW w:w="6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A60F59">
            <w:pPr>
              <w:keepNext w:val="0"/>
              <w:keepLines w:val="0"/>
              <w:widowControl/>
              <w:suppressLineNumbers w:val="0"/>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具备</w:t>
            </w:r>
          </w:p>
        </w:tc>
      </w:tr>
      <w:tr w14:paraId="2A1F18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7" w:hRule="atLeast"/>
        </w:trPr>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267A07">
            <w:pPr>
              <w:keepNext w:val="0"/>
              <w:keepLines w:val="0"/>
              <w:widowControl/>
              <w:suppressLineNumbers w:val="0"/>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 xml:space="preserve">1.11 </w:t>
            </w:r>
          </w:p>
        </w:tc>
        <w:tc>
          <w:tcPr>
            <w:tcW w:w="37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C19EA3">
            <w:pPr>
              <w:keepNext w:val="0"/>
              <w:keepLines w:val="0"/>
              <w:widowControl/>
              <w:suppressLineNumbers w:val="0"/>
              <w:jc w:val="left"/>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计时方式：机械定时0～60min</w:t>
            </w:r>
          </w:p>
        </w:tc>
        <w:tc>
          <w:tcPr>
            <w:tcW w:w="6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5D1416">
            <w:pPr>
              <w:keepNext w:val="0"/>
              <w:keepLines w:val="0"/>
              <w:widowControl/>
              <w:suppressLineNumbers w:val="0"/>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具备</w:t>
            </w:r>
          </w:p>
        </w:tc>
      </w:tr>
      <w:tr w14:paraId="34EF425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7" w:hRule="atLeast"/>
        </w:trPr>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CDDDB8">
            <w:pPr>
              <w:keepNext w:val="0"/>
              <w:keepLines w:val="0"/>
              <w:widowControl/>
              <w:suppressLineNumbers w:val="0"/>
              <w:jc w:val="center"/>
              <w:textAlignment w:val="center"/>
              <w:rPr>
                <w:rFonts w:hint="eastAsia" w:ascii="仿宋" w:hAnsi="仿宋" w:eastAsia="仿宋" w:cs="仿宋"/>
                <w:b/>
                <w:bCs/>
                <w:i w:val="0"/>
                <w:iCs w:val="0"/>
                <w:color w:val="auto"/>
                <w:sz w:val="21"/>
                <w:szCs w:val="21"/>
                <w:u w:val="none"/>
              </w:rPr>
            </w:pPr>
            <w:r>
              <w:rPr>
                <w:rFonts w:hint="eastAsia" w:ascii="仿宋" w:hAnsi="仿宋" w:eastAsia="仿宋" w:cs="仿宋"/>
                <w:b/>
                <w:bCs/>
                <w:i w:val="0"/>
                <w:iCs w:val="0"/>
                <w:color w:val="auto"/>
                <w:kern w:val="0"/>
                <w:sz w:val="21"/>
                <w:szCs w:val="21"/>
                <w:u w:val="none"/>
                <w:lang w:val="en-US" w:eastAsia="zh-CN" w:bidi="ar"/>
              </w:rPr>
              <w:t>★</w:t>
            </w:r>
            <w:r>
              <w:rPr>
                <w:rStyle w:val="21"/>
                <w:rFonts w:hint="eastAsia" w:ascii="仿宋" w:hAnsi="仿宋" w:eastAsia="仿宋" w:cs="仿宋"/>
                <w:color w:val="auto"/>
                <w:sz w:val="21"/>
                <w:szCs w:val="21"/>
                <w:lang w:val="en-US" w:eastAsia="zh-CN" w:bidi="ar"/>
              </w:rPr>
              <w:t>2</w:t>
            </w:r>
          </w:p>
        </w:tc>
        <w:tc>
          <w:tcPr>
            <w:tcW w:w="37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E5821B">
            <w:pPr>
              <w:keepNext w:val="0"/>
              <w:keepLines w:val="0"/>
              <w:widowControl/>
              <w:suppressLineNumbers w:val="0"/>
              <w:jc w:val="left"/>
              <w:textAlignment w:val="center"/>
              <w:rPr>
                <w:rFonts w:hint="eastAsia" w:ascii="仿宋" w:hAnsi="仿宋" w:eastAsia="仿宋" w:cs="仿宋"/>
                <w:b/>
                <w:bCs/>
                <w:i w:val="0"/>
                <w:iCs w:val="0"/>
                <w:color w:val="auto"/>
                <w:sz w:val="21"/>
                <w:szCs w:val="21"/>
                <w:u w:val="none"/>
              </w:rPr>
            </w:pPr>
            <w:r>
              <w:rPr>
                <w:rFonts w:hint="eastAsia" w:ascii="仿宋" w:hAnsi="仿宋" w:eastAsia="仿宋" w:cs="仿宋"/>
                <w:b/>
                <w:bCs/>
                <w:i w:val="0"/>
                <w:iCs w:val="0"/>
                <w:color w:val="auto"/>
                <w:kern w:val="0"/>
                <w:sz w:val="21"/>
                <w:szCs w:val="21"/>
                <w:u w:val="none"/>
                <w:lang w:val="en-US" w:eastAsia="zh-CN" w:bidi="ar"/>
              </w:rPr>
              <w:t>配置清单</w:t>
            </w:r>
          </w:p>
        </w:tc>
        <w:tc>
          <w:tcPr>
            <w:tcW w:w="6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74772C">
            <w:pPr>
              <w:rPr>
                <w:rFonts w:hint="eastAsia" w:ascii="仿宋" w:hAnsi="仿宋" w:eastAsia="仿宋" w:cs="仿宋"/>
                <w:i w:val="0"/>
                <w:iCs w:val="0"/>
                <w:color w:val="auto"/>
                <w:sz w:val="21"/>
                <w:szCs w:val="21"/>
                <w:u w:val="none"/>
              </w:rPr>
            </w:pPr>
          </w:p>
        </w:tc>
      </w:tr>
      <w:tr w14:paraId="6EBF002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8" w:hRule="atLeast"/>
        </w:trPr>
        <w:tc>
          <w:tcPr>
            <w:tcW w:w="62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526050">
            <w:pPr>
              <w:jc w:val="center"/>
              <w:rPr>
                <w:rFonts w:hint="eastAsia" w:ascii="仿宋" w:hAnsi="仿宋" w:eastAsia="仿宋" w:cs="仿宋"/>
                <w:i w:val="0"/>
                <w:iCs w:val="0"/>
                <w:color w:val="auto"/>
                <w:sz w:val="21"/>
                <w:szCs w:val="21"/>
                <w:u w:val="none"/>
              </w:rPr>
            </w:pPr>
          </w:p>
        </w:tc>
        <w:tc>
          <w:tcPr>
            <w:tcW w:w="37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690890">
            <w:pPr>
              <w:keepNext w:val="0"/>
              <w:keepLines w:val="0"/>
              <w:widowControl/>
              <w:suppressLineNumbers w:val="0"/>
              <w:jc w:val="left"/>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控制箱1个、照射器1个、滑轮脚座1套、电源线1条、距离杆2根</w:t>
            </w:r>
          </w:p>
        </w:tc>
        <w:tc>
          <w:tcPr>
            <w:tcW w:w="6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9A3ADD">
            <w:pPr>
              <w:rPr>
                <w:rFonts w:hint="eastAsia" w:ascii="仿宋" w:hAnsi="仿宋" w:eastAsia="仿宋" w:cs="仿宋"/>
                <w:i w:val="0"/>
                <w:iCs w:val="0"/>
                <w:color w:val="auto"/>
                <w:sz w:val="21"/>
                <w:szCs w:val="21"/>
                <w:u w:val="none"/>
              </w:rPr>
            </w:pPr>
          </w:p>
        </w:tc>
      </w:tr>
      <w:tr w14:paraId="77CAFEE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7" w:hRule="atLeast"/>
        </w:trPr>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3AEA04">
            <w:pPr>
              <w:keepNext w:val="0"/>
              <w:keepLines w:val="0"/>
              <w:widowControl/>
              <w:suppressLineNumbers w:val="0"/>
              <w:jc w:val="center"/>
              <w:textAlignment w:val="center"/>
              <w:rPr>
                <w:rFonts w:hint="eastAsia" w:ascii="仿宋" w:hAnsi="仿宋" w:eastAsia="仿宋" w:cs="仿宋"/>
                <w:b/>
                <w:bCs/>
                <w:i w:val="0"/>
                <w:iCs w:val="0"/>
                <w:color w:val="auto"/>
                <w:sz w:val="21"/>
                <w:szCs w:val="21"/>
                <w:u w:val="none"/>
              </w:rPr>
            </w:pPr>
            <w:r>
              <w:rPr>
                <w:rFonts w:hint="eastAsia" w:ascii="仿宋" w:hAnsi="仿宋" w:eastAsia="仿宋" w:cs="仿宋"/>
                <w:b/>
                <w:bCs/>
                <w:i w:val="0"/>
                <w:iCs w:val="0"/>
                <w:color w:val="auto"/>
                <w:kern w:val="0"/>
                <w:sz w:val="21"/>
                <w:szCs w:val="21"/>
                <w:u w:val="none"/>
                <w:lang w:val="en-US" w:eastAsia="zh-CN" w:bidi="ar"/>
              </w:rPr>
              <w:t>★</w:t>
            </w:r>
            <w:r>
              <w:rPr>
                <w:rStyle w:val="21"/>
                <w:rFonts w:hint="eastAsia" w:ascii="仿宋" w:hAnsi="仿宋" w:eastAsia="仿宋" w:cs="仿宋"/>
                <w:color w:val="auto"/>
                <w:sz w:val="21"/>
                <w:szCs w:val="21"/>
                <w:lang w:val="en-US" w:eastAsia="zh-CN" w:bidi="ar"/>
              </w:rPr>
              <w:t>3</w:t>
            </w:r>
          </w:p>
        </w:tc>
        <w:tc>
          <w:tcPr>
            <w:tcW w:w="37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197911">
            <w:pPr>
              <w:keepNext w:val="0"/>
              <w:keepLines w:val="0"/>
              <w:widowControl/>
              <w:suppressLineNumbers w:val="0"/>
              <w:jc w:val="left"/>
              <w:textAlignment w:val="center"/>
              <w:rPr>
                <w:rFonts w:hint="eastAsia" w:ascii="仿宋" w:hAnsi="仿宋" w:eastAsia="仿宋" w:cs="仿宋"/>
                <w:b/>
                <w:bCs/>
                <w:i w:val="0"/>
                <w:iCs w:val="0"/>
                <w:color w:val="auto"/>
                <w:sz w:val="21"/>
                <w:szCs w:val="21"/>
                <w:u w:val="none"/>
              </w:rPr>
            </w:pPr>
            <w:r>
              <w:rPr>
                <w:rFonts w:hint="eastAsia" w:ascii="仿宋" w:hAnsi="仿宋" w:eastAsia="仿宋" w:cs="仿宋"/>
                <w:b/>
                <w:bCs/>
                <w:i w:val="0"/>
                <w:iCs w:val="0"/>
                <w:color w:val="auto"/>
                <w:kern w:val="0"/>
                <w:sz w:val="21"/>
                <w:szCs w:val="21"/>
                <w:u w:val="none"/>
                <w:lang w:val="en-US" w:eastAsia="zh-CN" w:bidi="ar"/>
              </w:rPr>
              <w:t>售后服务</w:t>
            </w:r>
            <w:r>
              <w:rPr>
                <w:rFonts w:hint="eastAsia" w:ascii="仿宋" w:hAnsi="仿宋" w:eastAsia="仿宋" w:cs="仿宋"/>
                <w:b/>
                <w:i w:val="0"/>
                <w:color w:val="auto"/>
                <w:kern w:val="0"/>
                <w:sz w:val="21"/>
                <w:szCs w:val="21"/>
                <w:u w:val="none"/>
                <w:lang w:val="en-US" w:eastAsia="zh-CN" w:bidi="ar"/>
              </w:rPr>
              <w:t>（以下服务条款产生的所有费用应包含在本次报价中）</w:t>
            </w:r>
          </w:p>
        </w:tc>
        <w:tc>
          <w:tcPr>
            <w:tcW w:w="6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ED0E6C">
            <w:pPr>
              <w:rPr>
                <w:rFonts w:hint="eastAsia" w:ascii="仿宋" w:hAnsi="仿宋" w:eastAsia="仿宋" w:cs="仿宋"/>
                <w:i w:val="0"/>
                <w:iCs w:val="0"/>
                <w:color w:val="auto"/>
                <w:sz w:val="21"/>
                <w:szCs w:val="21"/>
                <w:u w:val="none"/>
              </w:rPr>
            </w:pPr>
          </w:p>
        </w:tc>
      </w:tr>
      <w:tr w14:paraId="2219CB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7" w:hRule="atLeast"/>
        </w:trPr>
        <w:tc>
          <w:tcPr>
            <w:tcW w:w="62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037A9C">
            <w:pPr>
              <w:keepNext w:val="0"/>
              <w:keepLines w:val="0"/>
              <w:widowControl/>
              <w:suppressLineNumbers w:val="0"/>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3.1</w:t>
            </w:r>
          </w:p>
        </w:tc>
        <w:tc>
          <w:tcPr>
            <w:tcW w:w="37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06AFD3">
            <w:pPr>
              <w:keepNext w:val="0"/>
              <w:keepLines w:val="0"/>
              <w:widowControl/>
              <w:suppressLineNumbers w:val="0"/>
              <w:jc w:val="left"/>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设备保修期</w:t>
            </w:r>
            <w:r>
              <w:rPr>
                <w:rStyle w:val="32"/>
                <w:rFonts w:hint="eastAsia" w:ascii="仿宋" w:hAnsi="仿宋" w:eastAsia="仿宋" w:cs="仿宋"/>
                <w:color w:val="auto"/>
                <w:sz w:val="21"/>
                <w:szCs w:val="21"/>
                <w:lang w:val="en-US" w:eastAsia="zh-CN" w:bidi="ar"/>
              </w:rPr>
              <w:t>≥</w:t>
            </w:r>
            <w:r>
              <w:rPr>
                <w:rStyle w:val="39"/>
                <w:rFonts w:hint="eastAsia" w:ascii="仿宋" w:hAnsi="仿宋" w:eastAsia="仿宋" w:cs="仿宋"/>
                <w:color w:val="auto"/>
                <w:sz w:val="21"/>
                <w:szCs w:val="21"/>
                <w:lang w:val="en-US" w:eastAsia="zh-CN" w:bidi="ar"/>
              </w:rPr>
              <w:t>3</w:t>
            </w:r>
            <w:r>
              <w:rPr>
                <w:rStyle w:val="36"/>
                <w:rFonts w:hint="eastAsia" w:ascii="仿宋" w:hAnsi="仿宋" w:eastAsia="仿宋" w:cs="仿宋"/>
                <w:color w:val="auto"/>
                <w:sz w:val="21"/>
                <w:szCs w:val="21"/>
                <w:lang w:val="en-US" w:eastAsia="zh-CN" w:bidi="ar"/>
              </w:rPr>
              <w:t>年。</w:t>
            </w:r>
            <w:r>
              <w:rPr>
                <w:rStyle w:val="30"/>
                <w:rFonts w:hint="eastAsia" w:ascii="仿宋" w:hAnsi="仿宋" w:eastAsia="仿宋" w:cs="仿宋"/>
                <w:color w:val="auto"/>
                <w:sz w:val="21"/>
                <w:szCs w:val="21"/>
                <w:lang w:val="en-US" w:eastAsia="zh-CN" w:bidi="ar"/>
              </w:rPr>
              <w:t>包含主机、软件维护、配件更换等。</w:t>
            </w:r>
          </w:p>
        </w:tc>
        <w:tc>
          <w:tcPr>
            <w:tcW w:w="6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9AC590">
            <w:pPr>
              <w:rPr>
                <w:rFonts w:hint="eastAsia" w:ascii="仿宋" w:hAnsi="仿宋" w:eastAsia="仿宋" w:cs="仿宋"/>
                <w:i w:val="0"/>
                <w:iCs w:val="0"/>
                <w:color w:val="auto"/>
                <w:sz w:val="21"/>
                <w:szCs w:val="21"/>
                <w:u w:val="none"/>
              </w:rPr>
            </w:pPr>
          </w:p>
        </w:tc>
      </w:tr>
      <w:tr w14:paraId="78A5A3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9" w:hRule="atLeast"/>
        </w:trPr>
        <w:tc>
          <w:tcPr>
            <w:tcW w:w="62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7D8191">
            <w:pPr>
              <w:keepNext w:val="0"/>
              <w:keepLines w:val="0"/>
              <w:widowControl/>
              <w:suppressLineNumbers w:val="0"/>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3.2</w:t>
            </w:r>
          </w:p>
        </w:tc>
        <w:tc>
          <w:tcPr>
            <w:tcW w:w="37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BB4C86">
            <w:pPr>
              <w:keepNext w:val="0"/>
              <w:keepLines w:val="0"/>
              <w:widowControl/>
              <w:suppressLineNumbers w:val="0"/>
              <w:jc w:val="left"/>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保修期内免收材料、人工等一切费用。售后服务实行 7×24 小时工作制，</w:t>
            </w:r>
            <w:r>
              <w:rPr>
                <w:rFonts w:hint="eastAsia" w:ascii="仿宋" w:hAnsi="仿宋" w:eastAsia="仿宋" w:cs="仿宋"/>
                <w:i w:val="0"/>
                <w:color w:val="auto"/>
                <w:kern w:val="0"/>
                <w:sz w:val="21"/>
                <w:szCs w:val="21"/>
                <w:u w:val="none"/>
                <w:lang w:val="en-US" w:eastAsia="zh-CN" w:bidi="ar"/>
              </w:rPr>
              <w:t>接到</w:t>
            </w:r>
            <w:r>
              <w:rPr>
                <w:rStyle w:val="21"/>
                <w:rFonts w:hint="eastAsia" w:ascii="仿宋" w:hAnsi="仿宋" w:eastAsia="仿宋" w:cs="仿宋"/>
                <w:color w:val="auto"/>
                <w:sz w:val="21"/>
                <w:szCs w:val="21"/>
                <w:lang w:val="en-US" w:eastAsia="zh-CN" w:bidi="ar"/>
              </w:rPr>
              <w:t>设备故障报修后应在2小时内响应并解决问题，未解决则48小时内到达现场，解决问题不得超过3个工作日（不可抗拒力量除外），如超过3个工作日提供备用机。</w:t>
            </w:r>
          </w:p>
        </w:tc>
        <w:tc>
          <w:tcPr>
            <w:tcW w:w="6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BD38CE">
            <w:pPr>
              <w:rPr>
                <w:rFonts w:hint="eastAsia" w:ascii="仿宋" w:hAnsi="仿宋" w:eastAsia="仿宋" w:cs="仿宋"/>
                <w:i w:val="0"/>
                <w:iCs w:val="0"/>
                <w:color w:val="auto"/>
                <w:sz w:val="21"/>
                <w:szCs w:val="21"/>
                <w:u w:val="none"/>
              </w:rPr>
            </w:pPr>
          </w:p>
        </w:tc>
      </w:tr>
      <w:tr w14:paraId="20E370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8" w:hRule="atLeast"/>
        </w:trPr>
        <w:tc>
          <w:tcPr>
            <w:tcW w:w="62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293498">
            <w:pPr>
              <w:keepNext w:val="0"/>
              <w:keepLines w:val="0"/>
              <w:widowControl/>
              <w:suppressLineNumbers w:val="0"/>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3.3</w:t>
            </w:r>
          </w:p>
        </w:tc>
        <w:tc>
          <w:tcPr>
            <w:tcW w:w="37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91F7A0">
            <w:pPr>
              <w:keepNext w:val="0"/>
              <w:keepLines w:val="0"/>
              <w:widowControl/>
              <w:suppressLineNumbers w:val="0"/>
              <w:jc w:val="left"/>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卖方应在设备到达用户指定地点后7天内安装调试并承担一切费用。</w:t>
            </w:r>
          </w:p>
        </w:tc>
        <w:tc>
          <w:tcPr>
            <w:tcW w:w="6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1DB893">
            <w:pPr>
              <w:rPr>
                <w:rFonts w:hint="eastAsia" w:ascii="仿宋" w:hAnsi="仿宋" w:eastAsia="仿宋" w:cs="仿宋"/>
                <w:i w:val="0"/>
                <w:iCs w:val="0"/>
                <w:color w:val="auto"/>
                <w:sz w:val="21"/>
                <w:szCs w:val="21"/>
                <w:u w:val="none"/>
              </w:rPr>
            </w:pPr>
          </w:p>
        </w:tc>
      </w:tr>
      <w:tr w14:paraId="24DE27C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7" w:hRule="atLeast"/>
        </w:trPr>
        <w:tc>
          <w:tcPr>
            <w:tcW w:w="62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A31E16">
            <w:pPr>
              <w:keepNext w:val="0"/>
              <w:keepLines w:val="0"/>
              <w:widowControl/>
              <w:suppressLineNumbers w:val="0"/>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3.4</w:t>
            </w:r>
          </w:p>
        </w:tc>
        <w:tc>
          <w:tcPr>
            <w:tcW w:w="37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1BA3C8">
            <w:pPr>
              <w:keepNext w:val="0"/>
              <w:keepLines w:val="0"/>
              <w:widowControl/>
              <w:suppressLineNumbers w:val="0"/>
              <w:jc w:val="left"/>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培训要求</w:t>
            </w:r>
          </w:p>
        </w:tc>
        <w:tc>
          <w:tcPr>
            <w:tcW w:w="6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EE39E5">
            <w:pPr>
              <w:rPr>
                <w:rFonts w:hint="eastAsia" w:ascii="仿宋" w:hAnsi="仿宋" w:eastAsia="仿宋" w:cs="仿宋"/>
                <w:i w:val="0"/>
                <w:iCs w:val="0"/>
                <w:color w:val="auto"/>
                <w:sz w:val="21"/>
                <w:szCs w:val="21"/>
                <w:u w:val="none"/>
              </w:rPr>
            </w:pPr>
          </w:p>
        </w:tc>
      </w:tr>
      <w:tr w14:paraId="75ADBC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8" w:hRule="atLeast"/>
        </w:trPr>
        <w:tc>
          <w:tcPr>
            <w:tcW w:w="62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FA8E3C">
            <w:pPr>
              <w:keepNext w:val="0"/>
              <w:keepLines w:val="0"/>
              <w:widowControl/>
              <w:suppressLineNumbers w:val="0"/>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3.4.1</w:t>
            </w:r>
          </w:p>
        </w:tc>
        <w:tc>
          <w:tcPr>
            <w:tcW w:w="37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03BF7E">
            <w:pPr>
              <w:keepNext w:val="0"/>
              <w:keepLines w:val="0"/>
              <w:widowControl/>
              <w:suppressLineNumbers w:val="0"/>
              <w:jc w:val="left"/>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现场培训：卖方应现场提供操作及维护培训，日常使用操作、保养和管理，常用故障排除，紧急情况处理等。</w:t>
            </w:r>
          </w:p>
        </w:tc>
        <w:tc>
          <w:tcPr>
            <w:tcW w:w="6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0C322B">
            <w:pPr>
              <w:rPr>
                <w:rFonts w:hint="eastAsia" w:ascii="仿宋" w:hAnsi="仿宋" w:eastAsia="仿宋" w:cs="仿宋"/>
                <w:i w:val="0"/>
                <w:iCs w:val="0"/>
                <w:color w:val="auto"/>
                <w:sz w:val="21"/>
                <w:szCs w:val="21"/>
                <w:u w:val="none"/>
              </w:rPr>
            </w:pPr>
          </w:p>
        </w:tc>
      </w:tr>
      <w:tr w14:paraId="27F40C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3" w:hRule="atLeast"/>
        </w:trPr>
        <w:tc>
          <w:tcPr>
            <w:tcW w:w="62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375CE1">
            <w:pPr>
              <w:keepNext w:val="0"/>
              <w:keepLines w:val="0"/>
              <w:widowControl/>
              <w:suppressLineNumbers w:val="0"/>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3.4.2</w:t>
            </w:r>
          </w:p>
        </w:tc>
        <w:tc>
          <w:tcPr>
            <w:tcW w:w="37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A81D75">
            <w:pPr>
              <w:keepNext w:val="0"/>
              <w:keepLines w:val="0"/>
              <w:widowControl/>
              <w:suppressLineNumbers w:val="0"/>
              <w:jc w:val="left"/>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网络培训：具有专用的网址或公众号等,在线提供高级临床应用直播及产品操作指导。</w:t>
            </w:r>
          </w:p>
        </w:tc>
        <w:tc>
          <w:tcPr>
            <w:tcW w:w="6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F62CF3">
            <w:pPr>
              <w:rPr>
                <w:rFonts w:hint="eastAsia" w:ascii="仿宋" w:hAnsi="仿宋" w:eastAsia="仿宋" w:cs="仿宋"/>
                <w:i w:val="0"/>
                <w:iCs w:val="0"/>
                <w:color w:val="auto"/>
                <w:sz w:val="21"/>
                <w:szCs w:val="21"/>
                <w:u w:val="none"/>
              </w:rPr>
            </w:pPr>
          </w:p>
        </w:tc>
      </w:tr>
    </w:tbl>
    <w:p w14:paraId="6AC4AC92">
      <w:pPr>
        <w:pStyle w:val="4"/>
        <w:ind w:left="0" w:leftChars="0" w:firstLine="0" w:firstLineChars="0"/>
        <w:rPr>
          <w:rFonts w:hint="eastAsia" w:ascii="仿宋" w:hAnsi="仿宋" w:eastAsia="仿宋" w:cs="仿宋"/>
          <w:color w:val="auto"/>
          <w:kern w:val="2"/>
          <w:sz w:val="21"/>
          <w:szCs w:val="21"/>
          <w:highlight w:val="none"/>
          <w:lang w:val="en-US" w:eastAsia="zh-CN" w:bidi="ar-SA"/>
        </w:rPr>
      </w:pPr>
    </w:p>
    <w:tbl>
      <w:tblPr>
        <w:tblStyle w:val="11"/>
        <w:tblW w:w="5302" w:type="pct"/>
        <w:tblInd w:w="-275"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099"/>
        <w:gridCol w:w="6695"/>
        <w:gridCol w:w="1243"/>
      </w:tblGrid>
      <w:tr w14:paraId="3CA324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4" w:hRule="atLeast"/>
        </w:trPr>
        <w:tc>
          <w:tcPr>
            <w:tcW w:w="5000"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2C414F">
            <w:pPr>
              <w:keepNext w:val="0"/>
              <w:keepLines w:val="0"/>
              <w:widowControl/>
              <w:suppressLineNumbers w:val="0"/>
              <w:jc w:val="center"/>
              <w:textAlignment w:val="center"/>
              <w:rPr>
                <w:rFonts w:hint="eastAsia" w:ascii="仿宋" w:hAnsi="仿宋" w:eastAsia="仿宋" w:cs="仿宋"/>
                <w:b/>
                <w:bCs/>
                <w:i w:val="0"/>
                <w:iCs w:val="0"/>
                <w:color w:val="auto"/>
                <w:sz w:val="21"/>
                <w:szCs w:val="21"/>
                <w:u w:val="none"/>
              </w:rPr>
            </w:pPr>
            <w:r>
              <w:rPr>
                <w:rFonts w:hint="eastAsia" w:ascii="仿宋" w:hAnsi="仿宋" w:eastAsia="仿宋" w:cs="仿宋"/>
                <w:b/>
                <w:bCs/>
                <w:i w:val="0"/>
                <w:iCs w:val="0"/>
                <w:color w:val="auto"/>
                <w:kern w:val="0"/>
                <w:sz w:val="21"/>
                <w:szCs w:val="21"/>
                <w:u w:val="none"/>
                <w:lang w:val="en-US" w:eastAsia="zh-CN" w:bidi="ar"/>
              </w:rPr>
              <w:t>9、中频电疗仪</w:t>
            </w:r>
          </w:p>
        </w:tc>
      </w:tr>
      <w:tr w14:paraId="7FF96B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4" w:hRule="atLeast"/>
        </w:trPr>
        <w:tc>
          <w:tcPr>
            <w:tcW w:w="6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90C11E">
            <w:pPr>
              <w:keepNext w:val="0"/>
              <w:keepLines w:val="0"/>
              <w:widowControl/>
              <w:suppressLineNumbers w:val="0"/>
              <w:jc w:val="center"/>
              <w:textAlignment w:val="center"/>
              <w:rPr>
                <w:rFonts w:hint="eastAsia" w:ascii="仿宋" w:hAnsi="仿宋" w:eastAsia="仿宋" w:cs="仿宋"/>
                <w:b/>
                <w:bCs/>
                <w:i w:val="0"/>
                <w:iCs w:val="0"/>
                <w:color w:val="auto"/>
                <w:sz w:val="21"/>
                <w:szCs w:val="21"/>
                <w:u w:val="none"/>
              </w:rPr>
            </w:pPr>
            <w:r>
              <w:rPr>
                <w:rFonts w:hint="eastAsia" w:ascii="仿宋" w:hAnsi="仿宋" w:eastAsia="仿宋" w:cs="仿宋"/>
                <w:b/>
                <w:bCs/>
                <w:i w:val="0"/>
                <w:iCs w:val="0"/>
                <w:color w:val="auto"/>
                <w:kern w:val="0"/>
                <w:sz w:val="21"/>
                <w:szCs w:val="21"/>
                <w:u w:val="none"/>
                <w:lang w:val="en-US" w:eastAsia="zh-CN" w:bidi="ar"/>
              </w:rPr>
              <w:t>序号</w:t>
            </w:r>
          </w:p>
        </w:tc>
        <w:tc>
          <w:tcPr>
            <w:tcW w:w="4391"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65E6D1">
            <w:pPr>
              <w:keepNext w:val="0"/>
              <w:keepLines w:val="0"/>
              <w:widowControl/>
              <w:suppressLineNumbers w:val="0"/>
              <w:jc w:val="center"/>
              <w:textAlignment w:val="center"/>
              <w:rPr>
                <w:rFonts w:hint="eastAsia" w:ascii="仿宋" w:hAnsi="仿宋" w:eastAsia="仿宋" w:cs="仿宋"/>
                <w:b/>
                <w:bCs/>
                <w:i w:val="0"/>
                <w:iCs w:val="0"/>
                <w:color w:val="auto"/>
                <w:sz w:val="21"/>
                <w:szCs w:val="21"/>
                <w:u w:val="none"/>
              </w:rPr>
            </w:pPr>
            <w:r>
              <w:rPr>
                <w:rFonts w:hint="eastAsia" w:ascii="仿宋" w:hAnsi="仿宋" w:eastAsia="仿宋" w:cs="仿宋"/>
                <w:b/>
                <w:bCs/>
                <w:i w:val="0"/>
                <w:iCs w:val="0"/>
                <w:color w:val="auto"/>
                <w:kern w:val="0"/>
                <w:sz w:val="21"/>
                <w:szCs w:val="21"/>
                <w:u w:val="none"/>
                <w:lang w:val="en-US" w:eastAsia="zh-CN" w:bidi="ar"/>
              </w:rPr>
              <w:t>商务技术要求</w:t>
            </w:r>
          </w:p>
        </w:tc>
      </w:tr>
      <w:tr w14:paraId="26CD32B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4" w:hRule="atLeast"/>
        </w:trPr>
        <w:tc>
          <w:tcPr>
            <w:tcW w:w="6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AFC97D">
            <w:pPr>
              <w:keepNext w:val="0"/>
              <w:keepLines w:val="0"/>
              <w:widowControl/>
              <w:suppressLineNumbers w:val="0"/>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1</w:t>
            </w:r>
          </w:p>
        </w:tc>
        <w:tc>
          <w:tcPr>
            <w:tcW w:w="439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B6735D5">
            <w:pPr>
              <w:keepNext w:val="0"/>
              <w:keepLines w:val="0"/>
              <w:widowControl/>
              <w:suppressLineNumbers w:val="0"/>
              <w:jc w:val="left"/>
              <w:textAlignment w:val="center"/>
              <w:rPr>
                <w:rFonts w:hint="eastAsia" w:ascii="仿宋" w:hAnsi="仿宋" w:eastAsia="仿宋" w:cs="仿宋"/>
                <w:b/>
                <w:bCs/>
                <w:i w:val="0"/>
                <w:iCs w:val="0"/>
                <w:color w:val="auto"/>
                <w:sz w:val="21"/>
                <w:szCs w:val="21"/>
                <w:u w:val="none"/>
              </w:rPr>
            </w:pPr>
            <w:r>
              <w:rPr>
                <w:rFonts w:hint="eastAsia" w:ascii="仿宋" w:hAnsi="仿宋" w:eastAsia="仿宋" w:cs="仿宋"/>
                <w:b/>
                <w:bCs/>
                <w:i w:val="0"/>
                <w:iCs w:val="0"/>
                <w:color w:val="auto"/>
                <w:kern w:val="0"/>
                <w:sz w:val="21"/>
                <w:szCs w:val="21"/>
                <w:u w:val="none"/>
                <w:lang w:val="en-US" w:eastAsia="zh-CN" w:bidi="ar"/>
              </w:rPr>
              <w:t>参数</w:t>
            </w:r>
          </w:p>
        </w:tc>
      </w:tr>
      <w:tr w14:paraId="4FFE896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4" w:hRule="atLeast"/>
        </w:trPr>
        <w:tc>
          <w:tcPr>
            <w:tcW w:w="6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86FF5A">
            <w:pPr>
              <w:keepNext w:val="0"/>
              <w:keepLines w:val="0"/>
              <w:widowControl/>
              <w:suppressLineNumbers w:val="0"/>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1.1</w:t>
            </w:r>
          </w:p>
        </w:tc>
        <w:tc>
          <w:tcPr>
            <w:tcW w:w="37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5CAA1B">
            <w:pPr>
              <w:keepNext w:val="0"/>
              <w:keepLines w:val="0"/>
              <w:widowControl/>
              <w:suppressLineNumbers w:val="0"/>
              <w:jc w:val="left"/>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额定输入功率≥200W</w:t>
            </w:r>
          </w:p>
        </w:tc>
        <w:tc>
          <w:tcPr>
            <w:tcW w:w="6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B224BE">
            <w:pPr>
              <w:keepNext w:val="0"/>
              <w:keepLines w:val="0"/>
              <w:widowControl/>
              <w:suppressLineNumbers w:val="0"/>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具备</w:t>
            </w:r>
          </w:p>
        </w:tc>
      </w:tr>
      <w:tr w14:paraId="0D6171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4" w:hRule="atLeast"/>
        </w:trPr>
        <w:tc>
          <w:tcPr>
            <w:tcW w:w="6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CAD904">
            <w:pPr>
              <w:keepNext w:val="0"/>
              <w:keepLines w:val="0"/>
              <w:widowControl/>
              <w:suppressLineNumbers w:val="0"/>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1.2</w:t>
            </w:r>
          </w:p>
        </w:tc>
        <w:tc>
          <w:tcPr>
            <w:tcW w:w="37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57C7BA">
            <w:pPr>
              <w:keepNext w:val="0"/>
              <w:keepLines w:val="0"/>
              <w:widowControl/>
              <w:suppressLineNumbers w:val="0"/>
              <w:jc w:val="left"/>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使用电源：交流电压 220V±10%</w:t>
            </w:r>
          </w:p>
        </w:tc>
        <w:tc>
          <w:tcPr>
            <w:tcW w:w="6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5B7CC2">
            <w:pPr>
              <w:keepNext w:val="0"/>
              <w:keepLines w:val="0"/>
              <w:widowControl/>
              <w:suppressLineNumbers w:val="0"/>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具备</w:t>
            </w:r>
          </w:p>
        </w:tc>
      </w:tr>
      <w:tr w14:paraId="3CF190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4" w:hRule="atLeast"/>
        </w:trPr>
        <w:tc>
          <w:tcPr>
            <w:tcW w:w="6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1D0C0E">
            <w:pPr>
              <w:keepNext w:val="0"/>
              <w:keepLines w:val="0"/>
              <w:widowControl/>
              <w:suppressLineNumbers w:val="0"/>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1.3</w:t>
            </w:r>
          </w:p>
        </w:tc>
        <w:tc>
          <w:tcPr>
            <w:tcW w:w="37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677A15">
            <w:pPr>
              <w:keepNext w:val="0"/>
              <w:keepLines w:val="0"/>
              <w:widowControl/>
              <w:suppressLineNumbers w:val="0"/>
              <w:jc w:val="left"/>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显示方式：触摸液晶显示屏≥10英寸</w:t>
            </w:r>
          </w:p>
        </w:tc>
        <w:tc>
          <w:tcPr>
            <w:tcW w:w="6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0E599F">
            <w:pPr>
              <w:keepNext w:val="0"/>
              <w:keepLines w:val="0"/>
              <w:widowControl/>
              <w:suppressLineNumbers w:val="0"/>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具备</w:t>
            </w:r>
          </w:p>
        </w:tc>
      </w:tr>
      <w:tr w14:paraId="174DE4E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4" w:hRule="atLeast"/>
        </w:trPr>
        <w:tc>
          <w:tcPr>
            <w:tcW w:w="6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A54769">
            <w:pPr>
              <w:keepNext w:val="0"/>
              <w:keepLines w:val="0"/>
              <w:widowControl/>
              <w:suppressLineNumbers w:val="0"/>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1.4</w:t>
            </w:r>
          </w:p>
        </w:tc>
        <w:tc>
          <w:tcPr>
            <w:tcW w:w="37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DD5DAE">
            <w:pPr>
              <w:keepNext w:val="0"/>
              <w:keepLines w:val="0"/>
              <w:widowControl/>
              <w:suppressLineNumbers w:val="0"/>
              <w:jc w:val="left"/>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输出通道：</w:t>
            </w:r>
          </w:p>
        </w:tc>
        <w:tc>
          <w:tcPr>
            <w:tcW w:w="6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42B311">
            <w:pPr>
              <w:jc w:val="center"/>
              <w:rPr>
                <w:rFonts w:hint="eastAsia" w:ascii="仿宋" w:hAnsi="仿宋" w:eastAsia="仿宋" w:cs="仿宋"/>
                <w:i w:val="0"/>
                <w:iCs w:val="0"/>
                <w:color w:val="auto"/>
                <w:sz w:val="21"/>
                <w:szCs w:val="21"/>
                <w:u w:val="none"/>
              </w:rPr>
            </w:pPr>
          </w:p>
        </w:tc>
      </w:tr>
      <w:tr w14:paraId="182A91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4" w:hRule="atLeast"/>
        </w:trPr>
        <w:tc>
          <w:tcPr>
            <w:tcW w:w="6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85EA10">
            <w:pPr>
              <w:keepNext w:val="0"/>
              <w:keepLines w:val="0"/>
              <w:widowControl/>
              <w:suppressLineNumbers w:val="0"/>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1.4.1</w:t>
            </w:r>
          </w:p>
        </w:tc>
        <w:tc>
          <w:tcPr>
            <w:tcW w:w="37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1363E1">
            <w:pPr>
              <w:keepNext w:val="0"/>
              <w:keepLines w:val="0"/>
              <w:widowControl/>
              <w:suppressLineNumbers w:val="0"/>
              <w:jc w:val="left"/>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八路中频加透热输出</w:t>
            </w:r>
          </w:p>
        </w:tc>
        <w:tc>
          <w:tcPr>
            <w:tcW w:w="6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A5AE95">
            <w:pPr>
              <w:keepNext w:val="0"/>
              <w:keepLines w:val="0"/>
              <w:widowControl/>
              <w:suppressLineNumbers w:val="0"/>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具备</w:t>
            </w:r>
          </w:p>
        </w:tc>
      </w:tr>
      <w:tr w14:paraId="3B40369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4" w:hRule="atLeast"/>
        </w:trPr>
        <w:tc>
          <w:tcPr>
            <w:tcW w:w="6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F1A82F">
            <w:pPr>
              <w:keepNext w:val="0"/>
              <w:keepLines w:val="0"/>
              <w:widowControl/>
              <w:suppressLineNumbers w:val="0"/>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1.4.2</w:t>
            </w:r>
          </w:p>
        </w:tc>
        <w:tc>
          <w:tcPr>
            <w:tcW w:w="3704" w:type="pct"/>
            <w:tcBorders>
              <w:top w:val="nil"/>
              <w:left w:val="nil"/>
              <w:bottom w:val="nil"/>
              <w:right w:val="nil"/>
            </w:tcBorders>
            <w:shd w:val="clear" w:color="auto" w:fill="auto"/>
            <w:vAlign w:val="center"/>
          </w:tcPr>
          <w:p w14:paraId="760AA417">
            <w:pPr>
              <w:keepNext w:val="0"/>
              <w:keepLines w:val="0"/>
              <w:widowControl/>
              <w:suppressLineNumbers w:val="0"/>
              <w:jc w:val="left"/>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四路干扰电输出</w:t>
            </w:r>
          </w:p>
        </w:tc>
        <w:tc>
          <w:tcPr>
            <w:tcW w:w="6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2C8571">
            <w:pPr>
              <w:keepNext w:val="0"/>
              <w:keepLines w:val="0"/>
              <w:widowControl/>
              <w:suppressLineNumbers w:val="0"/>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具备</w:t>
            </w:r>
          </w:p>
        </w:tc>
      </w:tr>
      <w:tr w14:paraId="05498D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4" w:hRule="atLeast"/>
        </w:trPr>
        <w:tc>
          <w:tcPr>
            <w:tcW w:w="6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4BD121">
            <w:pPr>
              <w:keepNext w:val="0"/>
              <w:keepLines w:val="0"/>
              <w:widowControl/>
              <w:suppressLineNumbers w:val="0"/>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1.5</w:t>
            </w:r>
          </w:p>
        </w:tc>
        <w:tc>
          <w:tcPr>
            <w:tcW w:w="37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7D6B4A">
            <w:pPr>
              <w:keepNext w:val="0"/>
              <w:keepLines w:val="0"/>
              <w:widowControl/>
              <w:suppressLineNumbers w:val="0"/>
              <w:jc w:val="left"/>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中频频率范围</w:t>
            </w:r>
            <w:r>
              <w:rPr>
                <w:rFonts w:hint="eastAsia" w:ascii="仿宋" w:hAnsi="仿宋" w:eastAsia="仿宋" w:cs="仿宋"/>
                <w:i w:val="0"/>
                <w:color w:val="auto"/>
                <w:kern w:val="0"/>
                <w:sz w:val="21"/>
                <w:szCs w:val="21"/>
                <w:u w:val="none"/>
                <w:lang w:val="en-US" w:eastAsia="zh-CN" w:bidi="ar"/>
              </w:rPr>
              <w:t>：最小值≤1kHz且最大值≥10kHz</w:t>
            </w:r>
            <w:r>
              <w:rPr>
                <w:rFonts w:hint="eastAsia" w:ascii="仿宋" w:hAnsi="仿宋" w:eastAsia="仿宋" w:cs="仿宋"/>
                <w:i w:val="0"/>
                <w:iCs w:val="0"/>
                <w:color w:val="auto"/>
                <w:kern w:val="0"/>
                <w:sz w:val="21"/>
                <w:szCs w:val="21"/>
                <w:u w:val="none"/>
                <w:lang w:val="en-US" w:eastAsia="zh-CN" w:bidi="ar"/>
              </w:rPr>
              <w:t>，单一频率允差±10%</w:t>
            </w:r>
          </w:p>
        </w:tc>
        <w:tc>
          <w:tcPr>
            <w:tcW w:w="6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A5F88A">
            <w:pPr>
              <w:keepNext w:val="0"/>
              <w:keepLines w:val="0"/>
              <w:widowControl/>
              <w:suppressLineNumbers w:val="0"/>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具备</w:t>
            </w:r>
          </w:p>
        </w:tc>
      </w:tr>
      <w:tr w14:paraId="557DE9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4" w:hRule="atLeast"/>
        </w:trPr>
        <w:tc>
          <w:tcPr>
            <w:tcW w:w="6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9588D9">
            <w:pPr>
              <w:keepNext w:val="0"/>
              <w:keepLines w:val="0"/>
              <w:widowControl/>
              <w:suppressLineNumbers w:val="0"/>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1.6</w:t>
            </w:r>
          </w:p>
        </w:tc>
        <w:tc>
          <w:tcPr>
            <w:tcW w:w="37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212CC7">
            <w:pPr>
              <w:keepNext w:val="0"/>
              <w:keepLines w:val="0"/>
              <w:widowControl/>
              <w:suppressLineNumbers w:val="0"/>
              <w:jc w:val="left"/>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调制频率为0Hz～150Hz，单一频率允差±10%</w:t>
            </w:r>
          </w:p>
        </w:tc>
        <w:tc>
          <w:tcPr>
            <w:tcW w:w="6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97F1AD">
            <w:pPr>
              <w:keepNext w:val="0"/>
              <w:keepLines w:val="0"/>
              <w:widowControl/>
              <w:suppressLineNumbers w:val="0"/>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具备</w:t>
            </w:r>
          </w:p>
        </w:tc>
      </w:tr>
      <w:tr w14:paraId="59A5024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4" w:hRule="atLeast"/>
        </w:trPr>
        <w:tc>
          <w:tcPr>
            <w:tcW w:w="6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48144A">
            <w:pPr>
              <w:keepNext w:val="0"/>
              <w:keepLines w:val="0"/>
              <w:widowControl/>
              <w:suppressLineNumbers w:val="0"/>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1.7</w:t>
            </w:r>
          </w:p>
        </w:tc>
        <w:tc>
          <w:tcPr>
            <w:tcW w:w="37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4DDA8E">
            <w:pPr>
              <w:keepNext w:val="0"/>
              <w:keepLines w:val="0"/>
              <w:widowControl/>
              <w:suppressLineNumbers w:val="0"/>
              <w:jc w:val="left"/>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中频载波波形：双向方波，脉宽范围</w:t>
            </w:r>
            <w:r>
              <w:rPr>
                <w:rFonts w:hint="eastAsia" w:ascii="仿宋" w:hAnsi="仿宋" w:eastAsia="仿宋" w:cs="仿宋"/>
                <w:i w:val="0"/>
                <w:color w:val="auto"/>
                <w:kern w:val="0"/>
                <w:sz w:val="21"/>
                <w:szCs w:val="21"/>
                <w:u w:val="none"/>
                <w:lang w:val="en-US" w:eastAsia="zh-CN" w:bidi="ar"/>
              </w:rPr>
              <w:t>：最小值≤50us且最大值≥500us</w:t>
            </w:r>
          </w:p>
        </w:tc>
        <w:tc>
          <w:tcPr>
            <w:tcW w:w="6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75BE68">
            <w:pPr>
              <w:keepNext w:val="0"/>
              <w:keepLines w:val="0"/>
              <w:widowControl/>
              <w:suppressLineNumbers w:val="0"/>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具备</w:t>
            </w:r>
          </w:p>
        </w:tc>
      </w:tr>
      <w:tr w14:paraId="7988FC3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07" w:hRule="atLeast"/>
        </w:trPr>
        <w:tc>
          <w:tcPr>
            <w:tcW w:w="6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68F7C0">
            <w:pPr>
              <w:keepNext w:val="0"/>
              <w:keepLines w:val="0"/>
              <w:widowControl/>
              <w:suppressLineNumbers w:val="0"/>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1.8</w:t>
            </w:r>
          </w:p>
        </w:tc>
        <w:tc>
          <w:tcPr>
            <w:tcW w:w="3704" w:type="pct"/>
            <w:tcBorders>
              <w:top w:val="nil"/>
              <w:left w:val="nil"/>
              <w:bottom w:val="nil"/>
              <w:right w:val="nil"/>
            </w:tcBorders>
            <w:shd w:val="clear" w:color="auto" w:fill="auto"/>
            <w:vAlign w:val="center"/>
          </w:tcPr>
          <w:p w14:paraId="045D8A36">
            <w:pPr>
              <w:keepNext w:val="0"/>
              <w:keepLines w:val="0"/>
              <w:widowControl/>
              <w:suppressLineNumbers w:val="0"/>
              <w:jc w:val="left"/>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调制波形有正弦波、方波、三角波、指数波、锯齿波、尖波、等幅波</w:t>
            </w:r>
          </w:p>
        </w:tc>
        <w:tc>
          <w:tcPr>
            <w:tcW w:w="6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AB0603">
            <w:pPr>
              <w:keepNext w:val="0"/>
              <w:keepLines w:val="0"/>
              <w:widowControl/>
              <w:suppressLineNumbers w:val="0"/>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具备</w:t>
            </w:r>
          </w:p>
        </w:tc>
      </w:tr>
      <w:tr w14:paraId="5C0B9E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4" w:hRule="atLeast"/>
        </w:trPr>
        <w:tc>
          <w:tcPr>
            <w:tcW w:w="6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4FF040">
            <w:pPr>
              <w:keepNext w:val="0"/>
              <w:keepLines w:val="0"/>
              <w:widowControl/>
              <w:suppressLineNumbers w:val="0"/>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1.9</w:t>
            </w:r>
          </w:p>
        </w:tc>
        <w:tc>
          <w:tcPr>
            <w:tcW w:w="37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2AB373">
            <w:pPr>
              <w:keepNext w:val="0"/>
              <w:keepLines w:val="0"/>
              <w:widowControl/>
              <w:suppressLineNumbers w:val="0"/>
              <w:jc w:val="left"/>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调制方式：连续、断续、间歇、变频、疏密和交替调制</w:t>
            </w:r>
          </w:p>
        </w:tc>
        <w:tc>
          <w:tcPr>
            <w:tcW w:w="6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D8B027">
            <w:pPr>
              <w:keepNext w:val="0"/>
              <w:keepLines w:val="0"/>
              <w:widowControl/>
              <w:suppressLineNumbers w:val="0"/>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具备</w:t>
            </w:r>
          </w:p>
        </w:tc>
      </w:tr>
      <w:tr w14:paraId="462D0B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4" w:hRule="atLeast"/>
        </w:trPr>
        <w:tc>
          <w:tcPr>
            <w:tcW w:w="608" w:type="pct"/>
            <w:tcBorders>
              <w:top w:val="single" w:color="000000" w:sz="4" w:space="0"/>
              <w:left w:val="single" w:color="000000" w:sz="4" w:space="0"/>
              <w:bottom w:val="single" w:color="auto" w:sz="4" w:space="0"/>
              <w:right w:val="single" w:color="000000" w:sz="4" w:space="0"/>
            </w:tcBorders>
            <w:shd w:val="clear" w:color="auto" w:fill="auto"/>
            <w:vAlign w:val="center"/>
          </w:tcPr>
          <w:p w14:paraId="54CCAE9F">
            <w:pPr>
              <w:keepNext w:val="0"/>
              <w:keepLines w:val="0"/>
              <w:widowControl/>
              <w:suppressLineNumbers w:val="0"/>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 xml:space="preserve">1.10 </w:t>
            </w:r>
          </w:p>
        </w:tc>
        <w:tc>
          <w:tcPr>
            <w:tcW w:w="3704" w:type="pct"/>
            <w:tcBorders>
              <w:top w:val="single" w:color="000000" w:sz="4" w:space="0"/>
              <w:left w:val="single" w:color="000000" w:sz="4" w:space="0"/>
              <w:bottom w:val="single" w:color="auto" w:sz="4" w:space="0"/>
              <w:right w:val="single" w:color="000000" w:sz="4" w:space="0"/>
            </w:tcBorders>
            <w:shd w:val="clear" w:color="auto" w:fill="auto"/>
            <w:vAlign w:val="center"/>
          </w:tcPr>
          <w:p w14:paraId="41ACC867">
            <w:pPr>
              <w:keepNext w:val="0"/>
              <w:keepLines w:val="0"/>
              <w:widowControl/>
              <w:suppressLineNumbers w:val="0"/>
              <w:jc w:val="left"/>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中频调幅度：0～100%，允差±5%</w:t>
            </w:r>
          </w:p>
        </w:tc>
        <w:tc>
          <w:tcPr>
            <w:tcW w:w="6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4FA1E4">
            <w:pPr>
              <w:keepNext w:val="0"/>
              <w:keepLines w:val="0"/>
              <w:widowControl/>
              <w:suppressLineNumbers w:val="0"/>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具备</w:t>
            </w:r>
          </w:p>
        </w:tc>
      </w:tr>
      <w:tr w14:paraId="40C08D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4" w:hRule="atLeast"/>
        </w:trPr>
        <w:tc>
          <w:tcPr>
            <w:tcW w:w="608" w:type="pct"/>
            <w:tcBorders>
              <w:top w:val="single" w:color="auto" w:sz="4" w:space="0"/>
              <w:left w:val="single" w:color="auto" w:sz="4" w:space="0"/>
              <w:bottom w:val="single" w:color="auto" w:sz="4" w:space="0"/>
              <w:right w:val="single" w:color="auto" w:sz="4" w:space="0"/>
            </w:tcBorders>
            <w:shd w:val="clear" w:color="auto" w:fill="auto"/>
            <w:vAlign w:val="center"/>
          </w:tcPr>
          <w:p w14:paraId="0E694B4B">
            <w:pPr>
              <w:keepNext w:val="0"/>
              <w:keepLines w:val="0"/>
              <w:widowControl/>
              <w:suppressLineNumbers w:val="0"/>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1.11</w:t>
            </w:r>
          </w:p>
        </w:tc>
        <w:tc>
          <w:tcPr>
            <w:tcW w:w="3704" w:type="pct"/>
            <w:tcBorders>
              <w:top w:val="single" w:color="auto" w:sz="4" w:space="0"/>
              <w:left w:val="single" w:color="auto" w:sz="4" w:space="0"/>
              <w:bottom w:val="single" w:color="auto" w:sz="4" w:space="0"/>
              <w:right w:val="single" w:color="auto" w:sz="4" w:space="0"/>
            </w:tcBorders>
            <w:shd w:val="clear" w:color="auto" w:fill="auto"/>
            <w:vAlign w:val="center"/>
          </w:tcPr>
          <w:p w14:paraId="1396EB72">
            <w:pPr>
              <w:keepNext w:val="0"/>
              <w:keepLines w:val="0"/>
              <w:widowControl/>
              <w:suppressLineNumbers w:val="0"/>
              <w:jc w:val="left"/>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干扰电性能：</w:t>
            </w:r>
          </w:p>
        </w:tc>
        <w:tc>
          <w:tcPr>
            <w:tcW w:w="687" w:type="pct"/>
            <w:tcBorders>
              <w:top w:val="single" w:color="000000" w:sz="4" w:space="0"/>
              <w:left w:val="single" w:color="auto" w:sz="4" w:space="0"/>
              <w:bottom w:val="single" w:color="000000" w:sz="4" w:space="0"/>
              <w:right w:val="single" w:color="000000" w:sz="4" w:space="0"/>
            </w:tcBorders>
            <w:shd w:val="clear" w:color="auto" w:fill="auto"/>
            <w:vAlign w:val="center"/>
          </w:tcPr>
          <w:p w14:paraId="4C1BE30D">
            <w:pPr>
              <w:jc w:val="center"/>
              <w:rPr>
                <w:rFonts w:hint="eastAsia" w:ascii="仿宋" w:hAnsi="仿宋" w:eastAsia="仿宋" w:cs="仿宋"/>
                <w:i w:val="0"/>
                <w:iCs w:val="0"/>
                <w:color w:val="auto"/>
                <w:sz w:val="21"/>
                <w:szCs w:val="21"/>
                <w:u w:val="none"/>
              </w:rPr>
            </w:pPr>
          </w:p>
        </w:tc>
      </w:tr>
      <w:tr w14:paraId="5077C0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4" w:hRule="atLeast"/>
        </w:trPr>
        <w:tc>
          <w:tcPr>
            <w:tcW w:w="608" w:type="pct"/>
            <w:tcBorders>
              <w:top w:val="single" w:color="auto" w:sz="4" w:space="0"/>
              <w:left w:val="single" w:color="000000" w:sz="4" w:space="0"/>
              <w:bottom w:val="single" w:color="000000" w:sz="4" w:space="0"/>
              <w:right w:val="single" w:color="000000" w:sz="4" w:space="0"/>
            </w:tcBorders>
            <w:shd w:val="clear" w:color="auto" w:fill="auto"/>
            <w:vAlign w:val="center"/>
          </w:tcPr>
          <w:p w14:paraId="49326745">
            <w:pPr>
              <w:keepNext w:val="0"/>
              <w:keepLines w:val="0"/>
              <w:widowControl/>
              <w:suppressLineNumbers w:val="0"/>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1.11.1</w:t>
            </w:r>
          </w:p>
        </w:tc>
        <w:tc>
          <w:tcPr>
            <w:tcW w:w="3704" w:type="pct"/>
            <w:tcBorders>
              <w:top w:val="single" w:color="auto" w:sz="4" w:space="0"/>
              <w:left w:val="single" w:color="000000" w:sz="4" w:space="0"/>
              <w:bottom w:val="single" w:color="000000" w:sz="4" w:space="0"/>
              <w:right w:val="single" w:color="000000" w:sz="4" w:space="0"/>
            </w:tcBorders>
            <w:shd w:val="clear" w:color="auto" w:fill="auto"/>
            <w:vAlign w:val="center"/>
          </w:tcPr>
          <w:p w14:paraId="11380C4F">
            <w:pPr>
              <w:keepNext w:val="0"/>
              <w:keepLines w:val="0"/>
              <w:widowControl/>
              <w:suppressLineNumbers w:val="0"/>
              <w:jc w:val="left"/>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工作频率：4kHz，允差±10%</w:t>
            </w:r>
          </w:p>
        </w:tc>
        <w:tc>
          <w:tcPr>
            <w:tcW w:w="6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3FC822">
            <w:pPr>
              <w:keepNext w:val="0"/>
              <w:keepLines w:val="0"/>
              <w:widowControl/>
              <w:suppressLineNumbers w:val="0"/>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具备</w:t>
            </w:r>
          </w:p>
        </w:tc>
      </w:tr>
      <w:tr w14:paraId="1BF24D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4" w:hRule="atLeast"/>
        </w:trPr>
        <w:tc>
          <w:tcPr>
            <w:tcW w:w="6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F20BFF">
            <w:pPr>
              <w:keepNext w:val="0"/>
              <w:keepLines w:val="0"/>
              <w:widowControl/>
              <w:suppressLineNumbers w:val="0"/>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1.11.2</w:t>
            </w:r>
          </w:p>
        </w:tc>
        <w:tc>
          <w:tcPr>
            <w:tcW w:w="37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D896D8">
            <w:pPr>
              <w:keepNext w:val="0"/>
              <w:keepLines w:val="0"/>
              <w:widowControl/>
              <w:suppressLineNumbers w:val="0"/>
              <w:jc w:val="left"/>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调制频率：0.125Hz，允差±10%</w:t>
            </w:r>
          </w:p>
        </w:tc>
        <w:tc>
          <w:tcPr>
            <w:tcW w:w="6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E460A8">
            <w:pPr>
              <w:keepNext w:val="0"/>
              <w:keepLines w:val="0"/>
              <w:widowControl/>
              <w:suppressLineNumbers w:val="0"/>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具备</w:t>
            </w:r>
          </w:p>
        </w:tc>
      </w:tr>
      <w:tr w14:paraId="45D69E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4" w:hRule="atLeast"/>
        </w:trPr>
        <w:tc>
          <w:tcPr>
            <w:tcW w:w="6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09B86D">
            <w:pPr>
              <w:keepNext w:val="0"/>
              <w:keepLines w:val="0"/>
              <w:widowControl/>
              <w:suppressLineNumbers w:val="0"/>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1.11.3</w:t>
            </w:r>
          </w:p>
        </w:tc>
        <w:tc>
          <w:tcPr>
            <w:tcW w:w="37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063B14">
            <w:pPr>
              <w:keepNext w:val="0"/>
              <w:keepLines w:val="0"/>
              <w:widowControl/>
              <w:suppressLineNumbers w:val="0"/>
              <w:jc w:val="left"/>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差频频率范围</w:t>
            </w:r>
            <w:r>
              <w:rPr>
                <w:rFonts w:hint="eastAsia" w:ascii="仿宋" w:hAnsi="仿宋" w:eastAsia="仿宋" w:cs="仿宋"/>
                <w:i w:val="0"/>
                <w:color w:val="auto"/>
                <w:kern w:val="0"/>
                <w:sz w:val="21"/>
                <w:szCs w:val="21"/>
                <w:u w:val="none"/>
                <w:lang w:val="en-US" w:eastAsia="zh-CN" w:bidi="ar"/>
              </w:rPr>
              <w:t>：最小值≤0且最大值≥112Hz</w:t>
            </w:r>
          </w:p>
        </w:tc>
        <w:tc>
          <w:tcPr>
            <w:tcW w:w="6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67F683">
            <w:pPr>
              <w:keepNext w:val="0"/>
              <w:keepLines w:val="0"/>
              <w:widowControl/>
              <w:suppressLineNumbers w:val="0"/>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具备</w:t>
            </w:r>
          </w:p>
        </w:tc>
      </w:tr>
      <w:tr w14:paraId="44DA7B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4" w:hRule="atLeast"/>
        </w:trPr>
        <w:tc>
          <w:tcPr>
            <w:tcW w:w="6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4DE688">
            <w:pPr>
              <w:keepNext w:val="0"/>
              <w:keepLines w:val="0"/>
              <w:widowControl/>
              <w:suppressLineNumbers w:val="0"/>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1.11.4</w:t>
            </w:r>
          </w:p>
        </w:tc>
        <w:tc>
          <w:tcPr>
            <w:tcW w:w="37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F18178">
            <w:pPr>
              <w:keepNext w:val="0"/>
              <w:keepLines w:val="0"/>
              <w:widowControl/>
              <w:suppressLineNumbers w:val="0"/>
              <w:jc w:val="left"/>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调幅度：0～100%，允差±5%</w:t>
            </w:r>
          </w:p>
        </w:tc>
        <w:tc>
          <w:tcPr>
            <w:tcW w:w="6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59DCB4">
            <w:pPr>
              <w:keepNext w:val="0"/>
              <w:keepLines w:val="0"/>
              <w:widowControl/>
              <w:suppressLineNumbers w:val="0"/>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具备</w:t>
            </w:r>
          </w:p>
        </w:tc>
      </w:tr>
      <w:tr w14:paraId="495001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4" w:hRule="atLeast"/>
        </w:trPr>
        <w:tc>
          <w:tcPr>
            <w:tcW w:w="6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4E7F5E">
            <w:pPr>
              <w:keepNext w:val="0"/>
              <w:keepLines w:val="0"/>
              <w:widowControl/>
              <w:suppressLineNumbers w:val="0"/>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1.12</w:t>
            </w:r>
          </w:p>
        </w:tc>
        <w:tc>
          <w:tcPr>
            <w:tcW w:w="37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A50200">
            <w:pPr>
              <w:keepNext w:val="0"/>
              <w:keepLines w:val="0"/>
              <w:widowControl/>
              <w:suppressLineNumbers w:val="0"/>
              <w:jc w:val="left"/>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固定处方≥99个</w:t>
            </w:r>
          </w:p>
        </w:tc>
        <w:tc>
          <w:tcPr>
            <w:tcW w:w="6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EBAC5D">
            <w:pPr>
              <w:keepNext w:val="0"/>
              <w:keepLines w:val="0"/>
              <w:widowControl/>
              <w:suppressLineNumbers w:val="0"/>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具备</w:t>
            </w:r>
          </w:p>
        </w:tc>
      </w:tr>
      <w:tr w14:paraId="2E1DCD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7" w:hRule="atLeast"/>
        </w:trPr>
        <w:tc>
          <w:tcPr>
            <w:tcW w:w="6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208CD9">
            <w:pPr>
              <w:keepNext w:val="0"/>
              <w:keepLines w:val="0"/>
              <w:widowControl/>
              <w:suppressLineNumbers w:val="0"/>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1.13</w:t>
            </w:r>
          </w:p>
        </w:tc>
        <w:tc>
          <w:tcPr>
            <w:tcW w:w="37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F24C57">
            <w:pPr>
              <w:keepNext w:val="0"/>
              <w:keepLines w:val="0"/>
              <w:widowControl/>
              <w:suppressLineNumbers w:val="0"/>
              <w:jc w:val="left"/>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中频输出电流：在500Ω的负载下，每路输出电流≤100mA，输出强度分级可调</w:t>
            </w:r>
          </w:p>
        </w:tc>
        <w:tc>
          <w:tcPr>
            <w:tcW w:w="6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BB00C3">
            <w:pPr>
              <w:keepNext w:val="0"/>
              <w:keepLines w:val="0"/>
              <w:widowControl/>
              <w:suppressLineNumbers w:val="0"/>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具备</w:t>
            </w:r>
          </w:p>
        </w:tc>
      </w:tr>
      <w:tr w14:paraId="55D56C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7" w:hRule="atLeast"/>
        </w:trPr>
        <w:tc>
          <w:tcPr>
            <w:tcW w:w="6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0F70F6">
            <w:pPr>
              <w:keepNext w:val="0"/>
              <w:keepLines w:val="0"/>
              <w:widowControl/>
              <w:suppressLineNumbers w:val="0"/>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1.14</w:t>
            </w:r>
          </w:p>
        </w:tc>
        <w:tc>
          <w:tcPr>
            <w:tcW w:w="37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1C751B">
            <w:pPr>
              <w:keepNext w:val="0"/>
              <w:keepLines w:val="0"/>
              <w:widowControl/>
              <w:suppressLineNumbers w:val="0"/>
              <w:jc w:val="left"/>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输出电流稳定度：不同负载下的输出电流变化率应不大于10%</w:t>
            </w:r>
          </w:p>
        </w:tc>
        <w:tc>
          <w:tcPr>
            <w:tcW w:w="6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3C8771">
            <w:pPr>
              <w:keepNext w:val="0"/>
              <w:keepLines w:val="0"/>
              <w:widowControl/>
              <w:suppressLineNumbers w:val="0"/>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具备</w:t>
            </w:r>
          </w:p>
        </w:tc>
      </w:tr>
      <w:tr w14:paraId="747743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7" w:hRule="atLeast"/>
        </w:trPr>
        <w:tc>
          <w:tcPr>
            <w:tcW w:w="6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0D8892">
            <w:pPr>
              <w:keepNext w:val="0"/>
              <w:keepLines w:val="0"/>
              <w:widowControl/>
              <w:suppressLineNumbers w:val="0"/>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1.15</w:t>
            </w:r>
          </w:p>
        </w:tc>
        <w:tc>
          <w:tcPr>
            <w:tcW w:w="37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6F5FC0">
            <w:pPr>
              <w:keepNext w:val="0"/>
              <w:keepLines w:val="0"/>
              <w:widowControl/>
              <w:suppressLineNumbers w:val="0"/>
              <w:jc w:val="left"/>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运行：输出设定到最大值时，将输出端开路运行10min后再短路运行5min</w:t>
            </w:r>
          </w:p>
        </w:tc>
        <w:tc>
          <w:tcPr>
            <w:tcW w:w="6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9BF055">
            <w:pPr>
              <w:keepNext w:val="0"/>
              <w:keepLines w:val="0"/>
              <w:widowControl/>
              <w:suppressLineNumbers w:val="0"/>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具备</w:t>
            </w:r>
          </w:p>
        </w:tc>
      </w:tr>
      <w:tr w14:paraId="3D898D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4" w:hRule="atLeast"/>
        </w:trPr>
        <w:tc>
          <w:tcPr>
            <w:tcW w:w="6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1E92F7">
            <w:pPr>
              <w:keepNext w:val="0"/>
              <w:keepLines w:val="0"/>
              <w:widowControl/>
              <w:suppressLineNumbers w:val="0"/>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1.16</w:t>
            </w:r>
          </w:p>
        </w:tc>
        <w:tc>
          <w:tcPr>
            <w:tcW w:w="37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EFD113">
            <w:pPr>
              <w:keepNext w:val="0"/>
              <w:keepLines w:val="0"/>
              <w:widowControl/>
              <w:suppressLineNumbers w:val="0"/>
              <w:jc w:val="left"/>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电极板温度≥6档，可调</w:t>
            </w:r>
          </w:p>
        </w:tc>
        <w:tc>
          <w:tcPr>
            <w:tcW w:w="6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ABF7BC">
            <w:pPr>
              <w:keepNext w:val="0"/>
              <w:keepLines w:val="0"/>
              <w:widowControl/>
              <w:suppressLineNumbers w:val="0"/>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具备</w:t>
            </w:r>
          </w:p>
        </w:tc>
      </w:tr>
      <w:tr w14:paraId="6B1A6C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4" w:hRule="atLeast"/>
        </w:trPr>
        <w:tc>
          <w:tcPr>
            <w:tcW w:w="6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EF76E4">
            <w:pPr>
              <w:keepNext w:val="0"/>
              <w:keepLines w:val="0"/>
              <w:widowControl/>
              <w:suppressLineNumbers w:val="0"/>
              <w:jc w:val="center"/>
              <w:textAlignment w:val="center"/>
              <w:rPr>
                <w:rFonts w:hint="eastAsia" w:ascii="仿宋" w:hAnsi="仿宋" w:eastAsia="仿宋" w:cs="仿宋"/>
                <w:b/>
                <w:bCs/>
                <w:i w:val="0"/>
                <w:iCs w:val="0"/>
                <w:color w:val="auto"/>
                <w:sz w:val="21"/>
                <w:szCs w:val="21"/>
                <w:u w:val="none"/>
              </w:rPr>
            </w:pPr>
            <w:r>
              <w:rPr>
                <w:rFonts w:hint="eastAsia" w:ascii="仿宋" w:hAnsi="仿宋" w:eastAsia="仿宋" w:cs="仿宋"/>
                <w:b/>
                <w:bCs/>
                <w:i w:val="0"/>
                <w:iCs w:val="0"/>
                <w:color w:val="auto"/>
                <w:kern w:val="0"/>
                <w:sz w:val="21"/>
                <w:szCs w:val="21"/>
                <w:u w:val="none"/>
                <w:lang w:val="en-US" w:eastAsia="zh-CN" w:bidi="ar"/>
              </w:rPr>
              <w:t>★</w:t>
            </w:r>
            <w:r>
              <w:rPr>
                <w:rStyle w:val="21"/>
                <w:rFonts w:hint="eastAsia" w:ascii="仿宋" w:hAnsi="仿宋" w:eastAsia="仿宋" w:cs="仿宋"/>
                <w:color w:val="auto"/>
                <w:sz w:val="21"/>
                <w:szCs w:val="21"/>
                <w:lang w:val="en-US" w:eastAsia="zh-CN" w:bidi="ar"/>
              </w:rPr>
              <w:t>2</w:t>
            </w:r>
          </w:p>
        </w:tc>
        <w:tc>
          <w:tcPr>
            <w:tcW w:w="37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73D2E5">
            <w:pPr>
              <w:keepNext w:val="0"/>
              <w:keepLines w:val="0"/>
              <w:widowControl/>
              <w:suppressLineNumbers w:val="0"/>
              <w:jc w:val="left"/>
              <w:textAlignment w:val="center"/>
              <w:rPr>
                <w:rFonts w:hint="eastAsia" w:ascii="仿宋" w:hAnsi="仿宋" w:eastAsia="仿宋" w:cs="仿宋"/>
                <w:b/>
                <w:bCs/>
                <w:i w:val="0"/>
                <w:iCs w:val="0"/>
                <w:color w:val="auto"/>
                <w:sz w:val="21"/>
                <w:szCs w:val="21"/>
                <w:u w:val="none"/>
              </w:rPr>
            </w:pPr>
            <w:r>
              <w:rPr>
                <w:rFonts w:hint="eastAsia" w:ascii="仿宋" w:hAnsi="仿宋" w:eastAsia="仿宋" w:cs="仿宋"/>
                <w:b/>
                <w:bCs/>
                <w:i w:val="0"/>
                <w:iCs w:val="0"/>
                <w:color w:val="auto"/>
                <w:kern w:val="0"/>
                <w:sz w:val="21"/>
                <w:szCs w:val="21"/>
                <w:u w:val="none"/>
                <w:lang w:val="en-US" w:eastAsia="zh-CN" w:bidi="ar"/>
              </w:rPr>
              <w:t>配置清单</w:t>
            </w:r>
          </w:p>
        </w:tc>
        <w:tc>
          <w:tcPr>
            <w:tcW w:w="68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30C2BE">
            <w:pPr>
              <w:rPr>
                <w:rFonts w:hint="eastAsia" w:ascii="仿宋" w:hAnsi="仿宋" w:eastAsia="仿宋" w:cs="仿宋"/>
                <w:i w:val="0"/>
                <w:iCs w:val="0"/>
                <w:color w:val="auto"/>
                <w:sz w:val="21"/>
                <w:szCs w:val="21"/>
                <w:u w:val="none"/>
              </w:rPr>
            </w:pPr>
          </w:p>
        </w:tc>
      </w:tr>
      <w:tr w14:paraId="392FAE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4" w:hRule="atLeast"/>
        </w:trPr>
        <w:tc>
          <w:tcPr>
            <w:tcW w:w="6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777EC6">
            <w:pPr>
              <w:jc w:val="center"/>
              <w:rPr>
                <w:rFonts w:hint="eastAsia" w:ascii="仿宋" w:hAnsi="仿宋" w:eastAsia="仿宋" w:cs="仿宋"/>
                <w:i w:val="0"/>
                <w:iCs w:val="0"/>
                <w:color w:val="auto"/>
                <w:sz w:val="21"/>
                <w:szCs w:val="21"/>
                <w:u w:val="none"/>
              </w:rPr>
            </w:pPr>
          </w:p>
        </w:tc>
        <w:tc>
          <w:tcPr>
            <w:tcW w:w="37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03A3B6">
            <w:pPr>
              <w:keepNext w:val="0"/>
              <w:keepLines w:val="0"/>
              <w:widowControl/>
              <w:suppressLineNumbers w:val="0"/>
              <w:jc w:val="left"/>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主机1台、电极线1套、电极板1套</w:t>
            </w:r>
          </w:p>
        </w:tc>
        <w:tc>
          <w:tcPr>
            <w:tcW w:w="68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7E227A">
            <w:pPr>
              <w:rPr>
                <w:rFonts w:hint="eastAsia" w:ascii="仿宋" w:hAnsi="仿宋" w:eastAsia="仿宋" w:cs="仿宋"/>
                <w:i w:val="0"/>
                <w:iCs w:val="0"/>
                <w:color w:val="auto"/>
                <w:sz w:val="21"/>
                <w:szCs w:val="21"/>
                <w:u w:val="none"/>
              </w:rPr>
            </w:pPr>
          </w:p>
        </w:tc>
      </w:tr>
      <w:tr w14:paraId="64D9AB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4" w:hRule="atLeast"/>
        </w:trPr>
        <w:tc>
          <w:tcPr>
            <w:tcW w:w="6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621D21">
            <w:pPr>
              <w:keepNext w:val="0"/>
              <w:keepLines w:val="0"/>
              <w:widowControl/>
              <w:suppressLineNumbers w:val="0"/>
              <w:jc w:val="center"/>
              <w:textAlignment w:val="center"/>
              <w:rPr>
                <w:rFonts w:hint="eastAsia" w:ascii="仿宋" w:hAnsi="仿宋" w:eastAsia="仿宋" w:cs="仿宋"/>
                <w:b/>
                <w:bCs/>
                <w:i w:val="0"/>
                <w:iCs w:val="0"/>
                <w:color w:val="auto"/>
                <w:sz w:val="21"/>
                <w:szCs w:val="21"/>
                <w:u w:val="none"/>
              </w:rPr>
            </w:pPr>
            <w:r>
              <w:rPr>
                <w:rFonts w:hint="eastAsia" w:ascii="仿宋" w:hAnsi="仿宋" w:eastAsia="仿宋" w:cs="仿宋"/>
                <w:b/>
                <w:bCs/>
                <w:i w:val="0"/>
                <w:iCs w:val="0"/>
                <w:color w:val="auto"/>
                <w:kern w:val="0"/>
                <w:sz w:val="21"/>
                <w:szCs w:val="21"/>
                <w:u w:val="none"/>
                <w:lang w:val="en-US" w:eastAsia="zh-CN" w:bidi="ar"/>
              </w:rPr>
              <w:t>★</w:t>
            </w:r>
            <w:r>
              <w:rPr>
                <w:rStyle w:val="21"/>
                <w:rFonts w:hint="eastAsia" w:ascii="仿宋" w:hAnsi="仿宋" w:eastAsia="仿宋" w:cs="仿宋"/>
                <w:color w:val="auto"/>
                <w:sz w:val="21"/>
                <w:szCs w:val="21"/>
                <w:lang w:val="en-US" w:eastAsia="zh-CN" w:bidi="ar"/>
              </w:rPr>
              <w:t>3</w:t>
            </w:r>
          </w:p>
        </w:tc>
        <w:tc>
          <w:tcPr>
            <w:tcW w:w="37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E3665D">
            <w:pPr>
              <w:keepNext w:val="0"/>
              <w:keepLines w:val="0"/>
              <w:widowControl/>
              <w:suppressLineNumbers w:val="0"/>
              <w:jc w:val="left"/>
              <w:textAlignment w:val="center"/>
              <w:rPr>
                <w:rFonts w:hint="eastAsia" w:ascii="仿宋" w:hAnsi="仿宋" w:eastAsia="仿宋" w:cs="仿宋"/>
                <w:b/>
                <w:bCs/>
                <w:i w:val="0"/>
                <w:iCs w:val="0"/>
                <w:color w:val="auto"/>
                <w:sz w:val="21"/>
                <w:szCs w:val="21"/>
                <w:u w:val="none"/>
              </w:rPr>
            </w:pPr>
            <w:r>
              <w:rPr>
                <w:rFonts w:hint="eastAsia" w:ascii="仿宋" w:hAnsi="仿宋" w:eastAsia="仿宋" w:cs="仿宋"/>
                <w:b/>
                <w:bCs/>
                <w:i w:val="0"/>
                <w:iCs w:val="0"/>
                <w:color w:val="auto"/>
                <w:kern w:val="0"/>
                <w:sz w:val="21"/>
                <w:szCs w:val="21"/>
                <w:u w:val="none"/>
                <w:lang w:val="en-US" w:eastAsia="zh-CN" w:bidi="ar"/>
              </w:rPr>
              <w:t>售后服务</w:t>
            </w:r>
            <w:r>
              <w:rPr>
                <w:rFonts w:hint="eastAsia" w:ascii="仿宋" w:hAnsi="仿宋" w:eastAsia="仿宋" w:cs="仿宋"/>
                <w:b/>
                <w:i w:val="0"/>
                <w:color w:val="auto"/>
                <w:kern w:val="0"/>
                <w:sz w:val="21"/>
                <w:szCs w:val="21"/>
                <w:u w:val="none"/>
                <w:lang w:val="en-US" w:eastAsia="zh-CN" w:bidi="ar"/>
              </w:rPr>
              <w:t>（以下服务条款产生的所有费用应包含在本次报价中）</w:t>
            </w:r>
          </w:p>
        </w:tc>
        <w:tc>
          <w:tcPr>
            <w:tcW w:w="68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B90FE5">
            <w:pPr>
              <w:rPr>
                <w:rFonts w:hint="eastAsia" w:ascii="仿宋" w:hAnsi="仿宋" w:eastAsia="仿宋" w:cs="仿宋"/>
                <w:i w:val="0"/>
                <w:iCs w:val="0"/>
                <w:color w:val="auto"/>
                <w:sz w:val="21"/>
                <w:szCs w:val="21"/>
                <w:u w:val="none"/>
              </w:rPr>
            </w:pPr>
          </w:p>
        </w:tc>
      </w:tr>
      <w:tr w14:paraId="0659BFC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4" w:hRule="atLeast"/>
        </w:trPr>
        <w:tc>
          <w:tcPr>
            <w:tcW w:w="6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7A7B5D">
            <w:pPr>
              <w:keepNext w:val="0"/>
              <w:keepLines w:val="0"/>
              <w:widowControl/>
              <w:suppressLineNumbers w:val="0"/>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3.1</w:t>
            </w:r>
          </w:p>
        </w:tc>
        <w:tc>
          <w:tcPr>
            <w:tcW w:w="37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5B7476">
            <w:pPr>
              <w:keepNext w:val="0"/>
              <w:keepLines w:val="0"/>
              <w:widowControl/>
              <w:suppressLineNumbers w:val="0"/>
              <w:jc w:val="left"/>
              <w:textAlignment w:val="center"/>
              <w:rPr>
                <w:rFonts w:hint="eastAsia" w:ascii="仿宋" w:hAnsi="仿宋" w:eastAsia="仿宋" w:cs="仿宋"/>
                <w:i w:val="0"/>
                <w:iCs w:val="0"/>
                <w:color w:val="auto"/>
                <w:sz w:val="21"/>
                <w:szCs w:val="21"/>
                <w:u w:val="none"/>
              </w:rPr>
            </w:pPr>
            <w:r>
              <w:rPr>
                <w:rStyle w:val="37"/>
                <w:rFonts w:hint="eastAsia" w:ascii="仿宋" w:hAnsi="仿宋" w:eastAsia="仿宋" w:cs="仿宋"/>
                <w:color w:val="auto"/>
                <w:sz w:val="21"/>
                <w:szCs w:val="21"/>
                <w:lang w:val="en-US" w:eastAsia="zh-CN" w:bidi="ar"/>
              </w:rPr>
              <w:t>设备保修期≥2年。</w:t>
            </w:r>
            <w:r>
              <w:rPr>
                <w:rStyle w:val="30"/>
                <w:rFonts w:hint="eastAsia" w:ascii="仿宋" w:hAnsi="仿宋" w:eastAsia="仿宋" w:cs="仿宋"/>
                <w:color w:val="auto"/>
                <w:sz w:val="21"/>
                <w:szCs w:val="21"/>
                <w:lang w:val="en-US" w:eastAsia="zh-CN" w:bidi="ar"/>
              </w:rPr>
              <w:t>包含主机、软件维护、配件更换等。</w:t>
            </w:r>
          </w:p>
        </w:tc>
        <w:tc>
          <w:tcPr>
            <w:tcW w:w="68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135CC5">
            <w:pPr>
              <w:rPr>
                <w:rFonts w:hint="eastAsia" w:ascii="仿宋" w:hAnsi="仿宋" w:eastAsia="仿宋" w:cs="仿宋"/>
                <w:i w:val="0"/>
                <w:iCs w:val="0"/>
                <w:color w:val="auto"/>
                <w:sz w:val="21"/>
                <w:szCs w:val="21"/>
                <w:u w:val="none"/>
              </w:rPr>
            </w:pPr>
          </w:p>
        </w:tc>
      </w:tr>
      <w:tr w14:paraId="68EC42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1" w:hRule="atLeast"/>
        </w:trPr>
        <w:tc>
          <w:tcPr>
            <w:tcW w:w="6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067AF4">
            <w:pPr>
              <w:keepNext w:val="0"/>
              <w:keepLines w:val="0"/>
              <w:widowControl/>
              <w:suppressLineNumbers w:val="0"/>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3.2</w:t>
            </w:r>
          </w:p>
        </w:tc>
        <w:tc>
          <w:tcPr>
            <w:tcW w:w="37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92601E">
            <w:pPr>
              <w:keepNext w:val="0"/>
              <w:keepLines w:val="0"/>
              <w:widowControl/>
              <w:suppressLineNumbers w:val="0"/>
              <w:jc w:val="left"/>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保修期内免收材料、人工等一切费用。售后服务实行 7×24 小时工作制，</w:t>
            </w:r>
            <w:r>
              <w:rPr>
                <w:rFonts w:hint="eastAsia" w:ascii="仿宋" w:hAnsi="仿宋" w:eastAsia="仿宋" w:cs="仿宋"/>
                <w:i w:val="0"/>
                <w:color w:val="auto"/>
                <w:kern w:val="0"/>
                <w:sz w:val="21"/>
                <w:szCs w:val="21"/>
                <w:u w:val="none"/>
                <w:lang w:val="en-US" w:eastAsia="zh-CN" w:bidi="ar"/>
              </w:rPr>
              <w:t>接到</w:t>
            </w:r>
            <w:r>
              <w:rPr>
                <w:rStyle w:val="21"/>
                <w:rFonts w:hint="eastAsia" w:ascii="仿宋" w:hAnsi="仿宋" w:eastAsia="仿宋" w:cs="仿宋"/>
                <w:color w:val="auto"/>
                <w:sz w:val="21"/>
                <w:szCs w:val="21"/>
                <w:lang w:val="en-US" w:eastAsia="zh-CN" w:bidi="ar"/>
              </w:rPr>
              <w:t>设备故障报修后应在2小时内响应并解决问题，未解决则48小时内到达现场，解决问题不得超过3个工作日（不可抗拒力量除外），如超过3个工作日提供备用机。</w:t>
            </w:r>
          </w:p>
        </w:tc>
        <w:tc>
          <w:tcPr>
            <w:tcW w:w="68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1E204E">
            <w:pPr>
              <w:rPr>
                <w:rFonts w:hint="eastAsia" w:ascii="仿宋" w:hAnsi="仿宋" w:eastAsia="仿宋" w:cs="仿宋"/>
                <w:i w:val="0"/>
                <w:iCs w:val="0"/>
                <w:color w:val="auto"/>
                <w:sz w:val="21"/>
                <w:szCs w:val="21"/>
                <w:u w:val="none"/>
              </w:rPr>
            </w:pPr>
          </w:p>
        </w:tc>
      </w:tr>
      <w:tr w14:paraId="05E25A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7" w:hRule="atLeast"/>
        </w:trPr>
        <w:tc>
          <w:tcPr>
            <w:tcW w:w="6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7CB6E5">
            <w:pPr>
              <w:keepNext w:val="0"/>
              <w:keepLines w:val="0"/>
              <w:widowControl/>
              <w:suppressLineNumbers w:val="0"/>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3.3</w:t>
            </w:r>
          </w:p>
        </w:tc>
        <w:tc>
          <w:tcPr>
            <w:tcW w:w="37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9006F0">
            <w:pPr>
              <w:keepNext w:val="0"/>
              <w:keepLines w:val="0"/>
              <w:widowControl/>
              <w:suppressLineNumbers w:val="0"/>
              <w:jc w:val="left"/>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卖方应在设备到达用户指定地点后7天内安装调试并承担一切费用。</w:t>
            </w:r>
          </w:p>
        </w:tc>
        <w:tc>
          <w:tcPr>
            <w:tcW w:w="68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9693CA">
            <w:pPr>
              <w:rPr>
                <w:rFonts w:hint="eastAsia" w:ascii="仿宋" w:hAnsi="仿宋" w:eastAsia="仿宋" w:cs="仿宋"/>
                <w:i w:val="0"/>
                <w:iCs w:val="0"/>
                <w:color w:val="auto"/>
                <w:sz w:val="21"/>
                <w:szCs w:val="21"/>
                <w:u w:val="none"/>
              </w:rPr>
            </w:pPr>
          </w:p>
        </w:tc>
      </w:tr>
      <w:tr w14:paraId="0375574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4" w:hRule="atLeast"/>
        </w:trPr>
        <w:tc>
          <w:tcPr>
            <w:tcW w:w="6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F66808">
            <w:pPr>
              <w:keepNext w:val="0"/>
              <w:keepLines w:val="0"/>
              <w:widowControl/>
              <w:suppressLineNumbers w:val="0"/>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3.4</w:t>
            </w:r>
          </w:p>
        </w:tc>
        <w:tc>
          <w:tcPr>
            <w:tcW w:w="37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8F908C">
            <w:pPr>
              <w:keepNext w:val="0"/>
              <w:keepLines w:val="0"/>
              <w:widowControl/>
              <w:suppressLineNumbers w:val="0"/>
              <w:jc w:val="left"/>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培训要求</w:t>
            </w:r>
          </w:p>
        </w:tc>
        <w:tc>
          <w:tcPr>
            <w:tcW w:w="68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7CDBC8">
            <w:pPr>
              <w:rPr>
                <w:rFonts w:hint="eastAsia" w:ascii="仿宋" w:hAnsi="仿宋" w:eastAsia="仿宋" w:cs="仿宋"/>
                <w:i w:val="0"/>
                <w:iCs w:val="0"/>
                <w:color w:val="auto"/>
                <w:sz w:val="21"/>
                <w:szCs w:val="21"/>
                <w:u w:val="none"/>
              </w:rPr>
            </w:pPr>
          </w:p>
        </w:tc>
      </w:tr>
      <w:tr w14:paraId="27A542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7" w:hRule="atLeast"/>
        </w:trPr>
        <w:tc>
          <w:tcPr>
            <w:tcW w:w="6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13F87A">
            <w:pPr>
              <w:keepNext w:val="0"/>
              <w:keepLines w:val="0"/>
              <w:widowControl/>
              <w:suppressLineNumbers w:val="0"/>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3.4.1</w:t>
            </w:r>
          </w:p>
        </w:tc>
        <w:tc>
          <w:tcPr>
            <w:tcW w:w="37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2543DD">
            <w:pPr>
              <w:keepNext w:val="0"/>
              <w:keepLines w:val="0"/>
              <w:widowControl/>
              <w:suppressLineNumbers w:val="0"/>
              <w:jc w:val="left"/>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现场培训：卖方应现场提供操作及维护培训，日常使用操作、保养和管理，常用故障排除，紧急情况处理等。</w:t>
            </w:r>
          </w:p>
        </w:tc>
        <w:tc>
          <w:tcPr>
            <w:tcW w:w="68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CC7674">
            <w:pPr>
              <w:rPr>
                <w:rFonts w:hint="eastAsia" w:ascii="仿宋" w:hAnsi="仿宋" w:eastAsia="仿宋" w:cs="仿宋"/>
                <w:i w:val="0"/>
                <w:iCs w:val="0"/>
                <w:color w:val="auto"/>
                <w:sz w:val="21"/>
                <w:szCs w:val="21"/>
                <w:u w:val="none"/>
              </w:rPr>
            </w:pPr>
          </w:p>
        </w:tc>
      </w:tr>
      <w:tr w14:paraId="54B848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9" w:hRule="atLeast"/>
        </w:trPr>
        <w:tc>
          <w:tcPr>
            <w:tcW w:w="6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DFA32C">
            <w:pPr>
              <w:keepNext w:val="0"/>
              <w:keepLines w:val="0"/>
              <w:widowControl/>
              <w:suppressLineNumbers w:val="0"/>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3.4.2</w:t>
            </w:r>
          </w:p>
        </w:tc>
        <w:tc>
          <w:tcPr>
            <w:tcW w:w="37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B7486E">
            <w:pPr>
              <w:keepNext w:val="0"/>
              <w:keepLines w:val="0"/>
              <w:widowControl/>
              <w:suppressLineNumbers w:val="0"/>
              <w:jc w:val="left"/>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网络培训：具有专用的网址或公众号等,在线提供高级临床应用直播及产品操作指导。</w:t>
            </w:r>
          </w:p>
        </w:tc>
        <w:tc>
          <w:tcPr>
            <w:tcW w:w="68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0BBA71">
            <w:pPr>
              <w:rPr>
                <w:rFonts w:hint="eastAsia" w:ascii="仿宋" w:hAnsi="仿宋" w:eastAsia="仿宋" w:cs="仿宋"/>
                <w:i w:val="0"/>
                <w:iCs w:val="0"/>
                <w:color w:val="auto"/>
                <w:sz w:val="21"/>
                <w:szCs w:val="21"/>
                <w:u w:val="none"/>
              </w:rPr>
            </w:pPr>
          </w:p>
        </w:tc>
      </w:tr>
    </w:tbl>
    <w:p w14:paraId="37E521F4">
      <w:pPr>
        <w:pStyle w:val="4"/>
        <w:ind w:left="0" w:leftChars="0" w:firstLine="0" w:firstLineChars="0"/>
        <w:rPr>
          <w:rFonts w:hint="eastAsia" w:ascii="仿宋" w:hAnsi="仿宋" w:eastAsia="仿宋" w:cs="仿宋"/>
          <w:color w:val="auto"/>
          <w:kern w:val="2"/>
          <w:sz w:val="21"/>
          <w:szCs w:val="21"/>
          <w:highlight w:val="none"/>
          <w:lang w:val="en-US" w:eastAsia="zh-CN" w:bidi="ar-SA"/>
        </w:rPr>
      </w:pPr>
    </w:p>
    <w:tbl>
      <w:tblPr>
        <w:tblStyle w:val="11"/>
        <w:tblW w:w="5302" w:type="pct"/>
        <w:tblInd w:w="-30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103"/>
        <w:gridCol w:w="6750"/>
        <w:gridCol w:w="1184"/>
      </w:tblGrid>
      <w:tr w14:paraId="3AEEFB6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85" w:hRule="atLeast"/>
        </w:trPr>
        <w:tc>
          <w:tcPr>
            <w:tcW w:w="500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F9109A7">
            <w:pPr>
              <w:keepNext w:val="0"/>
              <w:keepLines w:val="0"/>
              <w:widowControl/>
              <w:suppressLineNumbers w:val="0"/>
              <w:jc w:val="center"/>
              <w:textAlignment w:val="center"/>
              <w:rPr>
                <w:rFonts w:hint="eastAsia" w:ascii="仿宋" w:hAnsi="仿宋" w:eastAsia="仿宋" w:cs="仿宋"/>
                <w:b/>
                <w:bCs/>
                <w:i w:val="0"/>
                <w:iCs w:val="0"/>
                <w:color w:val="auto"/>
                <w:sz w:val="21"/>
                <w:szCs w:val="21"/>
                <w:u w:val="none"/>
              </w:rPr>
            </w:pPr>
            <w:r>
              <w:rPr>
                <w:rFonts w:hint="eastAsia" w:ascii="仿宋" w:hAnsi="仿宋" w:eastAsia="仿宋" w:cs="仿宋"/>
                <w:b/>
                <w:bCs/>
                <w:i w:val="0"/>
                <w:iCs w:val="0"/>
                <w:color w:val="auto"/>
                <w:kern w:val="0"/>
                <w:sz w:val="21"/>
                <w:szCs w:val="21"/>
                <w:u w:val="none"/>
                <w:lang w:val="en-US" w:eastAsia="zh-CN" w:bidi="ar"/>
              </w:rPr>
              <w:t>10、医用臭氧治疗仪</w:t>
            </w:r>
          </w:p>
        </w:tc>
      </w:tr>
      <w:tr w14:paraId="02E1B1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5" w:hRule="atLeast"/>
        </w:trPr>
        <w:tc>
          <w:tcPr>
            <w:tcW w:w="6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12E342">
            <w:pPr>
              <w:keepNext w:val="0"/>
              <w:keepLines w:val="0"/>
              <w:widowControl/>
              <w:suppressLineNumbers w:val="0"/>
              <w:jc w:val="center"/>
              <w:textAlignment w:val="center"/>
              <w:rPr>
                <w:rFonts w:hint="eastAsia" w:ascii="仿宋" w:hAnsi="仿宋" w:eastAsia="仿宋" w:cs="仿宋"/>
                <w:b/>
                <w:bCs/>
                <w:i w:val="0"/>
                <w:iCs w:val="0"/>
                <w:color w:val="auto"/>
                <w:sz w:val="21"/>
                <w:szCs w:val="21"/>
                <w:u w:val="none"/>
              </w:rPr>
            </w:pPr>
            <w:r>
              <w:rPr>
                <w:rFonts w:hint="eastAsia" w:ascii="仿宋" w:hAnsi="仿宋" w:eastAsia="仿宋" w:cs="仿宋"/>
                <w:b/>
                <w:bCs/>
                <w:i w:val="0"/>
                <w:iCs w:val="0"/>
                <w:color w:val="auto"/>
                <w:kern w:val="0"/>
                <w:sz w:val="21"/>
                <w:szCs w:val="21"/>
                <w:u w:val="none"/>
                <w:lang w:val="en-US" w:eastAsia="zh-CN" w:bidi="ar"/>
              </w:rPr>
              <w:t>序号</w:t>
            </w:r>
          </w:p>
        </w:tc>
        <w:tc>
          <w:tcPr>
            <w:tcW w:w="438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39B6848">
            <w:pPr>
              <w:keepNext w:val="0"/>
              <w:keepLines w:val="0"/>
              <w:widowControl/>
              <w:suppressLineNumbers w:val="0"/>
              <w:jc w:val="center"/>
              <w:textAlignment w:val="center"/>
              <w:rPr>
                <w:rFonts w:hint="eastAsia" w:ascii="仿宋" w:hAnsi="仿宋" w:eastAsia="仿宋" w:cs="仿宋"/>
                <w:b/>
                <w:bCs/>
                <w:i w:val="0"/>
                <w:iCs w:val="0"/>
                <w:color w:val="auto"/>
                <w:sz w:val="21"/>
                <w:szCs w:val="21"/>
                <w:u w:val="none"/>
              </w:rPr>
            </w:pPr>
            <w:r>
              <w:rPr>
                <w:rFonts w:hint="eastAsia" w:ascii="仿宋" w:hAnsi="仿宋" w:eastAsia="仿宋" w:cs="仿宋"/>
                <w:b/>
                <w:bCs/>
                <w:i w:val="0"/>
                <w:iCs w:val="0"/>
                <w:color w:val="auto"/>
                <w:kern w:val="0"/>
                <w:sz w:val="21"/>
                <w:szCs w:val="21"/>
                <w:u w:val="none"/>
                <w:lang w:val="en-US" w:eastAsia="zh-CN" w:bidi="ar"/>
              </w:rPr>
              <w:t>商务技术要求</w:t>
            </w:r>
          </w:p>
        </w:tc>
      </w:tr>
      <w:tr w14:paraId="69E160D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85" w:hRule="atLeast"/>
        </w:trPr>
        <w:tc>
          <w:tcPr>
            <w:tcW w:w="6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F676DB">
            <w:pPr>
              <w:keepNext w:val="0"/>
              <w:keepLines w:val="0"/>
              <w:widowControl/>
              <w:suppressLineNumbers w:val="0"/>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1</w:t>
            </w:r>
          </w:p>
        </w:tc>
        <w:tc>
          <w:tcPr>
            <w:tcW w:w="438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CE70108">
            <w:pPr>
              <w:keepNext w:val="0"/>
              <w:keepLines w:val="0"/>
              <w:widowControl/>
              <w:suppressLineNumbers w:val="0"/>
              <w:jc w:val="left"/>
              <w:textAlignment w:val="center"/>
              <w:rPr>
                <w:rFonts w:hint="eastAsia" w:ascii="仿宋" w:hAnsi="仿宋" w:eastAsia="仿宋" w:cs="仿宋"/>
                <w:b/>
                <w:bCs/>
                <w:i w:val="0"/>
                <w:iCs w:val="0"/>
                <w:color w:val="auto"/>
                <w:sz w:val="21"/>
                <w:szCs w:val="21"/>
                <w:u w:val="none"/>
              </w:rPr>
            </w:pPr>
            <w:r>
              <w:rPr>
                <w:rFonts w:hint="eastAsia" w:ascii="仿宋" w:hAnsi="仿宋" w:eastAsia="仿宋" w:cs="仿宋"/>
                <w:b/>
                <w:bCs/>
                <w:i w:val="0"/>
                <w:iCs w:val="0"/>
                <w:color w:val="auto"/>
                <w:kern w:val="0"/>
                <w:sz w:val="21"/>
                <w:szCs w:val="21"/>
                <w:u w:val="none"/>
                <w:lang w:val="en-US" w:eastAsia="zh-CN" w:bidi="ar"/>
              </w:rPr>
              <w:t>参数</w:t>
            </w:r>
          </w:p>
        </w:tc>
      </w:tr>
      <w:tr w14:paraId="7AC1BF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5" w:hRule="atLeast"/>
        </w:trPr>
        <w:tc>
          <w:tcPr>
            <w:tcW w:w="6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99C75F">
            <w:pPr>
              <w:keepNext w:val="0"/>
              <w:keepLines w:val="0"/>
              <w:widowControl/>
              <w:suppressLineNumbers w:val="0"/>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1.1</w:t>
            </w:r>
          </w:p>
        </w:tc>
        <w:tc>
          <w:tcPr>
            <w:tcW w:w="37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997609">
            <w:pPr>
              <w:keepNext w:val="0"/>
              <w:keepLines w:val="0"/>
              <w:widowControl/>
              <w:suppressLineNumbers w:val="0"/>
              <w:jc w:val="left"/>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触屏显示器</w:t>
            </w:r>
          </w:p>
        </w:tc>
        <w:tc>
          <w:tcPr>
            <w:tcW w:w="6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5C43B2">
            <w:pPr>
              <w:keepNext w:val="0"/>
              <w:keepLines w:val="0"/>
              <w:widowControl/>
              <w:suppressLineNumbers w:val="0"/>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具备</w:t>
            </w:r>
          </w:p>
        </w:tc>
      </w:tr>
      <w:tr w14:paraId="0C75FD0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85" w:hRule="atLeast"/>
        </w:trPr>
        <w:tc>
          <w:tcPr>
            <w:tcW w:w="6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271CED">
            <w:pPr>
              <w:keepNext w:val="0"/>
              <w:keepLines w:val="0"/>
              <w:widowControl/>
              <w:suppressLineNumbers w:val="0"/>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1.2</w:t>
            </w:r>
          </w:p>
        </w:tc>
        <w:tc>
          <w:tcPr>
            <w:tcW w:w="37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64846D">
            <w:pPr>
              <w:keepNext w:val="0"/>
              <w:keepLines w:val="0"/>
              <w:widowControl/>
              <w:suppressLineNumbers w:val="0"/>
              <w:jc w:val="left"/>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臭氧气浓度：</w:t>
            </w:r>
            <w:r>
              <w:rPr>
                <w:rStyle w:val="24"/>
                <w:rFonts w:hint="eastAsia" w:ascii="仿宋" w:hAnsi="仿宋" w:eastAsia="仿宋" w:cs="仿宋"/>
                <w:color w:val="auto"/>
                <w:sz w:val="21"/>
                <w:szCs w:val="21"/>
                <w:lang w:val="en-US" w:eastAsia="zh-CN" w:bidi="ar"/>
              </w:rPr>
              <w:t>0</w:t>
            </w:r>
            <w:r>
              <w:rPr>
                <w:rStyle w:val="36"/>
                <w:rFonts w:hint="eastAsia" w:ascii="仿宋" w:hAnsi="仿宋" w:eastAsia="仿宋" w:cs="仿宋"/>
                <w:color w:val="auto"/>
                <w:sz w:val="21"/>
                <w:szCs w:val="21"/>
                <w:lang w:val="en-US" w:eastAsia="zh-CN" w:bidi="ar"/>
              </w:rPr>
              <w:t>～</w:t>
            </w:r>
            <w:r>
              <w:rPr>
                <w:rStyle w:val="24"/>
                <w:rFonts w:hint="eastAsia" w:ascii="仿宋" w:hAnsi="仿宋" w:eastAsia="仿宋" w:cs="仿宋"/>
                <w:color w:val="auto"/>
                <w:sz w:val="21"/>
                <w:szCs w:val="21"/>
                <w:lang w:val="en-US" w:eastAsia="zh-CN" w:bidi="ar"/>
              </w:rPr>
              <w:t>80mg/m</w:t>
            </w:r>
            <w:r>
              <w:rPr>
                <w:rStyle w:val="36"/>
                <w:rFonts w:hint="eastAsia" w:ascii="仿宋" w:hAnsi="仿宋" w:eastAsia="仿宋" w:cs="仿宋"/>
                <w:color w:val="auto"/>
                <w:sz w:val="21"/>
                <w:szCs w:val="21"/>
                <w:lang w:val="en-US" w:eastAsia="zh-CN" w:bidi="ar"/>
              </w:rPr>
              <w:t>³</w:t>
            </w:r>
          </w:p>
        </w:tc>
        <w:tc>
          <w:tcPr>
            <w:tcW w:w="6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DF4BE9">
            <w:pPr>
              <w:keepNext w:val="0"/>
              <w:keepLines w:val="0"/>
              <w:widowControl/>
              <w:suppressLineNumbers w:val="0"/>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具备</w:t>
            </w:r>
          </w:p>
        </w:tc>
      </w:tr>
      <w:tr w14:paraId="677269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5" w:hRule="atLeast"/>
        </w:trPr>
        <w:tc>
          <w:tcPr>
            <w:tcW w:w="6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6BE244">
            <w:pPr>
              <w:keepNext w:val="0"/>
              <w:keepLines w:val="0"/>
              <w:widowControl/>
              <w:suppressLineNumbers w:val="0"/>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1.3</w:t>
            </w:r>
          </w:p>
        </w:tc>
        <w:tc>
          <w:tcPr>
            <w:tcW w:w="37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F37F8C">
            <w:pPr>
              <w:keepNext w:val="0"/>
              <w:keepLines w:val="0"/>
              <w:widowControl/>
              <w:suppressLineNumbers w:val="0"/>
              <w:jc w:val="left"/>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臭氧气流量：</w:t>
            </w:r>
            <w:r>
              <w:rPr>
                <w:rStyle w:val="24"/>
                <w:rFonts w:hint="eastAsia" w:ascii="仿宋" w:hAnsi="仿宋" w:eastAsia="仿宋" w:cs="仿宋"/>
                <w:color w:val="auto"/>
                <w:sz w:val="21"/>
                <w:szCs w:val="21"/>
                <w:lang w:val="en-US" w:eastAsia="zh-CN" w:bidi="ar"/>
              </w:rPr>
              <w:t>0.5L/min</w:t>
            </w:r>
            <w:r>
              <w:rPr>
                <w:rStyle w:val="36"/>
                <w:rFonts w:hint="eastAsia" w:ascii="仿宋" w:hAnsi="仿宋" w:eastAsia="仿宋" w:cs="仿宋"/>
                <w:color w:val="auto"/>
                <w:sz w:val="21"/>
                <w:szCs w:val="21"/>
                <w:lang w:val="en-US" w:eastAsia="zh-CN" w:bidi="ar"/>
              </w:rPr>
              <w:t>～</w:t>
            </w:r>
            <w:r>
              <w:rPr>
                <w:rStyle w:val="24"/>
                <w:rFonts w:hint="eastAsia" w:ascii="仿宋" w:hAnsi="仿宋" w:eastAsia="仿宋" w:cs="仿宋"/>
                <w:color w:val="auto"/>
                <w:sz w:val="21"/>
                <w:szCs w:val="21"/>
                <w:lang w:val="en-US" w:eastAsia="zh-CN" w:bidi="ar"/>
              </w:rPr>
              <w:t>2L/min</w:t>
            </w:r>
          </w:p>
        </w:tc>
        <w:tc>
          <w:tcPr>
            <w:tcW w:w="6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52FBCE">
            <w:pPr>
              <w:keepNext w:val="0"/>
              <w:keepLines w:val="0"/>
              <w:widowControl/>
              <w:suppressLineNumbers w:val="0"/>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具备</w:t>
            </w:r>
          </w:p>
        </w:tc>
      </w:tr>
      <w:tr w14:paraId="74E339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5" w:hRule="atLeast"/>
        </w:trPr>
        <w:tc>
          <w:tcPr>
            <w:tcW w:w="6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2D9FFE">
            <w:pPr>
              <w:keepNext w:val="0"/>
              <w:keepLines w:val="0"/>
              <w:widowControl/>
              <w:suppressLineNumbers w:val="0"/>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1.4</w:t>
            </w:r>
          </w:p>
        </w:tc>
        <w:tc>
          <w:tcPr>
            <w:tcW w:w="37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4683C6">
            <w:pPr>
              <w:keepNext w:val="0"/>
              <w:keepLines w:val="0"/>
              <w:widowControl/>
              <w:suppressLineNumbers w:val="0"/>
              <w:jc w:val="left"/>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臭氧水浓度：</w:t>
            </w:r>
            <w:r>
              <w:rPr>
                <w:rStyle w:val="24"/>
                <w:rFonts w:hint="eastAsia" w:ascii="仿宋" w:hAnsi="仿宋" w:eastAsia="仿宋" w:cs="仿宋"/>
                <w:color w:val="auto"/>
                <w:sz w:val="21"/>
                <w:szCs w:val="21"/>
                <w:lang w:val="en-US" w:eastAsia="zh-CN" w:bidi="ar"/>
              </w:rPr>
              <w:t>0.1mg/L</w:t>
            </w:r>
            <w:r>
              <w:rPr>
                <w:rStyle w:val="36"/>
                <w:rFonts w:hint="eastAsia" w:ascii="仿宋" w:hAnsi="仿宋" w:eastAsia="仿宋" w:cs="仿宋"/>
                <w:color w:val="auto"/>
                <w:sz w:val="21"/>
                <w:szCs w:val="21"/>
                <w:lang w:val="en-US" w:eastAsia="zh-CN" w:bidi="ar"/>
              </w:rPr>
              <w:t>～</w:t>
            </w:r>
            <w:r>
              <w:rPr>
                <w:rStyle w:val="24"/>
                <w:rFonts w:hint="eastAsia" w:ascii="仿宋" w:hAnsi="仿宋" w:eastAsia="仿宋" w:cs="仿宋"/>
                <w:color w:val="auto"/>
                <w:sz w:val="21"/>
                <w:szCs w:val="21"/>
                <w:lang w:val="en-US" w:eastAsia="zh-CN" w:bidi="ar"/>
              </w:rPr>
              <w:t>15mg/L</w:t>
            </w:r>
          </w:p>
        </w:tc>
        <w:tc>
          <w:tcPr>
            <w:tcW w:w="6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668451">
            <w:pPr>
              <w:keepNext w:val="0"/>
              <w:keepLines w:val="0"/>
              <w:widowControl/>
              <w:suppressLineNumbers w:val="0"/>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具备</w:t>
            </w:r>
          </w:p>
        </w:tc>
      </w:tr>
      <w:tr w14:paraId="1A51B7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5" w:hRule="atLeast"/>
        </w:trPr>
        <w:tc>
          <w:tcPr>
            <w:tcW w:w="6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F3F717">
            <w:pPr>
              <w:keepNext w:val="0"/>
              <w:keepLines w:val="0"/>
              <w:widowControl/>
              <w:suppressLineNumbers w:val="0"/>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1.5</w:t>
            </w:r>
          </w:p>
        </w:tc>
        <w:tc>
          <w:tcPr>
            <w:tcW w:w="37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9C7D65">
            <w:pPr>
              <w:keepNext w:val="0"/>
              <w:keepLines w:val="0"/>
              <w:widowControl/>
              <w:suppressLineNumbers w:val="0"/>
              <w:jc w:val="left"/>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臭氧水流量：</w:t>
            </w:r>
            <w:r>
              <w:rPr>
                <w:rStyle w:val="24"/>
                <w:rFonts w:hint="eastAsia" w:ascii="仿宋" w:hAnsi="仿宋" w:eastAsia="仿宋" w:cs="仿宋"/>
                <w:color w:val="auto"/>
                <w:sz w:val="21"/>
                <w:szCs w:val="21"/>
                <w:lang w:val="en-US" w:eastAsia="zh-CN" w:bidi="ar"/>
              </w:rPr>
              <w:t>0.6L/min</w:t>
            </w:r>
            <w:r>
              <w:rPr>
                <w:rStyle w:val="36"/>
                <w:rFonts w:hint="eastAsia" w:ascii="仿宋" w:hAnsi="仿宋" w:eastAsia="仿宋" w:cs="仿宋"/>
                <w:color w:val="auto"/>
                <w:sz w:val="21"/>
                <w:szCs w:val="21"/>
                <w:lang w:val="en-US" w:eastAsia="zh-CN" w:bidi="ar"/>
              </w:rPr>
              <w:t>～</w:t>
            </w:r>
            <w:r>
              <w:rPr>
                <w:rStyle w:val="24"/>
                <w:rFonts w:hint="eastAsia" w:ascii="仿宋" w:hAnsi="仿宋" w:eastAsia="仿宋" w:cs="仿宋"/>
                <w:color w:val="auto"/>
                <w:sz w:val="21"/>
                <w:szCs w:val="21"/>
                <w:lang w:val="en-US" w:eastAsia="zh-CN" w:bidi="ar"/>
              </w:rPr>
              <w:t>3L/min</w:t>
            </w:r>
          </w:p>
        </w:tc>
        <w:tc>
          <w:tcPr>
            <w:tcW w:w="6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F3E856">
            <w:pPr>
              <w:keepNext w:val="0"/>
              <w:keepLines w:val="0"/>
              <w:widowControl/>
              <w:suppressLineNumbers w:val="0"/>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具备</w:t>
            </w:r>
          </w:p>
        </w:tc>
      </w:tr>
      <w:tr w14:paraId="7AF7D63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85" w:hRule="atLeast"/>
        </w:trPr>
        <w:tc>
          <w:tcPr>
            <w:tcW w:w="6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15E7FD">
            <w:pPr>
              <w:keepNext w:val="0"/>
              <w:keepLines w:val="0"/>
              <w:widowControl/>
              <w:suppressLineNumbers w:val="0"/>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1.6</w:t>
            </w:r>
          </w:p>
        </w:tc>
        <w:tc>
          <w:tcPr>
            <w:tcW w:w="37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E2229C">
            <w:pPr>
              <w:keepNext w:val="0"/>
              <w:keepLines w:val="0"/>
              <w:widowControl/>
              <w:suppressLineNumbers w:val="0"/>
              <w:jc w:val="left"/>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出水压力</w:t>
            </w:r>
            <w:r>
              <w:rPr>
                <w:rStyle w:val="24"/>
                <w:rFonts w:hint="eastAsia" w:ascii="仿宋" w:hAnsi="仿宋" w:eastAsia="仿宋" w:cs="仿宋"/>
                <w:color w:val="auto"/>
                <w:sz w:val="21"/>
                <w:szCs w:val="21"/>
                <w:lang w:val="en-US" w:eastAsia="zh-CN" w:bidi="ar"/>
              </w:rPr>
              <w:t>≤0.5 MPa</w:t>
            </w:r>
          </w:p>
        </w:tc>
        <w:tc>
          <w:tcPr>
            <w:tcW w:w="6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0CF7B8">
            <w:pPr>
              <w:keepNext w:val="0"/>
              <w:keepLines w:val="0"/>
              <w:widowControl/>
              <w:suppressLineNumbers w:val="0"/>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具备</w:t>
            </w:r>
          </w:p>
        </w:tc>
      </w:tr>
      <w:tr w14:paraId="03BE44C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85" w:hRule="atLeast"/>
        </w:trPr>
        <w:tc>
          <w:tcPr>
            <w:tcW w:w="6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1233B8">
            <w:pPr>
              <w:keepNext w:val="0"/>
              <w:keepLines w:val="0"/>
              <w:widowControl/>
              <w:suppressLineNumbers w:val="0"/>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1.7</w:t>
            </w:r>
          </w:p>
        </w:tc>
        <w:tc>
          <w:tcPr>
            <w:tcW w:w="37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27E718">
            <w:pPr>
              <w:keepNext w:val="0"/>
              <w:keepLines w:val="0"/>
              <w:widowControl/>
              <w:suppressLineNumbers w:val="0"/>
              <w:jc w:val="left"/>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治疗仪正常工作时噪声应</w:t>
            </w:r>
            <w:r>
              <w:rPr>
                <w:rStyle w:val="24"/>
                <w:rFonts w:hint="eastAsia" w:ascii="仿宋" w:hAnsi="仿宋" w:eastAsia="仿宋" w:cs="仿宋"/>
                <w:color w:val="auto"/>
                <w:sz w:val="21"/>
                <w:szCs w:val="21"/>
                <w:lang w:val="en-US" w:eastAsia="zh-CN" w:bidi="ar"/>
              </w:rPr>
              <w:t>≤60dB</w:t>
            </w:r>
          </w:p>
        </w:tc>
        <w:tc>
          <w:tcPr>
            <w:tcW w:w="6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69988B">
            <w:pPr>
              <w:keepNext w:val="0"/>
              <w:keepLines w:val="0"/>
              <w:widowControl/>
              <w:suppressLineNumbers w:val="0"/>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具备</w:t>
            </w:r>
          </w:p>
        </w:tc>
      </w:tr>
      <w:tr w14:paraId="6ECE7B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5" w:hRule="atLeast"/>
        </w:trPr>
        <w:tc>
          <w:tcPr>
            <w:tcW w:w="6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FE4172">
            <w:pPr>
              <w:keepNext w:val="0"/>
              <w:keepLines w:val="0"/>
              <w:widowControl/>
              <w:suppressLineNumbers w:val="0"/>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1.8</w:t>
            </w:r>
          </w:p>
        </w:tc>
        <w:tc>
          <w:tcPr>
            <w:tcW w:w="37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FD42F5">
            <w:pPr>
              <w:keepNext w:val="0"/>
              <w:keepLines w:val="0"/>
              <w:widowControl/>
              <w:suppressLineNumbers w:val="0"/>
              <w:jc w:val="left"/>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治疗仪的臭氧气体泄漏应</w:t>
            </w:r>
            <w:r>
              <w:rPr>
                <w:rStyle w:val="24"/>
                <w:rFonts w:hint="eastAsia" w:ascii="仿宋" w:hAnsi="仿宋" w:eastAsia="仿宋" w:cs="仿宋"/>
                <w:color w:val="auto"/>
                <w:sz w:val="21"/>
                <w:szCs w:val="21"/>
                <w:lang w:val="en-US" w:eastAsia="zh-CN" w:bidi="ar"/>
              </w:rPr>
              <w:t>≤0.16mg/m</w:t>
            </w:r>
            <w:r>
              <w:rPr>
                <w:rStyle w:val="36"/>
                <w:rFonts w:hint="eastAsia" w:ascii="仿宋" w:hAnsi="仿宋" w:eastAsia="仿宋" w:cs="仿宋"/>
                <w:color w:val="auto"/>
                <w:sz w:val="21"/>
                <w:szCs w:val="21"/>
                <w:lang w:val="en-US" w:eastAsia="zh-CN" w:bidi="ar"/>
              </w:rPr>
              <w:t>³</w:t>
            </w:r>
          </w:p>
        </w:tc>
        <w:tc>
          <w:tcPr>
            <w:tcW w:w="6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0E0906">
            <w:pPr>
              <w:keepNext w:val="0"/>
              <w:keepLines w:val="0"/>
              <w:widowControl/>
              <w:suppressLineNumbers w:val="0"/>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具备</w:t>
            </w:r>
          </w:p>
        </w:tc>
      </w:tr>
      <w:tr w14:paraId="21171C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5" w:hRule="atLeast"/>
        </w:trPr>
        <w:tc>
          <w:tcPr>
            <w:tcW w:w="6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A0B882">
            <w:pPr>
              <w:keepNext w:val="0"/>
              <w:keepLines w:val="0"/>
              <w:widowControl/>
              <w:suppressLineNumbers w:val="0"/>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1.9</w:t>
            </w:r>
          </w:p>
        </w:tc>
        <w:tc>
          <w:tcPr>
            <w:tcW w:w="37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7DFDF3">
            <w:pPr>
              <w:keepNext w:val="0"/>
              <w:keepLines w:val="0"/>
              <w:widowControl/>
              <w:suppressLineNumbers w:val="0"/>
              <w:jc w:val="left"/>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定时范围：</w:t>
            </w:r>
            <w:r>
              <w:rPr>
                <w:rStyle w:val="24"/>
                <w:rFonts w:hint="eastAsia" w:ascii="仿宋" w:hAnsi="仿宋" w:eastAsia="仿宋" w:cs="仿宋"/>
                <w:color w:val="auto"/>
                <w:sz w:val="21"/>
                <w:szCs w:val="21"/>
                <w:lang w:val="en-US" w:eastAsia="zh-CN" w:bidi="ar"/>
              </w:rPr>
              <w:t>1</w:t>
            </w:r>
            <w:r>
              <w:rPr>
                <w:rStyle w:val="36"/>
                <w:rFonts w:hint="eastAsia" w:ascii="仿宋" w:hAnsi="仿宋" w:eastAsia="仿宋" w:cs="仿宋"/>
                <w:color w:val="auto"/>
                <w:sz w:val="21"/>
                <w:szCs w:val="21"/>
                <w:lang w:val="en-US" w:eastAsia="zh-CN" w:bidi="ar"/>
              </w:rPr>
              <w:t>～</w:t>
            </w:r>
            <w:r>
              <w:rPr>
                <w:rStyle w:val="24"/>
                <w:rFonts w:hint="eastAsia" w:ascii="仿宋" w:hAnsi="仿宋" w:eastAsia="仿宋" w:cs="仿宋"/>
                <w:color w:val="auto"/>
                <w:sz w:val="21"/>
                <w:szCs w:val="21"/>
                <w:lang w:val="en-US" w:eastAsia="zh-CN" w:bidi="ar"/>
              </w:rPr>
              <w:t>99min</w:t>
            </w:r>
          </w:p>
        </w:tc>
        <w:tc>
          <w:tcPr>
            <w:tcW w:w="6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011BC8">
            <w:pPr>
              <w:keepNext w:val="0"/>
              <w:keepLines w:val="0"/>
              <w:widowControl/>
              <w:suppressLineNumbers w:val="0"/>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具备</w:t>
            </w:r>
          </w:p>
        </w:tc>
      </w:tr>
      <w:tr w14:paraId="7937695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85" w:hRule="atLeast"/>
        </w:trPr>
        <w:tc>
          <w:tcPr>
            <w:tcW w:w="6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51691C">
            <w:pPr>
              <w:keepNext w:val="0"/>
              <w:keepLines w:val="0"/>
              <w:widowControl/>
              <w:suppressLineNumbers w:val="0"/>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 xml:space="preserve">1.10 </w:t>
            </w:r>
          </w:p>
        </w:tc>
        <w:tc>
          <w:tcPr>
            <w:tcW w:w="37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16E5A8">
            <w:pPr>
              <w:keepNext w:val="0"/>
              <w:keepLines w:val="0"/>
              <w:widowControl/>
              <w:suppressLineNumbers w:val="0"/>
              <w:jc w:val="left"/>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超温保护功能</w:t>
            </w:r>
          </w:p>
        </w:tc>
        <w:tc>
          <w:tcPr>
            <w:tcW w:w="6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83FDA5">
            <w:pPr>
              <w:keepNext w:val="0"/>
              <w:keepLines w:val="0"/>
              <w:widowControl/>
              <w:suppressLineNumbers w:val="0"/>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具备</w:t>
            </w:r>
          </w:p>
        </w:tc>
      </w:tr>
      <w:tr w14:paraId="1510BB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5" w:hRule="atLeast"/>
        </w:trPr>
        <w:tc>
          <w:tcPr>
            <w:tcW w:w="6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99A590">
            <w:pPr>
              <w:keepNext w:val="0"/>
              <w:keepLines w:val="0"/>
              <w:widowControl/>
              <w:suppressLineNumbers w:val="0"/>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1.11</w:t>
            </w:r>
          </w:p>
        </w:tc>
        <w:tc>
          <w:tcPr>
            <w:tcW w:w="37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223CB2">
            <w:pPr>
              <w:keepNext w:val="0"/>
              <w:keepLines w:val="0"/>
              <w:widowControl/>
              <w:suppressLineNumbers w:val="0"/>
              <w:jc w:val="left"/>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雾化率</w:t>
            </w:r>
            <w:r>
              <w:rPr>
                <w:rStyle w:val="24"/>
                <w:rFonts w:hint="eastAsia" w:ascii="仿宋" w:hAnsi="仿宋" w:eastAsia="仿宋" w:cs="仿宋"/>
                <w:color w:val="auto"/>
                <w:sz w:val="21"/>
                <w:szCs w:val="21"/>
                <w:lang w:val="en-US" w:eastAsia="zh-CN" w:bidi="ar"/>
              </w:rPr>
              <w:t>≥10mL/h</w:t>
            </w:r>
          </w:p>
        </w:tc>
        <w:tc>
          <w:tcPr>
            <w:tcW w:w="6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C2F680">
            <w:pPr>
              <w:keepNext w:val="0"/>
              <w:keepLines w:val="0"/>
              <w:widowControl/>
              <w:suppressLineNumbers w:val="0"/>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具备</w:t>
            </w:r>
          </w:p>
        </w:tc>
      </w:tr>
      <w:tr w14:paraId="2DAA0BE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85" w:hRule="atLeast"/>
        </w:trPr>
        <w:tc>
          <w:tcPr>
            <w:tcW w:w="6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CE7AA3">
            <w:pPr>
              <w:keepNext w:val="0"/>
              <w:keepLines w:val="0"/>
              <w:widowControl/>
              <w:suppressLineNumbers w:val="0"/>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 xml:space="preserve">1.12 </w:t>
            </w:r>
          </w:p>
        </w:tc>
        <w:tc>
          <w:tcPr>
            <w:tcW w:w="37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4FDBFF">
            <w:pPr>
              <w:keepNext w:val="0"/>
              <w:keepLines w:val="0"/>
              <w:widowControl/>
              <w:suppressLineNumbers w:val="0"/>
              <w:jc w:val="left"/>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连续运行时间</w:t>
            </w:r>
            <w:r>
              <w:rPr>
                <w:rStyle w:val="24"/>
                <w:rFonts w:hint="eastAsia" w:ascii="仿宋" w:hAnsi="仿宋" w:eastAsia="仿宋" w:cs="仿宋"/>
                <w:color w:val="auto"/>
                <w:sz w:val="21"/>
                <w:szCs w:val="21"/>
                <w:lang w:val="en-US" w:eastAsia="zh-CN" w:bidi="ar"/>
              </w:rPr>
              <w:t>≥4h</w:t>
            </w:r>
          </w:p>
        </w:tc>
        <w:tc>
          <w:tcPr>
            <w:tcW w:w="6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C49F8E">
            <w:pPr>
              <w:keepNext w:val="0"/>
              <w:keepLines w:val="0"/>
              <w:widowControl/>
              <w:suppressLineNumbers w:val="0"/>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具备</w:t>
            </w:r>
          </w:p>
        </w:tc>
      </w:tr>
      <w:tr w14:paraId="764417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5" w:hRule="atLeast"/>
        </w:trPr>
        <w:tc>
          <w:tcPr>
            <w:tcW w:w="6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AA4174">
            <w:pPr>
              <w:keepNext w:val="0"/>
              <w:keepLines w:val="0"/>
              <w:widowControl/>
              <w:suppressLineNumbers w:val="0"/>
              <w:jc w:val="center"/>
              <w:textAlignment w:val="center"/>
              <w:rPr>
                <w:rFonts w:hint="eastAsia" w:ascii="仿宋" w:hAnsi="仿宋" w:eastAsia="仿宋" w:cs="仿宋"/>
                <w:b/>
                <w:bCs/>
                <w:i w:val="0"/>
                <w:iCs w:val="0"/>
                <w:color w:val="auto"/>
                <w:sz w:val="21"/>
                <w:szCs w:val="21"/>
                <w:u w:val="none"/>
              </w:rPr>
            </w:pPr>
            <w:r>
              <w:rPr>
                <w:rFonts w:hint="eastAsia" w:ascii="仿宋" w:hAnsi="仿宋" w:eastAsia="仿宋" w:cs="仿宋"/>
                <w:b/>
                <w:bCs/>
                <w:i w:val="0"/>
                <w:iCs w:val="0"/>
                <w:color w:val="auto"/>
                <w:kern w:val="0"/>
                <w:sz w:val="21"/>
                <w:szCs w:val="21"/>
                <w:u w:val="none"/>
                <w:lang w:val="en-US" w:eastAsia="zh-CN" w:bidi="ar"/>
              </w:rPr>
              <w:t>★</w:t>
            </w:r>
            <w:r>
              <w:rPr>
                <w:rStyle w:val="21"/>
                <w:rFonts w:hint="eastAsia" w:ascii="仿宋" w:hAnsi="仿宋" w:eastAsia="仿宋" w:cs="仿宋"/>
                <w:color w:val="auto"/>
                <w:sz w:val="21"/>
                <w:szCs w:val="21"/>
                <w:lang w:val="en-US" w:eastAsia="zh-CN" w:bidi="ar"/>
              </w:rPr>
              <w:t>3</w:t>
            </w:r>
          </w:p>
        </w:tc>
        <w:tc>
          <w:tcPr>
            <w:tcW w:w="37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1807C6">
            <w:pPr>
              <w:keepNext w:val="0"/>
              <w:keepLines w:val="0"/>
              <w:widowControl/>
              <w:suppressLineNumbers w:val="0"/>
              <w:jc w:val="left"/>
              <w:textAlignment w:val="center"/>
              <w:rPr>
                <w:rFonts w:hint="eastAsia" w:ascii="仿宋" w:hAnsi="仿宋" w:eastAsia="仿宋" w:cs="仿宋"/>
                <w:b/>
                <w:bCs/>
                <w:i w:val="0"/>
                <w:iCs w:val="0"/>
                <w:color w:val="auto"/>
                <w:sz w:val="21"/>
                <w:szCs w:val="21"/>
                <w:u w:val="none"/>
              </w:rPr>
            </w:pPr>
            <w:r>
              <w:rPr>
                <w:rFonts w:hint="eastAsia" w:ascii="仿宋" w:hAnsi="仿宋" w:eastAsia="仿宋" w:cs="仿宋"/>
                <w:b/>
                <w:bCs/>
                <w:i w:val="0"/>
                <w:iCs w:val="0"/>
                <w:color w:val="auto"/>
                <w:kern w:val="0"/>
                <w:sz w:val="21"/>
                <w:szCs w:val="21"/>
                <w:u w:val="none"/>
                <w:lang w:val="en-US" w:eastAsia="zh-CN" w:bidi="ar"/>
              </w:rPr>
              <w:t>售后服务</w:t>
            </w:r>
            <w:r>
              <w:rPr>
                <w:rFonts w:hint="eastAsia" w:ascii="仿宋" w:hAnsi="仿宋" w:eastAsia="仿宋" w:cs="仿宋"/>
                <w:b/>
                <w:i w:val="0"/>
                <w:color w:val="auto"/>
                <w:kern w:val="0"/>
                <w:sz w:val="21"/>
                <w:szCs w:val="21"/>
                <w:u w:val="none"/>
                <w:lang w:val="en-US" w:eastAsia="zh-CN" w:bidi="ar"/>
              </w:rPr>
              <w:t>（以下服务条款产生的所有费用应包含在本次报价中）</w:t>
            </w:r>
          </w:p>
        </w:tc>
        <w:tc>
          <w:tcPr>
            <w:tcW w:w="6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7CEF85">
            <w:pPr>
              <w:jc w:val="center"/>
              <w:rPr>
                <w:rFonts w:hint="eastAsia" w:ascii="仿宋" w:hAnsi="仿宋" w:eastAsia="仿宋" w:cs="仿宋"/>
                <w:i w:val="0"/>
                <w:iCs w:val="0"/>
                <w:color w:val="auto"/>
                <w:sz w:val="21"/>
                <w:szCs w:val="21"/>
                <w:u w:val="none"/>
              </w:rPr>
            </w:pPr>
          </w:p>
        </w:tc>
      </w:tr>
      <w:tr w14:paraId="5E5830F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85" w:hRule="atLeast"/>
        </w:trPr>
        <w:tc>
          <w:tcPr>
            <w:tcW w:w="6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1B3FF1">
            <w:pPr>
              <w:keepNext w:val="0"/>
              <w:keepLines w:val="0"/>
              <w:widowControl/>
              <w:suppressLineNumbers w:val="0"/>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3.1</w:t>
            </w:r>
          </w:p>
        </w:tc>
        <w:tc>
          <w:tcPr>
            <w:tcW w:w="37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8772E2">
            <w:pPr>
              <w:keepNext w:val="0"/>
              <w:keepLines w:val="0"/>
              <w:widowControl/>
              <w:suppressLineNumbers w:val="0"/>
              <w:jc w:val="both"/>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设备保修期</w:t>
            </w:r>
            <w:r>
              <w:rPr>
                <w:rStyle w:val="32"/>
                <w:rFonts w:hint="eastAsia" w:ascii="仿宋" w:hAnsi="仿宋" w:eastAsia="仿宋" w:cs="仿宋"/>
                <w:color w:val="auto"/>
                <w:sz w:val="21"/>
                <w:szCs w:val="21"/>
                <w:lang w:val="en-US" w:eastAsia="zh-CN" w:bidi="ar"/>
              </w:rPr>
              <w:t>≥</w:t>
            </w:r>
            <w:r>
              <w:rPr>
                <w:rStyle w:val="39"/>
                <w:rFonts w:hint="eastAsia" w:ascii="仿宋" w:hAnsi="仿宋" w:eastAsia="仿宋" w:cs="仿宋"/>
                <w:color w:val="auto"/>
                <w:sz w:val="21"/>
                <w:szCs w:val="21"/>
                <w:lang w:val="en-US" w:eastAsia="zh-CN" w:bidi="ar"/>
              </w:rPr>
              <w:t>3</w:t>
            </w:r>
            <w:r>
              <w:rPr>
                <w:rStyle w:val="36"/>
                <w:rFonts w:hint="eastAsia" w:ascii="仿宋" w:hAnsi="仿宋" w:eastAsia="仿宋" w:cs="仿宋"/>
                <w:color w:val="auto"/>
                <w:sz w:val="21"/>
                <w:szCs w:val="21"/>
                <w:lang w:val="en-US" w:eastAsia="zh-CN" w:bidi="ar"/>
              </w:rPr>
              <w:t>年，包含主机、软件维护、配件更换等。</w:t>
            </w:r>
          </w:p>
        </w:tc>
        <w:tc>
          <w:tcPr>
            <w:tcW w:w="6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3B7A79">
            <w:pPr>
              <w:jc w:val="center"/>
              <w:rPr>
                <w:rFonts w:hint="eastAsia" w:ascii="仿宋" w:hAnsi="仿宋" w:eastAsia="仿宋" w:cs="仿宋"/>
                <w:i w:val="0"/>
                <w:iCs w:val="0"/>
                <w:color w:val="auto"/>
                <w:sz w:val="21"/>
                <w:szCs w:val="21"/>
                <w:u w:val="none"/>
              </w:rPr>
            </w:pPr>
          </w:p>
        </w:tc>
      </w:tr>
      <w:tr w14:paraId="72DE709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85" w:hRule="atLeast"/>
        </w:trPr>
        <w:tc>
          <w:tcPr>
            <w:tcW w:w="6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8DD194">
            <w:pPr>
              <w:keepNext w:val="0"/>
              <w:keepLines w:val="0"/>
              <w:widowControl/>
              <w:suppressLineNumbers w:val="0"/>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3.2</w:t>
            </w:r>
          </w:p>
        </w:tc>
        <w:tc>
          <w:tcPr>
            <w:tcW w:w="37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8C91D7">
            <w:pPr>
              <w:keepNext w:val="0"/>
              <w:keepLines w:val="0"/>
              <w:widowControl/>
              <w:suppressLineNumbers w:val="0"/>
              <w:jc w:val="both"/>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提供软件终身升级服务。</w:t>
            </w:r>
          </w:p>
        </w:tc>
        <w:tc>
          <w:tcPr>
            <w:tcW w:w="6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C5E413">
            <w:pPr>
              <w:jc w:val="center"/>
              <w:rPr>
                <w:rFonts w:hint="eastAsia" w:ascii="仿宋" w:hAnsi="仿宋" w:eastAsia="仿宋" w:cs="仿宋"/>
                <w:i w:val="0"/>
                <w:iCs w:val="0"/>
                <w:color w:val="auto"/>
                <w:sz w:val="21"/>
                <w:szCs w:val="21"/>
                <w:u w:val="none"/>
              </w:rPr>
            </w:pPr>
          </w:p>
        </w:tc>
      </w:tr>
      <w:tr w14:paraId="4550D2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trPr>
        <w:tc>
          <w:tcPr>
            <w:tcW w:w="6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23EE12">
            <w:pPr>
              <w:keepNext w:val="0"/>
              <w:keepLines w:val="0"/>
              <w:widowControl/>
              <w:suppressLineNumbers w:val="0"/>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3.3</w:t>
            </w:r>
          </w:p>
        </w:tc>
        <w:tc>
          <w:tcPr>
            <w:tcW w:w="37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233A88">
            <w:pPr>
              <w:keepNext w:val="0"/>
              <w:keepLines w:val="0"/>
              <w:widowControl/>
              <w:suppressLineNumbers w:val="0"/>
              <w:jc w:val="both"/>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保修期内免收材料、人工等一切费用。售后服务实行 7×24 小时工作制，</w:t>
            </w:r>
            <w:r>
              <w:rPr>
                <w:rFonts w:hint="eastAsia" w:ascii="仿宋" w:hAnsi="仿宋" w:eastAsia="仿宋" w:cs="仿宋"/>
                <w:i w:val="0"/>
                <w:color w:val="auto"/>
                <w:kern w:val="0"/>
                <w:sz w:val="21"/>
                <w:szCs w:val="21"/>
                <w:u w:val="none"/>
                <w:lang w:val="en-US" w:eastAsia="zh-CN" w:bidi="ar"/>
              </w:rPr>
              <w:t>接到</w:t>
            </w:r>
            <w:r>
              <w:rPr>
                <w:rStyle w:val="21"/>
                <w:rFonts w:hint="eastAsia" w:ascii="仿宋" w:hAnsi="仿宋" w:eastAsia="仿宋" w:cs="仿宋"/>
                <w:color w:val="auto"/>
                <w:sz w:val="21"/>
                <w:szCs w:val="21"/>
                <w:lang w:val="en-US" w:eastAsia="zh-CN" w:bidi="ar"/>
              </w:rPr>
              <w:t>设备故障报修后应在2小时内响应并解决问题，未解决则48小时内到达现场，解决问题不得超过3个工作日（不可抗拒力量除外），如超过3个工作日提供备用机。</w:t>
            </w:r>
          </w:p>
        </w:tc>
        <w:tc>
          <w:tcPr>
            <w:tcW w:w="6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459CA4">
            <w:pPr>
              <w:jc w:val="center"/>
              <w:rPr>
                <w:rFonts w:hint="eastAsia" w:ascii="仿宋" w:hAnsi="仿宋" w:eastAsia="仿宋" w:cs="仿宋"/>
                <w:i w:val="0"/>
                <w:iCs w:val="0"/>
                <w:color w:val="auto"/>
                <w:sz w:val="21"/>
                <w:szCs w:val="21"/>
                <w:u w:val="none"/>
              </w:rPr>
            </w:pPr>
          </w:p>
        </w:tc>
      </w:tr>
      <w:tr w14:paraId="621C847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85" w:hRule="atLeast"/>
        </w:trPr>
        <w:tc>
          <w:tcPr>
            <w:tcW w:w="6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D8C7B3">
            <w:pPr>
              <w:keepNext w:val="0"/>
              <w:keepLines w:val="0"/>
              <w:widowControl/>
              <w:suppressLineNumbers w:val="0"/>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3.4</w:t>
            </w:r>
          </w:p>
        </w:tc>
        <w:tc>
          <w:tcPr>
            <w:tcW w:w="37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E39DAB">
            <w:pPr>
              <w:keepNext w:val="0"/>
              <w:keepLines w:val="0"/>
              <w:widowControl/>
              <w:suppressLineNumbers w:val="0"/>
              <w:jc w:val="both"/>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卖方应在设备到达用户指定地点后</w:t>
            </w:r>
            <w:r>
              <w:rPr>
                <w:rStyle w:val="39"/>
                <w:rFonts w:hint="eastAsia" w:ascii="仿宋" w:hAnsi="仿宋" w:eastAsia="仿宋" w:cs="仿宋"/>
                <w:color w:val="auto"/>
                <w:sz w:val="21"/>
                <w:szCs w:val="21"/>
                <w:lang w:val="en-US" w:eastAsia="zh-CN" w:bidi="ar"/>
              </w:rPr>
              <w:t>7</w:t>
            </w:r>
            <w:r>
              <w:rPr>
                <w:rStyle w:val="36"/>
                <w:rFonts w:hint="eastAsia" w:ascii="仿宋" w:hAnsi="仿宋" w:eastAsia="仿宋" w:cs="仿宋"/>
                <w:color w:val="auto"/>
                <w:sz w:val="21"/>
                <w:szCs w:val="21"/>
                <w:lang w:val="en-US" w:eastAsia="zh-CN" w:bidi="ar"/>
              </w:rPr>
              <w:t>天内安装调试并承担一切费用。</w:t>
            </w:r>
          </w:p>
        </w:tc>
        <w:tc>
          <w:tcPr>
            <w:tcW w:w="6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ED50EF">
            <w:pPr>
              <w:jc w:val="center"/>
              <w:rPr>
                <w:rFonts w:hint="eastAsia" w:ascii="仿宋" w:hAnsi="仿宋" w:eastAsia="仿宋" w:cs="仿宋"/>
                <w:i w:val="0"/>
                <w:iCs w:val="0"/>
                <w:color w:val="auto"/>
                <w:sz w:val="21"/>
                <w:szCs w:val="21"/>
                <w:u w:val="none"/>
              </w:rPr>
            </w:pPr>
          </w:p>
        </w:tc>
      </w:tr>
      <w:tr w14:paraId="1B68A3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6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DB39C1">
            <w:pPr>
              <w:keepNext w:val="0"/>
              <w:keepLines w:val="0"/>
              <w:widowControl/>
              <w:suppressLineNumbers w:val="0"/>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3.5</w:t>
            </w:r>
          </w:p>
        </w:tc>
        <w:tc>
          <w:tcPr>
            <w:tcW w:w="37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E2F71B">
            <w:pPr>
              <w:keepNext w:val="0"/>
              <w:keepLines w:val="0"/>
              <w:widowControl/>
              <w:suppressLineNumbers w:val="0"/>
              <w:jc w:val="both"/>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卖方负责设备（含软件及相关服务）与使用医院网络端口链接的相关安装及费用。</w:t>
            </w:r>
          </w:p>
        </w:tc>
        <w:tc>
          <w:tcPr>
            <w:tcW w:w="6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0FE0D7">
            <w:pPr>
              <w:jc w:val="center"/>
              <w:rPr>
                <w:rFonts w:hint="eastAsia" w:ascii="仿宋" w:hAnsi="仿宋" w:eastAsia="仿宋" w:cs="仿宋"/>
                <w:i w:val="0"/>
                <w:iCs w:val="0"/>
                <w:color w:val="auto"/>
                <w:sz w:val="21"/>
                <w:szCs w:val="21"/>
                <w:u w:val="none"/>
              </w:rPr>
            </w:pPr>
          </w:p>
        </w:tc>
      </w:tr>
      <w:tr w14:paraId="1BC353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5" w:hRule="atLeast"/>
        </w:trPr>
        <w:tc>
          <w:tcPr>
            <w:tcW w:w="6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5CE38C">
            <w:pPr>
              <w:keepNext w:val="0"/>
              <w:keepLines w:val="0"/>
              <w:widowControl/>
              <w:suppressLineNumbers w:val="0"/>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3.6</w:t>
            </w:r>
          </w:p>
        </w:tc>
        <w:tc>
          <w:tcPr>
            <w:tcW w:w="37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06A7A7">
            <w:pPr>
              <w:keepNext w:val="0"/>
              <w:keepLines w:val="0"/>
              <w:widowControl/>
              <w:suppressLineNumbers w:val="0"/>
              <w:jc w:val="both"/>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培训要求</w:t>
            </w:r>
          </w:p>
        </w:tc>
        <w:tc>
          <w:tcPr>
            <w:tcW w:w="6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7B303A">
            <w:pPr>
              <w:jc w:val="center"/>
              <w:rPr>
                <w:rFonts w:hint="eastAsia" w:ascii="仿宋" w:hAnsi="仿宋" w:eastAsia="仿宋" w:cs="仿宋"/>
                <w:i w:val="0"/>
                <w:iCs w:val="0"/>
                <w:color w:val="auto"/>
                <w:sz w:val="21"/>
                <w:szCs w:val="21"/>
                <w:u w:val="none"/>
              </w:rPr>
            </w:pPr>
          </w:p>
        </w:tc>
      </w:tr>
      <w:tr w14:paraId="2B6613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6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1726A8">
            <w:pPr>
              <w:keepNext w:val="0"/>
              <w:keepLines w:val="0"/>
              <w:widowControl/>
              <w:suppressLineNumbers w:val="0"/>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3.6.1</w:t>
            </w:r>
          </w:p>
        </w:tc>
        <w:tc>
          <w:tcPr>
            <w:tcW w:w="37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666403">
            <w:pPr>
              <w:keepNext w:val="0"/>
              <w:keepLines w:val="0"/>
              <w:widowControl/>
              <w:suppressLineNumbers w:val="0"/>
              <w:jc w:val="both"/>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现场培训：卖方应现场提供操作及维护培训，日常使用操作、保养和管理，常用故障排除，紧急情况处理等。</w:t>
            </w:r>
          </w:p>
        </w:tc>
        <w:tc>
          <w:tcPr>
            <w:tcW w:w="6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E2AEAE">
            <w:pPr>
              <w:jc w:val="center"/>
              <w:rPr>
                <w:rFonts w:hint="eastAsia" w:ascii="仿宋" w:hAnsi="仿宋" w:eastAsia="仿宋" w:cs="仿宋"/>
                <w:i w:val="0"/>
                <w:iCs w:val="0"/>
                <w:color w:val="auto"/>
                <w:sz w:val="21"/>
                <w:szCs w:val="21"/>
                <w:u w:val="none"/>
              </w:rPr>
            </w:pPr>
          </w:p>
        </w:tc>
      </w:tr>
      <w:tr w14:paraId="6F9E40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6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C839E1">
            <w:pPr>
              <w:keepNext w:val="0"/>
              <w:keepLines w:val="0"/>
              <w:widowControl/>
              <w:suppressLineNumbers w:val="0"/>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3.6.2</w:t>
            </w:r>
          </w:p>
        </w:tc>
        <w:tc>
          <w:tcPr>
            <w:tcW w:w="37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DE5ED1">
            <w:pPr>
              <w:keepNext w:val="0"/>
              <w:keepLines w:val="0"/>
              <w:widowControl/>
              <w:suppressLineNumbers w:val="0"/>
              <w:jc w:val="both"/>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网络培训：具有专用的网址或公众号等,在线提供高级临床应用直播及产品操作指导。</w:t>
            </w:r>
          </w:p>
        </w:tc>
        <w:tc>
          <w:tcPr>
            <w:tcW w:w="6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9ABA7D">
            <w:pPr>
              <w:jc w:val="center"/>
              <w:rPr>
                <w:rFonts w:hint="eastAsia" w:ascii="仿宋" w:hAnsi="仿宋" w:eastAsia="仿宋" w:cs="仿宋"/>
                <w:i w:val="0"/>
                <w:iCs w:val="0"/>
                <w:color w:val="auto"/>
                <w:sz w:val="21"/>
                <w:szCs w:val="21"/>
                <w:u w:val="none"/>
              </w:rPr>
            </w:pPr>
          </w:p>
        </w:tc>
      </w:tr>
    </w:tbl>
    <w:p w14:paraId="456C039E">
      <w:pPr>
        <w:pStyle w:val="4"/>
        <w:ind w:left="0" w:leftChars="0" w:firstLine="0" w:firstLineChars="0"/>
        <w:rPr>
          <w:rFonts w:hint="eastAsia" w:ascii="仿宋" w:hAnsi="仿宋" w:eastAsia="仿宋" w:cs="仿宋"/>
          <w:b/>
          <w:bCs/>
          <w:color w:val="auto"/>
          <w:kern w:val="2"/>
          <w:sz w:val="21"/>
          <w:szCs w:val="21"/>
          <w:highlight w:val="none"/>
          <w:lang w:val="en-US" w:eastAsia="zh-CN" w:bidi="ar-SA"/>
        </w:rPr>
      </w:pPr>
      <w:r>
        <w:rPr>
          <w:rFonts w:hint="eastAsia" w:ascii="仿宋" w:hAnsi="仿宋" w:eastAsia="仿宋" w:cs="仿宋"/>
          <w:b/>
          <w:bCs/>
          <w:color w:val="auto"/>
          <w:kern w:val="2"/>
          <w:sz w:val="21"/>
          <w:szCs w:val="21"/>
          <w:highlight w:val="none"/>
          <w:lang w:val="en-US" w:eastAsia="zh-CN" w:bidi="ar-SA"/>
        </w:rPr>
        <w:t>采购包3</w:t>
      </w:r>
      <w:bookmarkStart w:id="2" w:name="_GoBack"/>
      <w:bookmarkEnd w:id="2"/>
      <w:r>
        <w:rPr>
          <w:rFonts w:hint="eastAsia" w:ascii="仿宋" w:hAnsi="仿宋" w:eastAsia="仿宋" w:cs="仿宋"/>
          <w:b/>
          <w:bCs/>
          <w:color w:val="auto"/>
          <w:kern w:val="2"/>
          <w:sz w:val="21"/>
          <w:szCs w:val="21"/>
          <w:highlight w:val="none"/>
          <w:lang w:val="en-US" w:eastAsia="zh-CN" w:bidi="ar-SA"/>
        </w:rPr>
        <w:t>（ 原采购第11包）：</w:t>
      </w:r>
    </w:p>
    <w:tbl>
      <w:tblPr>
        <w:tblStyle w:val="11"/>
        <w:tblW w:w="8960" w:type="dxa"/>
        <w:tblInd w:w="-261"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093"/>
        <w:gridCol w:w="6679"/>
        <w:gridCol w:w="1188"/>
      </w:tblGrid>
      <w:tr w14:paraId="767FDB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9" w:hRule="atLeast"/>
        </w:trPr>
        <w:tc>
          <w:tcPr>
            <w:tcW w:w="8960" w:type="dxa"/>
            <w:gridSpan w:val="3"/>
            <w:tcBorders>
              <w:top w:val="single" w:color="000000" w:sz="4" w:space="0"/>
              <w:left w:val="single" w:color="000000" w:sz="4" w:space="0"/>
              <w:bottom w:val="single" w:color="000000" w:sz="4" w:space="0"/>
              <w:right w:val="single" w:color="000000" w:sz="4" w:space="0"/>
              <w:tl2br w:val="nil"/>
              <w:tr2bl w:val="nil"/>
            </w:tcBorders>
            <w:noWrap/>
            <w:vAlign w:val="center"/>
          </w:tcPr>
          <w:p w14:paraId="1AC7F377">
            <w:pPr>
              <w:spacing w:beforeLines="0" w:afterLines="0"/>
              <w:jc w:val="center"/>
              <w:rPr>
                <w:rFonts w:hint="eastAsia" w:ascii="仿宋" w:hAnsi="仿宋" w:eastAsia="仿宋" w:cs="仿宋"/>
                <w:color w:val="auto"/>
                <w:sz w:val="21"/>
                <w:szCs w:val="21"/>
              </w:rPr>
            </w:pPr>
            <w:r>
              <w:rPr>
                <w:rFonts w:hint="eastAsia" w:ascii="仿宋" w:hAnsi="仿宋" w:eastAsia="仿宋" w:cs="仿宋"/>
                <w:b/>
                <w:color w:val="auto"/>
                <w:kern w:val="0"/>
                <w:sz w:val="21"/>
                <w:szCs w:val="21"/>
              </w:rPr>
              <w:t>神经肌肉刺激治疗仪</w:t>
            </w:r>
          </w:p>
        </w:tc>
      </w:tr>
      <w:tr w14:paraId="618105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9" w:hRule="atLeast"/>
        </w:trPr>
        <w:tc>
          <w:tcPr>
            <w:tcW w:w="1093"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722BC2A0">
            <w:pPr>
              <w:widowControl/>
              <w:spacing w:beforeLines="0" w:afterLines="0"/>
              <w:jc w:val="center"/>
              <w:textAlignment w:val="center"/>
              <w:rPr>
                <w:rFonts w:hint="eastAsia" w:ascii="仿宋" w:hAnsi="仿宋" w:eastAsia="仿宋" w:cs="仿宋"/>
                <w:b/>
                <w:color w:val="auto"/>
                <w:kern w:val="0"/>
                <w:sz w:val="21"/>
                <w:szCs w:val="21"/>
              </w:rPr>
            </w:pPr>
            <w:r>
              <w:rPr>
                <w:rFonts w:hint="eastAsia" w:ascii="仿宋" w:hAnsi="仿宋" w:eastAsia="仿宋" w:cs="仿宋"/>
                <w:b/>
                <w:color w:val="auto"/>
                <w:kern w:val="0"/>
                <w:sz w:val="21"/>
                <w:szCs w:val="21"/>
              </w:rPr>
              <w:t>序号</w:t>
            </w:r>
          </w:p>
        </w:tc>
        <w:tc>
          <w:tcPr>
            <w:tcW w:w="7867" w:type="dxa"/>
            <w:gridSpan w:val="2"/>
            <w:tcBorders>
              <w:top w:val="single" w:color="000000" w:sz="4" w:space="0"/>
              <w:left w:val="single" w:color="000000" w:sz="4" w:space="0"/>
              <w:bottom w:val="single" w:color="000000" w:sz="4" w:space="0"/>
              <w:right w:val="single" w:color="000000" w:sz="4" w:space="0"/>
              <w:tl2br w:val="nil"/>
              <w:tr2bl w:val="nil"/>
            </w:tcBorders>
            <w:noWrap/>
            <w:vAlign w:val="center"/>
          </w:tcPr>
          <w:p w14:paraId="44449641">
            <w:pPr>
              <w:spacing w:beforeLines="0" w:afterLines="0"/>
              <w:jc w:val="center"/>
              <w:rPr>
                <w:rFonts w:hint="eastAsia" w:ascii="仿宋" w:hAnsi="仿宋" w:eastAsia="仿宋" w:cs="仿宋"/>
                <w:color w:val="auto"/>
                <w:sz w:val="21"/>
                <w:szCs w:val="21"/>
              </w:rPr>
            </w:pPr>
            <w:r>
              <w:rPr>
                <w:rFonts w:hint="eastAsia" w:ascii="仿宋" w:hAnsi="仿宋" w:eastAsia="仿宋" w:cs="仿宋"/>
                <w:b/>
                <w:color w:val="auto"/>
                <w:kern w:val="0"/>
                <w:sz w:val="21"/>
                <w:szCs w:val="21"/>
              </w:rPr>
              <w:t>商务技术要求</w:t>
            </w:r>
          </w:p>
        </w:tc>
      </w:tr>
      <w:tr w14:paraId="204694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9" w:hRule="atLeast"/>
        </w:trPr>
        <w:tc>
          <w:tcPr>
            <w:tcW w:w="1093"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3873A177">
            <w:pPr>
              <w:widowControl/>
              <w:spacing w:beforeLines="0" w:afterLines="0"/>
              <w:jc w:val="center"/>
              <w:textAlignment w:val="center"/>
              <w:rPr>
                <w:rFonts w:hint="eastAsia" w:ascii="仿宋" w:hAnsi="仿宋" w:eastAsia="仿宋" w:cs="仿宋"/>
                <w:b/>
                <w:color w:val="auto"/>
                <w:sz w:val="21"/>
                <w:szCs w:val="21"/>
              </w:rPr>
            </w:pPr>
            <w:r>
              <w:rPr>
                <w:rFonts w:hint="eastAsia" w:ascii="仿宋" w:hAnsi="仿宋" w:eastAsia="仿宋" w:cs="仿宋"/>
                <w:b/>
                <w:color w:val="auto"/>
                <w:kern w:val="0"/>
                <w:sz w:val="21"/>
                <w:szCs w:val="21"/>
              </w:rPr>
              <w:t>1</w:t>
            </w:r>
          </w:p>
        </w:tc>
        <w:tc>
          <w:tcPr>
            <w:tcW w:w="6679"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08D40FE4">
            <w:pPr>
              <w:widowControl/>
              <w:spacing w:beforeLines="0" w:afterLines="0"/>
              <w:textAlignment w:val="center"/>
              <w:rPr>
                <w:rFonts w:hint="eastAsia" w:ascii="仿宋" w:hAnsi="仿宋" w:eastAsia="仿宋" w:cs="仿宋"/>
                <w:b/>
                <w:color w:val="auto"/>
                <w:sz w:val="21"/>
                <w:szCs w:val="21"/>
              </w:rPr>
            </w:pPr>
            <w:r>
              <w:rPr>
                <w:rFonts w:hint="eastAsia" w:ascii="仿宋" w:hAnsi="仿宋" w:eastAsia="仿宋" w:cs="仿宋"/>
                <w:b/>
                <w:color w:val="auto"/>
                <w:sz w:val="21"/>
                <w:szCs w:val="21"/>
              </w:rPr>
              <w:t>参数</w:t>
            </w:r>
          </w:p>
        </w:tc>
        <w:tc>
          <w:tcPr>
            <w:tcW w:w="1188"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0BADD56C">
            <w:pPr>
              <w:spacing w:beforeLines="0" w:afterLines="0"/>
              <w:jc w:val="center"/>
              <w:rPr>
                <w:rFonts w:hint="eastAsia" w:ascii="仿宋" w:hAnsi="仿宋" w:eastAsia="仿宋" w:cs="仿宋"/>
                <w:color w:val="auto"/>
                <w:sz w:val="21"/>
                <w:szCs w:val="21"/>
              </w:rPr>
            </w:pPr>
          </w:p>
        </w:tc>
      </w:tr>
      <w:tr w14:paraId="6A7BC3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8" w:hRule="atLeast"/>
        </w:trPr>
        <w:tc>
          <w:tcPr>
            <w:tcW w:w="1093"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5D46D977">
            <w:pPr>
              <w:widowControl/>
              <w:spacing w:beforeLines="0" w:afterLines="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rPr>
              <w:t>1.1</w:t>
            </w:r>
          </w:p>
        </w:tc>
        <w:tc>
          <w:tcPr>
            <w:tcW w:w="6679"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0741B6BF">
            <w:pPr>
              <w:widowControl/>
              <w:spacing w:beforeLines="0" w:afterLines="0"/>
              <w:textAlignment w:val="center"/>
              <w:rPr>
                <w:rFonts w:hint="eastAsia" w:ascii="仿宋" w:hAnsi="仿宋" w:eastAsia="仿宋" w:cs="仿宋"/>
                <w:color w:val="auto"/>
                <w:sz w:val="21"/>
                <w:szCs w:val="21"/>
              </w:rPr>
            </w:pPr>
            <w:r>
              <w:rPr>
                <w:rStyle w:val="19"/>
                <w:rFonts w:hint="eastAsia" w:ascii="仿宋" w:hAnsi="仿宋" w:eastAsia="仿宋" w:cs="仿宋"/>
                <w:color w:val="auto"/>
                <w:sz w:val="21"/>
                <w:szCs w:val="21"/>
              </w:rPr>
              <w:t>经皮电刺激神经疗法（</w:t>
            </w:r>
            <w:r>
              <w:rPr>
                <w:rStyle w:val="39"/>
                <w:rFonts w:hint="eastAsia" w:ascii="仿宋" w:hAnsi="仿宋" w:eastAsia="仿宋" w:cs="仿宋"/>
                <w:color w:val="auto"/>
                <w:sz w:val="21"/>
                <w:szCs w:val="21"/>
              </w:rPr>
              <w:t>TENS</w:t>
            </w:r>
            <w:r>
              <w:rPr>
                <w:rStyle w:val="19"/>
                <w:rFonts w:hint="eastAsia" w:ascii="仿宋" w:hAnsi="仿宋" w:eastAsia="仿宋" w:cs="仿宋"/>
                <w:color w:val="auto"/>
                <w:sz w:val="21"/>
                <w:szCs w:val="21"/>
              </w:rPr>
              <w:t>）：镇痛、改善周围血液循环、促进骨折、伤口愈合、各种急慢性疼痛</w:t>
            </w:r>
          </w:p>
        </w:tc>
        <w:tc>
          <w:tcPr>
            <w:tcW w:w="1188"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756DB305">
            <w:pPr>
              <w:widowControl/>
              <w:spacing w:beforeLines="0" w:afterLines="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rPr>
              <w:t>具备</w:t>
            </w:r>
          </w:p>
        </w:tc>
      </w:tr>
      <w:tr w14:paraId="60D3BE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17" w:hRule="atLeast"/>
        </w:trPr>
        <w:tc>
          <w:tcPr>
            <w:tcW w:w="1093"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0CEEC966">
            <w:pPr>
              <w:widowControl/>
              <w:spacing w:beforeLines="0" w:afterLines="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rPr>
              <w:t>1.2</w:t>
            </w:r>
          </w:p>
        </w:tc>
        <w:tc>
          <w:tcPr>
            <w:tcW w:w="6679"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1FF1B38A">
            <w:pPr>
              <w:widowControl/>
              <w:spacing w:beforeLines="0" w:afterLines="0"/>
              <w:textAlignment w:val="center"/>
              <w:rPr>
                <w:rFonts w:hint="eastAsia" w:ascii="仿宋" w:hAnsi="仿宋" w:eastAsia="仿宋" w:cs="仿宋"/>
                <w:color w:val="auto"/>
                <w:sz w:val="21"/>
                <w:szCs w:val="21"/>
              </w:rPr>
            </w:pPr>
            <w:r>
              <w:rPr>
                <w:rStyle w:val="19"/>
                <w:rFonts w:hint="eastAsia" w:ascii="仿宋" w:hAnsi="仿宋" w:eastAsia="仿宋" w:cs="仿宋"/>
                <w:color w:val="auto"/>
                <w:sz w:val="21"/>
                <w:szCs w:val="21"/>
              </w:rPr>
              <w:t>神经肌肉电刺激疗法（</w:t>
            </w:r>
            <w:r>
              <w:rPr>
                <w:rStyle w:val="39"/>
                <w:rFonts w:hint="eastAsia" w:ascii="仿宋" w:hAnsi="仿宋" w:eastAsia="仿宋" w:cs="仿宋"/>
                <w:color w:val="auto"/>
                <w:sz w:val="21"/>
                <w:szCs w:val="21"/>
              </w:rPr>
              <w:t>NMES</w:t>
            </w:r>
            <w:r>
              <w:rPr>
                <w:rStyle w:val="19"/>
                <w:rFonts w:hint="eastAsia" w:ascii="仿宋" w:hAnsi="仿宋" w:eastAsia="仿宋" w:cs="仿宋"/>
                <w:color w:val="auto"/>
                <w:sz w:val="21"/>
                <w:szCs w:val="21"/>
              </w:rPr>
              <w:t>）：治疗失用性肌肉萎缩、增加和维持关节活动度、肌肉再学习和易化作用、减轻肌肉痉挛、促进失神经支配肌肉的恢复、强壮健康肌肉</w:t>
            </w:r>
          </w:p>
        </w:tc>
        <w:tc>
          <w:tcPr>
            <w:tcW w:w="1188"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2C98A9E0">
            <w:pPr>
              <w:widowControl/>
              <w:spacing w:beforeLines="0" w:afterLines="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rPr>
              <w:t>具备</w:t>
            </w:r>
          </w:p>
        </w:tc>
      </w:tr>
      <w:tr w14:paraId="765A2E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9" w:hRule="atLeast"/>
        </w:trPr>
        <w:tc>
          <w:tcPr>
            <w:tcW w:w="1093"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5BAB7E70">
            <w:pPr>
              <w:widowControl/>
              <w:spacing w:beforeLines="0" w:afterLines="0"/>
              <w:jc w:val="center"/>
              <w:textAlignment w:val="center"/>
              <w:rPr>
                <w:rFonts w:hint="eastAsia" w:ascii="仿宋" w:hAnsi="仿宋" w:eastAsia="仿宋" w:cs="仿宋"/>
                <w:color w:val="auto"/>
                <w:sz w:val="21"/>
                <w:szCs w:val="21"/>
                <w:lang w:eastAsia="zh-CN"/>
              </w:rPr>
            </w:pPr>
            <w:r>
              <w:rPr>
                <w:rFonts w:hint="eastAsia" w:ascii="仿宋" w:hAnsi="仿宋" w:eastAsia="仿宋" w:cs="仿宋"/>
                <w:color w:val="auto"/>
                <w:kern w:val="0"/>
                <w:sz w:val="21"/>
                <w:szCs w:val="21"/>
              </w:rPr>
              <w:t>1.</w:t>
            </w:r>
            <w:r>
              <w:rPr>
                <w:rFonts w:hint="eastAsia" w:ascii="仿宋" w:hAnsi="仿宋" w:eastAsia="仿宋" w:cs="仿宋"/>
                <w:color w:val="auto"/>
                <w:kern w:val="0"/>
                <w:sz w:val="21"/>
                <w:szCs w:val="21"/>
                <w:lang w:val="en-US" w:eastAsia="zh-CN"/>
              </w:rPr>
              <w:t>3</w:t>
            </w:r>
          </w:p>
        </w:tc>
        <w:tc>
          <w:tcPr>
            <w:tcW w:w="6679"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33E70990">
            <w:pPr>
              <w:widowControl/>
              <w:spacing w:beforeLines="0" w:afterLines="0"/>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rPr>
              <w:t>吸附和粘附两种电极类型</w:t>
            </w:r>
          </w:p>
        </w:tc>
        <w:tc>
          <w:tcPr>
            <w:tcW w:w="1188"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3AAC0729">
            <w:pPr>
              <w:widowControl/>
              <w:spacing w:beforeLines="0" w:afterLines="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rPr>
              <w:t>具备</w:t>
            </w:r>
          </w:p>
        </w:tc>
      </w:tr>
      <w:tr w14:paraId="1042DA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6" w:hRule="atLeast"/>
        </w:trPr>
        <w:tc>
          <w:tcPr>
            <w:tcW w:w="1093"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548977DE">
            <w:pPr>
              <w:widowControl/>
              <w:spacing w:beforeLines="0" w:afterLines="0"/>
              <w:jc w:val="center"/>
              <w:textAlignment w:val="center"/>
              <w:rPr>
                <w:rFonts w:hint="eastAsia" w:ascii="仿宋" w:hAnsi="仿宋" w:eastAsia="仿宋" w:cs="仿宋"/>
                <w:color w:val="auto"/>
                <w:sz w:val="21"/>
                <w:szCs w:val="21"/>
                <w:lang w:eastAsia="zh-CN"/>
              </w:rPr>
            </w:pPr>
            <w:r>
              <w:rPr>
                <w:rFonts w:hint="eastAsia" w:ascii="仿宋" w:hAnsi="仿宋" w:eastAsia="仿宋" w:cs="仿宋"/>
                <w:color w:val="auto"/>
                <w:kern w:val="0"/>
                <w:sz w:val="21"/>
                <w:szCs w:val="21"/>
              </w:rPr>
              <w:t>1.</w:t>
            </w:r>
            <w:r>
              <w:rPr>
                <w:rFonts w:hint="eastAsia" w:ascii="仿宋" w:hAnsi="仿宋" w:eastAsia="仿宋" w:cs="仿宋"/>
                <w:color w:val="auto"/>
                <w:kern w:val="0"/>
                <w:sz w:val="21"/>
                <w:szCs w:val="21"/>
                <w:lang w:val="en-US" w:eastAsia="zh-CN"/>
              </w:rPr>
              <w:t>4</w:t>
            </w:r>
          </w:p>
        </w:tc>
        <w:tc>
          <w:tcPr>
            <w:tcW w:w="6679"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35F41EB6">
            <w:pPr>
              <w:widowControl/>
              <w:spacing w:beforeLines="0" w:afterLines="0"/>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rPr>
              <w:t>至少2种以上电极规格可根据治疗需求进行选择，可适用于不同部位治疗</w:t>
            </w:r>
          </w:p>
        </w:tc>
        <w:tc>
          <w:tcPr>
            <w:tcW w:w="1188"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738213FB">
            <w:pPr>
              <w:widowControl/>
              <w:spacing w:beforeLines="0" w:afterLines="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rPr>
              <w:t>具备</w:t>
            </w:r>
          </w:p>
        </w:tc>
      </w:tr>
      <w:tr w14:paraId="5A96A8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9" w:hRule="atLeast"/>
        </w:trPr>
        <w:tc>
          <w:tcPr>
            <w:tcW w:w="1093"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0C66843B">
            <w:pPr>
              <w:widowControl/>
              <w:spacing w:beforeLines="0" w:afterLines="0"/>
              <w:jc w:val="center"/>
              <w:textAlignment w:val="center"/>
              <w:rPr>
                <w:rFonts w:hint="eastAsia" w:ascii="仿宋" w:hAnsi="仿宋" w:eastAsia="仿宋" w:cs="仿宋"/>
                <w:color w:val="auto"/>
                <w:sz w:val="21"/>
                <w:szCs w:val="21"/>
                <w:lang w:eastAsia="zh-CN"/>
              </w:rPr>
            </w:pPr>
            <w:r>
              <w:rPr>
                <w:rFonts w:hint="eastAsia" w:ascii="仿宋" w:hAnsi="仿宋" w:eastAsia="仿宋" w:cs="仿宋"/>
                <w:color w:val="auto"/>
                <w:kern w:val="0"/>
                <w:sz w:val="21"/>
                <w:szCs w:val="21"/>
              </w:rPr>
              <w:t>1.</w:t>
            </w:r>
            <w:r>
              <w:rPr>
                <w:rFonts w:hint="eastAsia" w:ascii="仿宋" w:hAnsi="仿宋" w:eastAsia="仿宋" w:cs="仿宋"/>
                <w:color w:val="auto"/>
                <w:kern w:val="0"/>
                <w:sz w:val="21"/>
                <w:szCs w:val="21"/>
                <w:lang w:val="en-US" w:eastAsia="zh-CN"/>
              </w:rPr>
              <w:t>5</w:t>
            </w:r>
          </w:p>
        </w:tc>
        <w:tc>
          <w:tcPr>
            <w:tcW w:w="6679"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5A23FA4D">
            <w:pPr>
              <w:widowControl/>
              <w:spacing w:beforeLines="0" w:afterLines="0"/>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rPr>
              <w:t>出厂自带≥16种内置处方，涵盖大部分常见疾病</w:t>
            </w:r>
          </w:p>
        </w:tc>
        <w:tc>
          <w:tcPr>
            <w:tcW w:w="1188"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0C2B9EF9">
            <w:pPr>
              <w:widowControl/>
              <w:spacing w:beforeLines="0" w:afterLines="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rPr>
              <w:t>具备</w:t>
            </w:r>
          </w:p>
        </w:tc>
      </w:tr>
      <w:tr w14:paraId="529E41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9" w:hRule="atLeast"/>
        </w:trPr>
        <w:tc>
          <w:tcPr>
            <w:tcW w:w="1093"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280BB221">
            <w:pPr>
              <w:widowControl/>
              <w:spacing w:beforeLines="0" w:afterLines="0"/>
              <w:jc w:val="center"/>
              <w:textAlignment w:val="center"/>
              <w:rPr>
                <w:rFonts w:hint="eastAsia" w:ascii="仿宋" w:hAnsi="仿宋" w:eastAsia="仿宋" w:cs="仿宋"/>
                <w:color w:val="auto"/>
                <w:sz w:val="21"/>
                <w:szCs w:val="21"/>
                <w:lang w:eastAsia="zh-CN"/>
              </w:rPr>
            </w:pPr>
            <w:r>
              <w:rPr>
                <w:rFonts w:hint="eastAsia" w:ascii="仿宋" w:hAnsi="仿宋" w:eastAsia="仿宋" w:cs="仿宋"/>
                <w:color w:val="auto"/>
                <w:kern w:val="0"/>
                <w:sz w:val="21"/>
                <w:szCs w:val="21"/>
              </w:rPr>
              <w:t>1.</w:t>
            </w:r>
            <w:r>
              <w:rPr>
                <w:rFonts w:hint="eastAsia" w:ascii="仿宋" w:hAnsi="仿宋" w:eastAsia="仿宋" w:cs="仿宋"/>
                <w:color w:val="auto"/>
                <w:kern w:val="0"/>
                <w:sz w:val="21"/>
                <w:szCs w:val="21"/>
                <w:lang w:val="en-US" w:eastAsia="zh-CN"/>
              </w:rPr>
              <w:t>6</w:t>
            </w:r>
          </w:p>
        </w:tc>
        <w:tc>
          <w:tcPr>
            <w:tcW w:w="6679"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47DF69C4">
            <w:pPr>
              <w:widowControl/>
              <w:spacing w:beforeLines="0" w:afterLines="0"/>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rPr>
              <w:t>脉冲宽度可调节</w:t>
            </w:r>
          </w:p>
        </w:tc>
        <w:tc>
          <w:tcPr>
            <w:tcW w:w="1188"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03D4084C">
            <w:pPr>
              <w:widowControl/>
              <w:spacing w:beforeLines="0" w:afterLines="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rPr>
              <w:t>具备</w:t>
            </w:r>
          </w:p>
        </w:tc>
      </w:tr>
      <w:tr w14:paraId="32D550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9" w:hRule="atLeast"/>
        </w:trPr>
        <w:tc>
          <w:tcPr>
            <w:tcW w:w="1093"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2C425B91">
            <w:pPr>
              <w:widowControl/>
              <w:spacing w:beforeLines="0" w:afterLines="0"/>
              <w:jc w:val="center"/>
              <w:textAlignment w:val="center"/>
              <w:rPr>
                <w:rFonts w:hint="eastAsia" w:ascii="仿宋" w:hAnsi="仿宋" w:eastAsia="仿宋" w:cs="仿宋"/>
                <w:color w:val="auto"/>
                <w:sz w:val="21"/>
                <w:szCs w:val="21"/>
                <w:lang w:eastAsia="zh-CN"/>
              </w:rPr>
            </w:pPr>
            <w:r>
              <w:rPr>
                <w:rFonts w:hint="eastAsia" w:ascii="仿宋" w:hAnsi="仿宋" w:eastAsia="仿宋" w:cs="仿宋"/>
                <w:color w:val="auto"/>
                <w:kern w:val="0"/>
                <w:sz w:val="21"/>
                <w:szCs w:val="21"/>
              </w:rPr>
              <w:t>▲1.</w:t>
            </w:r>
            <w:r>
              <w:rPr>
                <w:rFonts w:hint="eastAsia" w:ascii="仿宋" w:hAnsi="仿宋" w:eastAsia="仿宋" w:cs="仿宋"/>
                <w:color w:val="auto"/>
                <w:kern w:val="0"/>
                <w:sz w:val="21"/>
                <w:szCs w:val="21"/>
                <w:lang w:val="en-US" w:eastAsia="zh-CN"/>
              </w:rPr>
              <w:t>7</w:t>
            </w:r>
          </w:p>
        </w:tc>
        <w:tc>
          <w:tcPr>
            <w:tcW w:w="6679"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30085939">
            <w:pPr>
              <w:widowControl/>
              <w:spacing w:beforeLines="0" w:afterLines="0"/>
              <w:textAlignment w:val="center"/>
              <w:rPr>
                <w:rFonts w:hint="eastAsia" w:ascii="仿宋" w:hAnsi="仿宋" w:eastAsia="仿宋" w:cs="仿宋"/>
                <w:color w:val="auto"/>
                <w:sz w:val="21"/>
                <w:szCs w:val="21"/>
              </w:rPr>
            </w:pPr>
            <w:r>
              <w:rPr>
                <w:rStyle w:val="19"/>
                <w:rFonts w:hint="eastAsia" w:ascii="仿宋" w:hAnsi="仿宋" w:eastAsia="仿宋" w:cs="仿宋"/>
                <w:color w:val="auto"/>
                <w:sz w:val="21"/>
                <w:szCs w:val="21"/>
              </w:rPr>
              <w:t>输出治疗脉冲电流范围</w:t>
            </w:r>
            <w:r>
              <w:rPr>
                <w:rFonts w:hint="eastAsia" w:ascii="仿宋" w:hAnsi="仿宋" w:eastAsia="仿宋" w:cs="仿宋"/>
                <w:i w:val="0"/>
                <w:color w:val="auto"/>
                <w:kern w:val="0"/>
                <w:sz w:val="21"/>
                <w:szCs w:val="21"/>
                <w:u w:val="none"/>
                <w:lang w:val="en-US" w:eastAsia="zh-CN" w:bidi="ar"/>
              </w:rPr>
              <w:t>：最小值≤0mA且最大值≥90mA</w:t>
            </w:r>
          </w:p>
        </w:tc>
        <w:tc>
          <w:tcPr>
            <w:tcW w:w="1188"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6B8D741B">
            <w:pPr>
              <w:widowControl/>
              <w:spacing w:beforeLines="0" w:afterLines="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rPr>
              <w:t>具备</w:t>
            </w:r>
          </w:p>
        </w:tc>
      </w:tr>
      <w:tr w14:paraId="554B09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9" w:hRule="atLeast"/>
        </w:trPr>
        <w:tc>
          <w:tcPr>
            <w:tcW w:w="1093"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3481185B">
            <w:pPr>
              <w:widowControl/>
              <w:spacing w:beforeLines="0" w:afterLines="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rPr>
              <w:t>1.</w:t>
            </w:r>
            <w:r>
              <w:rPr>
                <w:rFonts w:hint="eastAsia" w:ascii="仿宋" w:hAnsi="仿宋" w:eastAsia="仿宋" w:cs="仿宋"/>
                <w:color w:val="auto"/>
                <w:kern w:val="0"/>
                <w:sz w:val="21"/>
                <w:szCs w:val="21"/>
                <w:lang w:val="en-US" w:eastAsia="zh-CN"/>
              </w:rPr>
              <w:t>8</w:t>
            </w:r>
            <w:r>
              <w:rPr>
                <w:rFonts w:hint="eastAsia" w:ascii="仿宋" w:hAnsi="仿宋" w:eastAsia="仿宋" w:cs="仿宋"/>
                <w:color w:val="auto"/>
                <w:kern w:val="0"/>
                <w:sz w:val="21"/>
                <w:szCs w:val="21"/>
              </w:rPr>
              <w:t xml:space="preserve"> </w:t>
            </w:r>
          </w:p>
        </w:tc>
        <w:tc>
          <w:tcPr>
            <w:tcW w:w="6679"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3BEDD1B4">
            <w:pPr>
              <w:widowControl/>
              <w:spacing w:beforeLines="0" w:afterLines="0"/>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rPr>
              <w:t>治疗频率可调节</w:t>
            </w:r>
          </w:p>
        </w:tc>
        <w:tc>
          <w:tcPr>
            <w:tcW w:w="1188"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40161220">
            <w:pPr>
              <w:widowControl/>
              <w:spacing w:beforeLines="0" w:afterLines="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rPr>
              <w:t>具备</w:t>
            </w:r>
          </w:p>
        </w:tc>
      </w:tr>
      <w:tr w14:paraId="47A90E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9" w:hRule="atLeast"/>
        </w:trPr>
        <w:tc>
          <w:tcPr>
            <w:tcW w:w="1093"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66E3907A">
            <w:pPr>
              <w:widowControl/>
              <w:spacing w:beforeLines="0" w:afterLines="0"/>
              <w:jc w:val="center"/>
              <w:textAlignment w:val="center"/>
              <w:rPr>
                <w:rFonts w:hint="eastAsia" w:ascii="仿宋" w:hAnsi="仿宋" w:eastAsia="仿宋" w:cs="仿宋"/>
                <w:color w:val="auto"/>
                <w:sz w:val="21"/>
                <w:szCs w:val="21"/>
                <w:lang w:eastAsia="zh-CN"/>
              </w:rPr>
            </w:pPr>
            <w:r>
              <w:rPr>
                <w:rFonts w:hint="eastAsia" w:ascii="仿宋" w:hAnsi="仿宋" w:eastAsia="仿宋" w:cs="仿宋"/>
                <w:color w:val="auto"/>
                <w:kern w:val="0"/>
                <w:sz w:val="21"/>
                <w:szCs w:val="21"/>
              </w:rPr>
              <w:t>▲1.</w:t>
            </w:r>
            <w:r>
              <w:rPr>
                <w:rFonts w:hint="eastAsia" w:ascii="仿宋" w:hAnsi="仿宋" w:eastAsia="仿宋" w:cs="仿宋"/>
                <w:color w:val="auto"/>
                <w:kern w:val="0"/>
                <w:sz w:val="21"/>
                <w:szCs w:val="21"/>
                <w:lang w:val="en-US" w:eastAsia="zh-CN"/>
              </w:rPr>
              <w:t>9</w:t>
            </w:r>
          </w:p>
        </w:tc>
        <w:tc>
          <w:tcPr>
            <w:tcW w:w="6679"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40998047">
            <w:pPr>
              <w:widowControl/>
              <w:spacing w:beforeLines="0" w:afterLines="0"/>
              <w:textAlignment w:val="center"/>
              <w:rPr>
                <w:rFonts w:hint="eastAsia" w:ascii="仿宋" w:hAnsi="仿宋" w:eastAsia="仿宋" w:cs="仿宋"/>
                <w:color w:val="auto"/>
                <w:sz w:val="21"/>
                <w:szCs w:val="21"/>
              </w:rPr>
            </w:pPr>
            <w:r>
              <w:rPr>
                <w:rStyle w:val="35"/>
                <w:rFonts w:hint="eastAsia" w:ascii="仿宋" w:hAnsi="仿宋" w:eastAsia="仿宋" w:cs="仿宋"/>
                <w:color w:val="auto"/>
                <w:sz w:val="21"/>
                <w:szCs w:val="21"/>
              </w:rPr>
              <w:t>电流发生器</w:t>
            </w:r>
            <w:r>
              <w:rPr>
                <w:rStyle w:val="30"/>
                <w:rFonts w:hint="eastAsia" w:ascii="仿宋" w:hAnsi="仿宋" w:eastAsia="仿宋" w:cs="仿宋"/>
                <w:color w:val="auto"/>
                <w:sz w:val="21"/>
                <w:szCs w:val="21"/>
              </w:rPr>
              <w:t>≥</w:t>
            </w:r>
            <w:r>
              <w:rPr>
                <w:rStyle w:val="35"/>
                <w:rFonts w:hint="eastAsia" w:ascii="仿宋" w:hAnsi="仿宋" w:eastAsia="仿宋" w:cs="仿宋"/>
                <w:color w:val="auto"/>
                <w:sz w:val="21"/>
                <w:szCs w:val="21"/>
                <w:lang w:val="en-US" w:eastAsia="zh-CN"/>
              </w:rPr>
              <w:t>1</w:t>
            </w:r>
            <w:r>
              <w:rPr>
                <w:rStyle w:val="35"/>
                <w:rFonts w:hint="eastAsia" w:ascii="仿宋" w:hAnsi="仿宋" w:eastAsia="仿宋" w:cs="仿宋"/>
                <w:color w:val="auto"/>
                <w:sz w:val="21"/>
                <w:szCs w:val="21"/>
              </w:rPr>
              <w:t>个</w:t>
            </w:r>
          </w:p>
        </w:tc>
        <w:tc>
          <w:tcPr>
            <w:tcW w:w="1188"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65F826F3">
            <w:pPr>
              <w:widowControl/>
              <w:spacing w:beforeLines="0" w:afterLines="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rPr>
              <w:t>具备</w:t>
            </w:r>
          </w:p>
        </w:tc>
      </w:tr>
      <w:tr w14:paraId="220129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9" w:hRule="atLeast"/>
        </w:trPr>
        <w:tc>
          <w:tcPr>
            <w:tcW w:w="1093"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7977D9A9">
            <w:pPr>
              <w:widowControl/>
              <w:spacing w:beforeLines="0" w:afterLines="0"/>
              <w:jc w:val="center"/>
              <w:textAlignment w:val="center"/>
              <w:rPr>
                <w:rFonts w:hint="eastAsia" w:ascii="仿宋" w:hAnsi="仿宋" w:eastAsia="仿宋" w:cs="仿宋"/>
                <w:color w:val="auto"/>
                <w:sz w:val="21"/>
                <w:szCs w:val="21"/>
                <w:lang w:eastAsia="zh-CN"/>
              </w:rPr>
            </w:pPr>
            <w:r>
              <w:rPr>
                <w:rFonts w:hint="eastAsia" w:ascii="仿宋" w:hAnsi="仿宋" w:eastAsia="仿宋" w:cs="仿宋"/>
                <w:color w:val="auto"/>
                <w:kern w:val="0"/>
                <w:sz w:val="21"/>
                <w:szCs w:val="21"/>
              </w:rPr>
              <w:t>1.1</w:t>
            </w:r>
            <w:r>
              <w:rPr>
                <w:rFonts w:hint="eastAsia" w:ascii="仿宋" w:hAnsi="仿宋" w:eastAsia="仿宋" w:cs="仿宋"/>
                <w:color w:val="auto"/>
                <w:kern w:val="0"/>
                <w:sz w:val="21"/>
                <w:szCs w:val="21"/>
                <w:lang w:val="en-US" w:eastAsia="zh-CN"/>
              </w:rPr>
              <w:t>0</w:t>
            </w:r>
          </w:p>
        </w:tc>
        <w:tc>
          <w:tcPr>
            <w:tcW w:w="6679"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65C100EC">
            <w:pPr>
              <w:bidi w:val="0"/>
              <w:rPr>
                <w:rFonts w:hint="eastAsia" w:ascii="仿宋" w:hAnsi="仿宋" w:eastAsia="仿宋" w:cs="仿宋"/>
                <w:color w:val="auto"/>
                <w:szCs w:val="21"/>
              </w:rPr>
            </w:pPr>
            <w:r>
              <w:rPr>
                <w:rFonts w:hint="eastAsia" w:ascii="仿宋" w:hAnsi="仿宋" w:eastAsia="仿宋" w:cs="仿宋"/>
                <w:color w:val="auto"/>
              </w:rPr>
              <w:t>吸附电极最大负压吸引力≥25KPa</w:t>
            </w:r>
          </w:p>
        </w:tc>
        <w:tc>
          <w:tcPr>
            <w:tcW w:w="1188"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562952B0">
            <w:pPr>
              <w:widowControl/>
              <w:spacing w:beforeLines="0" w:afterLines="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rPr>
              <w:t>具备</w:t>
            </w:r>
          </w:p>
        </w:tc>
      </w:tr>
      <w:tr w14:paraId="6A48A5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9" w:hRule="atLeast"/>
        </w:trPr>
        <w:tc>
          <w:tcPr>
            <w:tcW w:w="1093"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6BF968E7">
            <w:pPr>
              <w:widowControl/>
              <w:spacing w:beforeLines="0" w:afterLines="0"/>
              <w:jc w:val="center"/>
              <w:textAlignment w:val="center"/>
              <w:rPr>
                <w:rFonts w:hint="eastAsia" w:ascii="仿宋" w:hAnsi="仿宋" w:eastAsia="仿宋" w:cs="仿宋"/>
                <w:color w:val="auto"/>
                <w:sz w:val="21"/>
                <w:szCs w:val="21"/>
                <w:lang w:val="en-US" w:eastAsia="zh-CN"/>
              </w:rPr>
            </w:pPr>
            <w:r>
              <w:rPr>
                <w:rFonts w:hint="eastAsia" w:ascii="仿宋" w:hAnsi="仿宋" w:eastAsia="仿宋" w:cs="仿宋"/>
                <w:color w:val="auto"/>
                <w:kern w:val="0"/>
                <w:sz w:val="21"/>
                <w:szCs w:val="21"/>
              </w:rPr>
              <w:t>▲1.1</w:t>
            </w:r>
            <w:r>
              <w:rPr>
                <w:rFonts w:hint="eastAsia" w:ascii="仿宋" w:hAnsi="仿宋" w:eastAsia="仿宋" w:cs="仿宋"/>
                <w:color w:val="auto"/>
                <w:kern w:val="0"/>
                <w:sz w:val="21"/>
                <w:szCs w:val="21"/>
                <w:lang w:val="en-US" w:eastAsia="zh-CN"/>
              </w:rPr>
              <w:t>1</w:t>
            </w:r>
          </w:p>
        </w:tc>
        <w:tc>
          <w:tcPr>
            <w:tcW w:w="6679"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419F3601">
            <w:pPr>
              <w:widowControl/>
              <w:spacing w:beforeLines="0" w:afterLines="0"/>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rPr>
              <w:t>输出通道数≥</w:t>
            </w:r>
            <w:r>
              <w:rPr>
                <w:rFonts w:hint="eastAsia" w:ascii="仿宋" w:hAnsi="仿宋" w:eastAsia="仿宋" w:cs="仿宋"/>
                <w:color w:val="auto"/>
                <w:kern w:val="0"/>
                <w:sz w:val="21"/>
                <w:szCs w:val="21"/>
                <w:lang w:val="en-US" w:eastAsia="zh-CN"/>
              </w:rPr>
              <w:t>4</w:t>
            </w:r>
            <w:r>
              <w:rPr>
                <w:rFonts w:hint="eastAsia" w:ascii="仿宋" w:hAnsi="仿宋" w:eastAsia="仿宋" w:cs="仿宋"/>
                <w:color w:val="auto"/>
                <w:kern w:val="0"/>
                <w:sz w:val="21"/>
                <w:szCs w:val="21"/>
              </w:rPr>
              <w:t>通道</w:t>
            </w:r>
          </w:p>
        </w:tc>
        <w:tc>
          <w:tcPr>
            <w:tcW w:w="1188"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6CB7EB6A">
            <w:pPr>
              <w:widowControl/>
              <w:spacing w:beforeLines="0" w:afterLines="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rPr>
              <w:t>具备</w:t>
            </w:r>
          </w:p>
        </w:tc>
      </w:tr>
      <w:tr w14:paraId="4B1B33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9" w:hRule="atLeast"/>
        </w:trPr>
        <w:tc>
          <w:tcPr>
            <w:tcW w:w="1093"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1EB87988">
            <w:pPr>
              <w:widowControl/>
              <w:spacing w:beforeLines="0" w:afterLines="0"/>
              <w:jc w:val="center"/>
              <w:textAlignment w:val="center"/>
              <w:rPr>
                <w:rFonts w:hint="eastAsia" w:ascii="仿宋" w:hAnsi="仿宋" w:eastAsia="仿宋" w:cs="仿宋"/>
                <w:color w:val="auto"/>
                <w:sz w:val="21"/>
                <w:szCs w:val="21"/>
                <w:lang w:eastAsia="zh-CN"/>
              </w:rPr>
            </w:pPr>
            <w:r>
              <w:rPr>
                <w:rFonts w:hint="eastAsia" w:ascii="仿宋" w:hAnsi="仿宋" w:eastAsia="仿宋" w:cs="仿宋"/>
                <w:color w:val="auto"/>
                <w:kern w:val="0"/>
                <w:sz w:val="21"/>
                <w:szCs w:val="21"/>
              </w:rPr>
              <w:t>1.1</w:t>
            </w:r>
            <w:r>
              <w:rPr>
                <w:rFonts w:hint="eastAsia" w:ascii="仿宋" w:hAnsi="仿宋" w:eastAsia="仿宋" w:cs="仿宋"/>
                <w:color w:val="auto"/>
                <w:kern w:val="0"/>
                <w:sz w:val="21"/>
                <w:szCs w:val="21"/>
                <w:lang w:val="en-US" w:eastAsia="zh-CN"/>
              </w:rPr>
              <w:t>2</w:t>
            </w:r>
          </w:p>
        </w:tc>
        <w:tc>
          <w:tcPr>
            <w:tcW w:w="6679"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1885F033">
            <w:pPr>
              <w:widowControl/>
              <w:spacing w:beforeLines="0" w:afterLines="0"/>
              <w:jc w:val="left"/>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rPr>
              <w:t>主机可以实现两种电极的自由切换使用</w:t>
            </w:r>
          </w:p>
        </w:tc>
        <w:tc>
          <w:tcPr>
            <w:tcW w:w="1188"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3F32264E">
            <w:pPr>
              <w:widowControl/>
              <w:spacing w:beforeLines="0" w:afterLines="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rPr>
              <w:t>具备</w:t>
            </w:r>
          </w:p>
        </w:tc>
      </w:tr>
      <w:tr w14:paraId="0DCCA5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9" w:hRule="atLeast"/>
        </w:trPr>
        <w:tc>
          <w:tcPr>
            <w:tcW w:w="1093"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23252AD9">
            <w:pPr>
              <w:widowControl/>
              <w:spacing w:beforeLines="0" w:afterLines="0"/>
              <w:jc w:val="center"/>
              <w:textAlignment w:val="center"/>
              <w:rPr>
                <w:rFonts w:hint="eastAsia" w:ascii="仿宋" w:hAnsi="仿宋" w:eastAsia="仿宋" w:cs="仿宋"/>
                <w:color w:val="auto"/>
                <w:sz w:val="21"/>
                <w:szCs w:val="21"/>
                <w:lang w:eastAsia="zh-CN"/>
              </w:rPr>
            </w:pPr>
            <w:r>
              <w:rPr>
                <w:rFonts w:hint="eastAsia" w:ascii="仿宋" w:hAnsi="仿宋" w:eastAsia="仿宋" w:cs="仿宋"/>
                <w:color w:val="auto"/>
                <w:kern w:val="0"/>
                <w:sz w:val="21"/>
                <w:szCs w:val="21"/>
              </w:rPr>
              <w:t>1.1</w:t>
            </w:r>
            <w:r>
              <w:rPr>
                <w:rFonts w:hint="eastAsia" w:ascii="仿宋" w:hAnsi="仿宋" w:eastAsia="仿宋" w:cs="仿宋"/>
                <w:color w:val="auto"/>
                <w:kern w:val="0"/>
                <w:sz w:val="21"/>
                <w:szCs w:val="21"/>
                <w:lang w:val="en-US" w:eastAsia="zh-CN"/>
              </w:rPr>
              <w:t>3</w:t>
            </w:r>
          </w:p>
        </w:tc>
        <w:tc>
          <w:tcPr>
            <w:tcW w:w="6679"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26C29D2F">
            <w:pPr>
              <w:widowControl/>
              <w:spacing w:beforeLines="0" w:afterLines="0"/>
              <w:textAlignment w:val="center"/>
              <w:rPr>
                <w:rFonts w:hint="eastAsia" w:ascii="仿宋" w:hAnsi="仿宋" w:eastAsia="仿宋" w:cs="仿宋"/>
                <w:color w:val="auto"/>
                <w:sz w:val="21"/>
                <w:szCs w:val="21"/>
              </w:rPr>
            </w:pPr>
            <w:r>
              <w:rPr>
                <w:rStyle w:val="24"/>
                <w:rFonts w:hint="eastAsia" w:ascii="仿宋" w:hAnsi="仿宋" w:eastAsia="仿宋" w:cs="仿宋"/>
                <w:color w:val="auto"/>
                <w:sz w:val="21"/>
                <w:szCs w:val="21"/>
              </w:rPr>
              <w:t>液晶显示屏≥10</w:t>
            </w:r>
            <w:r>
              <w:rPr>
                <w:rStyle w:val="19"/>
                <w:rFonts w:hint="eastAsia" w:ascii="仿宋" w:hAnsi="仿宋" w:eastAsia="仿宋" w:cs="仿宋"/>
                <w:color w:val="auto"/>
                <w:sz w:val="21"/>
                <w:szCs w:val="21"/>
              </w:rPr>
              <w:t>英寸</w:t>
            </w:r>
          </w:p>
        </w:tc>
        <w:tc>
          <w:tcPr>
            <w:tcW w:w="1188"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6BE7E5E3">
            <w:pPr>
              <w:widowControl/>
              <w:spacing w:beforeLines="0" w:afterLines="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rPr>
              <w:t>具备</w:t>
            </w:r>
          </w:p>
        </w:tc>
      </w:tr>
      <w:tr w14:paraId="499BCE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9" w:hRule="atLeast"/>
        </w:trPr>
        <w:tc>
          <w:tcPr>
            <w:tcW w:w="1093"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7BE0DEBC">
            <w:pPr>
              <w:widowControl/>
              <w:spacing w:beforeLines="0" w:afterLines="0"/>
              <w:jc w:val="center"/>
              <w:textAlignment w:val="center"/>
              <w:rPr>
                <w:rFonts w:hint="eastAsia" w:ascii="仿宋" w:hAnsi="仿宋" w:eastAsia="仿宋" w:cs="仿宋"/>
                <w:color w:val="auto"/>
                <w:sz w:val="21"/>
                <w:szCs w:val="21"/>
                <w:lang w:eastAsia="zh-CN"/>
              </w:rPr>
            </w:pPr>
            <w:r>
              <w:rPr>
                <w:rFonts w:hint="eastAsia" w:ascii="仿宋" w:hAnsi="仿宋" w:eastAsia="仿宋" w:cs="仿宋"/>
                <w:color w:val="auto"/>
                <w:kern w:val="0"/>
                <w:sz w:val="21"/>
                <w:szCs w:val="21"/>
              </w:rPr>
              <w:t>1.1</w:t>
            </w:r>
            <w:r>
              <w:rPr>
                <w:rFonts w:hint="eastAsia" w:ascii="仿宋" w:hAnsi="仿宋" w:eastAsia="仿宋" w:cs="仿宋"/>
                <w:color w:val="auto"/>
                <w:kern w:val="0"/>
                <w:sz w:val="21"/>
                <w:szCs w:val="21"/>
                <w:lang w:val="en-US" w:eastAsia="zh-CN"/>
              </w:rPr>
              <w:t>4</w:t>
            </w:r>
          </w:p>
        </w:tc>
        <w:tc>
          <w:tcPr>
            <w:tcW w:w="6679"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429979C8">
            <w:pPr>
              <w:widowControl/>
              <w:spacing w:beforeLines="0" w:afterLines="0"/>
              <w:jc w:val="left"/>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rPr>
              <w:t>液晶显示屏具有触摸功能</w:t>
            </w:r>
          </w:p>
        </w:tc>
        <w:tc>
          <w:tcPr>
            <w:tcW w:w="1188"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6AE18BF1">
            <w:pPr>
              <w:widowControl/>
              <w:spacing w:beforeLines="0" w:afterLines="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rPr>
              <w:t>具备</w:t>
            </w:r>
          </w:p>
        </w:tc>
      </w:tr>
      <w:tr w14:paraId="577232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9" w:hRule="atLeast"/>
        </w:trPr>
        <w:tc>
          <w:tcPr>
            <w:tcW w:w="1093"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18EF525A">
            <w:pPr>
              <w:widowControl/>
              <w:spacing w:beforeLines="0" w:afterLines="0"/>
              <w:jc w:val="center"/>
              <w:textAlignment w:val="center"/>
              <w:rPr>
                <w:rFonts w:hint="eastAsia" w:ascii="仿宋" w:hAnsi="仿宋" w:eastAsia="仿宋" w:cs="仿宋"/>
                <w:color w:val="auto"/>
                <w:sz w:val="21"/>
                <w:szCs w:val="21"/>
                <w:lang w:val="en-US" w:eastAsia="zh-CN"/>
              </w:rPr>
            </w:pPr>
            <w:r>
              <w:rPr>
                <w:rFonts w:hint="eastAsia" w:ascii="仿宋" w:hAnsi="仿宋" w:eastAsia="仿宋" w:cs="仿宋"/>
                <w:color w:val="auto"/>
                <w:kern w:val="0"/>
                <w:sz w:val="21"/>
                <w:szCs w:val="21"/>
              </w:rPr>
              <w:t>1.1</w:t>
            </w:r>
            <w:r>
              <w:rPr>
                <w:rFonts w:hint="eastAsia" w:ascii="仿宋" w:hAnsi="仿宋" w:eastAsia="仿宋" w:cs="仿宋"/>
                <w:color w:val="auto"/>
                <w:kern w:val="0"/>
                <w:sz w:val="21"/>
                <w:szCs w:val="21"/>
                <w:lang w:val="en-US" w:eastAsia="zh-CN"/>
              </w:rPr>
              <w:t>5</w:t>
            </w:r>
          </w:p>
        </w:tc>
        <w:tc>
          <w:tcPr>
            <w:tcW w:w="6679"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217EF61F">
            <w:pPr>
              <w:widowControl/>
              <w:spacing w:beforeLines="0" w:afterLines="0"/>
              <w:textAlignment w:val="center"/>
              <w:rPr>
                <w:rFonts w:hint="eastAsia" w:ascii="仿宋" w:hAnsi="仿宋" w:eastAsia="仿宋" w:cs="仿宋"/>
                <w:color w:val="auto"/>
                <w:sz w:val="21"/>
                <w:szCs w:val="21"/>
              </w:rPr>
            </w:pPr>
            <w:r>
              <w:rPr>
                <w:rStyle w:val="19"/>
                <w:rFonts w:hint="eastAsia" w:ascii="仿宋" w:hAnsi="仿宋" w:eastAsia="仿宋" w:cs="仿宋"/>
                <w:color w:val="auto"/>
                <w:sz w:val="21"/>
                <w:szCs w:val="21"/>
              </w:rPr>
              <w:t>多级联动系统，可以一键设置</w:t>
            </w:r>
            <w:r>
              <w:rPr>
                <w:rStyle w:val="39"/>
                <w:rFonts w:hint="eastAsia" w:ascii="仿宋" w:hAnsi="仿宋" w:eastAsia="仿宋" w:cs="仿宋"/>
                <w:color w:val="auto"/>
                <w:sz w:val="21"/>
                <w:szCs w:val="21"/>
              </w:rPr>
              <w:t>2</w:t>
            </w:r>
            <w:r>
              <w:rPr>
                <w:rStyle w:val="19"/>
                <w:rFonts w:hint="eastAsia" w:ascii="仿宋" w:hAnsi="仿宋" w:eastAsia="仿宋" w:cs="仿宋"/>
                <w:color w:val="auto"/>
                <w:sz w:val="21"/>
                <w:szCs w:val="21"/>
              </w:rPr>
              <w:t>、</w:t>
            </w:r>
            <w:r>
              <w:rPr>
                <w:rStyle w:val="39"/>
                <w:rFonts w:hint="eastAsia" w:ascii="仿宋" w:hAnsi="仿宋" w:eastAsia="仿宋" w:cs="仿宋"/>
                <w:color w:val="auto"/>
                <w:sz w:val="21"/>
                <w:szCs w:val="21"/>
              </w:rPr>
              <w:t>3</w:t>
            </w:r>
            <w:r>
              <w:rPr>
                <w:rStyle w:val="19"/>
                <w:rFonts w:hint="eastAsia" w:ascii="仿宋" w:hAnsi="仿宋" w:eastAsia="仿宋" w:cs="仿宋"/>
                <w:color w:val="auto"/>
                <w:sz w:val="21"/>
                <w:szCs w:val="21"/>
              </w:rPr>
              <w:t>、</w:t>
            </w:r>
            <w:r>
              <w:rPr>
                <w:rStyle w:val="39"/>
                <w:rFonts w:hint="eastAsia" w:ascii="仿宋" w:hAnsi="仿宋" w:eastAsia="仿宋" w:cs="仿宋"/>
                <w:color w:val="auto"/>
                <w:sz w:val="21"/>
                <w:szCs w:val="21"/>
              </w:rPr>
              <w:t>4</w:t>
            </w:r>
            <w:r>
              <w:rPr>
                <w:rStyle w:val="19"/>
                <w:rFonts w:hint="eastAsia" w:ascii="仿宋" w:hAnsi="仿宋" w:eastAsia="仿宋" w:cs="仿宋"/>
                <w:color w:val="auto"/>
                <w:sz w:val="21"/>
                <w:szCs w:val="21"/>
              </w:rPr>
              <w:t>通道联动</w:t>
            </w:r>
          </w:p>
        </w:tc>
        <w:tc>
          <w:tcPr>
            <w:tcW w:w="1188"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43368A7B">
            <w:pPr>
              <w:widowControl/>
              <w:spacing w:beforeLines="0" w:afterLines="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rPr>
              <w:t>具备</w:t>
            </w:r>
          </w:p>
        </w:tc>
      </w:tr>
      <w:tr w14:paraId="6B4EC3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9" w:hRule="atLeast"/>
        </w:trPr>
        <w:tc>
          <w:tcPr>
            <w:tcW w:w="1093"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14961615">
            <w:pPr>
              <w:widowControl/>
              <w:spacing w:beforeLines="0" w:afterLines="0"/>
              <w:jc w:val="center"/>
              <w:textAlignment w:val="center"/>
              <w:rPr>
                <w:rFonts w:hint="eastAsia" w:ascii="仿宋" w:hAnsi="仿宋" w:eastAsia="仿宋" w:cs="仿宋"/>
                <w:color w:val="auto"/>
                <w:sz w:val="21"/>
                <w:szCs w:val="21"/>
                <w:lang w:eastAsia="zh-CN"/>
              </w:rPr>
            </w:pPr>
            <w:r>
              <w:rPr>
                <w:rFonts w:hint="eastAsia" w:ascii="仿宋" w:hAnsi="仿宋" w:eastAsia="仿宋" w:cs="仿宋"/>
                <w:color w:val="auto"/>
                <w:kern w:val="0"/>
                <w:sz w:val="21"/>
                <w:szCs w:val="21"/>
              </w:rPr>
              <w:t>1.1</w:t>
            </w:r>
            <w:r>
              <w:rPr>
                <w:rFonts w:hint="eastAsia" w:ascii="仿宋" w:hAnsi="仿宋" w:eastAsia="仿宋" w:cs="仿宋"/>
                <w:color w:val="auto"/>
                <w:kern w:val="0"/>
                <w:sz w:val="21"/>
                <w:szCs w:val="21"/>
                <w:lang w:val="en-US" w:eastAsia="zh-CN"/>
              </w:rPr>
              <w:t>6</w:t>
            </w:r>
          </w:p>
        </w:tc>
        <w:tc>
          <w:tcPr>
            <w:tcW w:w="6679"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39404B8C">
            <w:pPr>
              <w:widowControl/>
              <w:spacing w:beforeLines="0" w:afterLines="0"/>
              <w:textAlignment w:val="center"/>
              <w:rPr>
                <w:rFonts w:hint="eastAsia" w:ascii="仿宋" w:hAnsi="仿宋" w:eastAsia="仿宋" w:cs="仿宋"/>
                <w:color w:val="auto"/>
                <w:sz w:val="21"/>
                <w:szCs w:val="21"/>
              </w:rPr>
            </w:pPr>
            <w:r>
              <w:rPr>
                <w:rStyle w:val="19"/>
                <w:rFonts w:hint="eastAsia" w:ascii="仿宋" w:hAnsi="仿宋" w:eastAsia="仿宋" w:cs="仿宋"/>
                <w:color w:val="auto"/>
                <w:sz w:val="21"/>
                <w:szCs w:val="21"/>
              </w:rPr>
              <w:t xml:space="preserve"> 过流、过压语音提示，同时自动开启保护功能</w:t>
            </w:r>
          </w:p>
        </w:tc>
        <w:tc>
          <w:tcPr>
            <w:tcW w:w="1188"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3E5D63C5">
            <w:pPr>
              <w:widowControl/>
              <w:spacing w:beforeLines="0" w:afterLines="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rPr>
              <w:t>具备</w:t>
            </w:r>
          </w:p>
        </w:tc>
      </w:tr>
      <w:tr w14:paraId="65C4A1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9" w:hRule="atLeast"/>
        </w:trPr>
        <w:tc>
          <w:tcPr>
            <w:tcW w:w="1093"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48BE0C06">
            <w:pPr>
              <w:widowControl/>
              <w:spacing w:beforeLines="0" w:afterLines="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rPr>
              <w:t>1.</w:t>
            </w:r>
            <w:r>
              <w:rPr>
                <w:rFonts w:hint="eastAsia" w:ascii="仿宋" w:hAnsi="仿宋" w:eastAsia="仿宋" w:cs="仿宋"/>
                <w:color w:val="auto"/>
                <w:kern w:val="0"/>
                <w:sz w:val="21"/>
                <w:szCs w:val="21"/>
                <w:lang w:val="en-US" w:eastAsia="zh-CN"/>
              </w:rPr>
              <w:t>17</w:t>
            </w:r>
            <w:r>
              <w:rPr>
                <w:rFonts w:hint="eastAsia" w:ascii="仿宋" w:hAnsi="仿宋" w:eastAsia="仿宋" w:cs="仿宋"/>
                <w:color w:val="auto"/>
                <w:kern w:val="0"/>
                <w:sz w:val="21"/>
                <w:szCs w:val="21"/>
              </w:rPr>
              <w:t xml:space="preserve"> </w:t>
            </w:r>
          </w:p>
        </w:tc>
        <w:tc>
          <w:tcPr>
            <w:tcW w:w="6679"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067D7D44">
            <w:pPr>
              <w:widowControl/>
              <w:spacing w:beforeLines="0" w:afterLines="0"/>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rPr>
              <w:t>设备自带脱载保护功能</w:t>
            </w:r>
          </w:p>
        </w:tc>
        <w:tc>
          <w:tcPr>
            <w:tcW w:w="1188"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0237AAFD">
            <w:pPr>
              <w:widowControl/>
              <w:spacing w:beforeLines="0" w:afterLines="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rPr>
              <w:t>具备</w:t>
            </w:r>
          </w:p>
        </w:tc>
      </w:tr>
      <w:tr w14:paraId="462B28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9" w:hRule="atLeast"/>
        </w:trPr>
        <w:tc>
          <w:tcPr>
            <w:tcW w:w="1093"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30557A71">
            <w:pPr>
              <w:widowControl/>
              <w:spacing w:beforeLines="0" w:afterLines="0"/>
              <w:jc w:val="center"/>
              <w:textAlignment w:val="center"/>
              <w:rPr>
                <w:rFonts w:hint="default" w:ascii="仿宋" w:hAnsi="仿宋" w:eastAsia="仿宋" w:cs="仿宋"/>
                <w:color w:val="auto"/>
                <w:sz w:val="21"/>
                <w:szCs w:val="21"/>
                <w:lang w:val="en-US" w:eastAsia="zh-CN"/>
              </w:rPr>
            </w:pPr>
            <w:r>
              <w:rPr>
                <w:rFonts w:hint="eastAsia" w:ascii="仿宋" w:hAnsi="仿宋" w:eastAsia="仿宋" w:cs="仿宋"/>
                <w:color w:val="auto"/>
                <w:kern w:val="0"/>
                <w:sz w:val="21"/>
                <w:szCs w:val="21"/>
              </w:rPr>
              <w:t>1.</w:t>
            </w:r>
            <w:r>
              <w:rPr>
                <w:rFonts w:hint="eastAsia" w:ascii="仿宋" w:hAnsi="仿宋" w:eastAsia="仿宋" w:cs="仿宋"/>
                <w:color w:val="auto"/>
                <w:kern w:val="0"/>
                <w:sz w:val="21"/>
                <w:szCs w:val="21"/>
                <w:lang w:val="en-US" w:eastAsia="zh-CN"/>
              </w:rPr>
              <w:t>18</w:t>
            </w:r>
          </w:p>
        </w:tc>
        <w:tc>
          <w:tcPr>
            <w:tcW w:w="6679"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272D5076">
            <w:pPr>
              <w:widowControl/>
              <w:spacing w:beforeLines="0" w:afterLines="0"/>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rPr>
              <w:t>定时自动关闭功能，设定时间结束输出幅度档位自动归零</w:t>
            </w:r>
          </w:p>
        </w:tc>
        <w:tc>
          <w:tcPr>
            <w:tcW w:w="1188"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3543DF8D">
            <w:pPr>
              <w:widowControl/>
              <w:spacing w:beforeLines="0" w:afterLines="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rPr>
              <w:t>具备</w:t>
            </w:r>
          </w:p>
        </w:tc>
      </w:tr>
      <w:tr w14:paraId="2271BA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9" w:hRule="atLeast"/>
        </w:trPr>
        <w:tc>
          <w:tcPr>
            <w:tcW w:w="1093"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1E67885A">
            <w:pPr>
              <w:widowControl/>
              <w:spacing w:beforeLines="0" w:afterLines="0"/>
              <w:jc w:val="center"/>
              <w:textAlignment w:val="center"/>
              <w:rPr>
                <w:rFonts w:hint="default" w:ascii="仿宋" w:hAnsi="仿宋" w:eastAsia="仿宋" w:cs="仿宋"/>
                <w:color w:val="auto"/>
                <w:sz w:val="21"/>
                <w:szCs w:val="21"/>
                <w:lang w:val="en-US" w:eastAsia="zh-CN"/>
              </w:rPr>
            </w:pPr>
            <w:r>
              <w:rPr>
                <w:rFonts w:hint="eastAsia" w:ascii="仿宋" w:hAnsi="仿宋" w:eastAsia="仿宋" w:cs="仿宋"/>
                <w:color w:val="auto"/>
                <w:kern w:val="0"/>
                <w:sz w:val="21"/>
                <w:szCs w:val="21"/>
              </w:rPr>
              <w:t>1.</w:t>
            </w:r>
            <w:r>
              <w:rPr>
                <w:rFonts w:hint="eastAsia" w:ascii="仿宋" w:hAnsi="仿宋" w:eastAsia="仿宋" w:cs="仿宋"/>
                <w:color w:val="auto"/>
                <w:kern w:val="0"/>
                <w:sz w:val="21"/>
                <w:szCs w:val="21"/>
                <w:lang w:val="en-US" w:eastAsia="zh-CN"/>
              </w:rPr>
              <w:t>19</w:t>
            </w:r>
          </w:p>
        </w:tc>
        <w:tc>
          <w:tcPr>
            <w:tcW w:w="6679"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08C8C345">
            <w:pPr>
              <w:widowControl/>
              <w:spacing w:beforeLines="0" w:afterLines="0"/>
              <w:textAlignment w:val="center"/>
              <w:rPr>
                <w:rFonts w:hint="eastAsia" w:ascii="仿宋" w:hAnsi="仿宋" w:eastAsia="仿宋" w:cs="仿宋"/>
                <w:color w:val="auto"/>
                <w:sz w:val="21"/>
                <w:szCs w:val="21"/>
              </w:rPr>
            </w:pPr>
            <w:r>
              <w:rPr>
                <w:rStyle w:val="35"/>
                <w:rFonts w:hint="eastAsia" w:ascii="仿宋" w:hAnsi="仿宋" w:eastAsia="仿宋" w:cs="仿宋"/>
                <w:color w:val="auto"/>
                <w:sz w:val="21"/>
                <w:szCs w:val="21"/>
              </w:rPr>
              <w:t>治疗时间设定范围</w:t>
            </w:r>
            <w:r>
              <w:rPr>
                <w:rFonts w:hint="eastAsia" w:ascii="仿宋" w:hAnsi="仿宋" w:eastAsia="仿宋" w:cs="仿宋"/>
                <w:i w:val="0"/>
                <w:color w:val="auto"/>
                <w:kern w:val="0"/>
                <w:sz w:val="21"/>
                <w:szCs w:val="21"/>
                <w:u w:val="none"/>
                <w:lang w:val="en-US" w:eastAsia="zh-CN" w:bidi="ar"/>
              </w:rPr>
              <w:t>：最小值≤1min且最大值≥60min</w:t>
            </w:r>
          </w:p>
        </w:tc>
        <w:tc>
          <w:tcPr>
            <w:tcW w:w="1188"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582F8786">
            <w:pPr>
              <w:widowControl/>
              <w:spacing w:beforeLines="0" w:afterLines="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rPr>
              <w:t>具备</w:t>
            </w:r>
          </w:p>
        </w:tc>
      </w:tr>
      <w:tr w14:paraId="57F61B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9" w:hRule="atLeast"/>
        </w:trPr>
        <w:tc>
          <w:tcPr>
            <w:tcW w:w="1093"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3636FDF8">
            <w:pPr>
              <w:widowControl/>
              <w:spacing w:beforeLines="0" w:afterLines="0"/>
              <w:jc w:val="center"/>
              <w:textAlignment w:val="center"/>
              <w:rPr>
                <w:rFonts w:hint="eastAsia" w:ascii="仿宋" w:hAnsi="仿宋" w:eastAsia="仿宋" w:cs="仿宋"/>
                <w:b/>
                <w:color w:val="auto"/>
                <w:sz w:val="21"/>
                <w:szCs w:val="21"/>
              </w:rPr>
            </w:pPr>
            <w:r>
              <w:rPr>
                <w:rStyle w:val="17"/>
                <w:rFonts w:hint="eastAsia" w:ascii="仿宋" w:hAnsi="仿宋" w:eastAsia="仿宋" w:cs="仿宋"/>
                <w:color w:val="auto"/>
                <w:sz w:val="21"/>
                <w:szCs w:val="21"/>
              </w:rPr>
              <w:t>★</w:t>
            </w:r>
            <w:r>
              <w:rPr>
                <w:rStyle w:val="21"/>
                <w:rFonts w:hint="eastAsia" w:ascii="仿宋" w:hAnsi="仿宋" w:eastAsia="仿宋" w:cs="仿宋"/>
                <w:color w:val="auto"/>
                <w:sz w:val="21"/>
                <w:szCs w:val="21"/>
              </w:rPr>
              <w:t>2</w:t>
            </w:r>
          </w:p>
        </w:tc>
        <w:tc>
          <w:tcPr>
            <w:tcW w:w="6679"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0342BFC4">
            <w:pPr>
              <w:widowControl/>
              <w:spacing w:beforeLines="0" w:afterLines="0"/>
              <w:jc w:val="left"/>
              <w:textAlignment w:val="center"/>
              <w:rPr>
                <w:rFonts w:hint="eastAsia" w:ascii="仿宋" w:hAnsi="仿宋" w:eastAsia="仿宋" w:cs="仿宋"/>
                <w:b/>
                <w:color w:val="auto"/>
                <w:sz w:val="21"/>
                <w:szCs w:val="21"/>
              </w:rPr>
            </w:pPr>
            <w:r>
              <w:rPr>
                <w:rFonts w:hint="eastAsia" w:ascii="仿宋" w:hAnsi="仿宋" w:eastAsia="仿宋" w:cs="仿宋"/>
                <w:b/>
                <w:color w:val="auto"/>
                <w:kern w:val="0"/>
                <w:sz w:val="21"/>
                <w:szCs w:val="21"/>
              </w:rPr>
              <w:t>配置清单</w:t>
            </w:r>
          </w:p>
        </w:tc>
        <w:tc>
          <w:tcPr>
            <w:tcW w:w="1188"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06CCA7DA">
            <w:pPr>
              <w:spacing w:beforeLines="0" w:afterLines="0"/>
              <w:jc w:val="center"/>
              <w:rPr>
                <w:rFonts w:hint="eastAsia" w:ascii="仿宋" w:hAnsi="仿宋" w:eastAsia="仿宋" w:cs="仿宋"/>
                <w:color w:val="auto"/>
                <w:sz w:val="21"/>
                <w:szCs w:val="21"/>
              </w:rPr>
            </w:pPr>
          </w:p>
        </w:tc>
      </w:tr>
      <w:tr w14:paraId="67988F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8" w:hRule="atLeast"/>
        </w:trPr>
        <w:tc>
          <w:tcPr>
            <w:tcW w:w="1093"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2CCCDC3E">
            <w:pPr>
              <w:spacing w:beforeLines="0" w:afterLines="0"/>
              <w:jc w:val="center"/>
              <w:rPr>
                <w:rFonts w:hint="eastAsia" w:ascii="仿宋" w:hAnsi="仿宋" w:eastAsia="仿宋" w:cs="仿宋"/>
                <w:color w:val="auto"/>
                <w:sz w:val="21"/>
                <w:szCs w:val="21"/>
              </w:rPr>
            </w:pPr>
          </w:p>
        </w:tc>
        <w:tc>
          <w:tcPr>
            <w:tcW w:w="6679"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4057A9E7">
            <w:pPr>
              <w:widowControl/>
              <w:spacing w:beforeLines="0" w:afterLines="0"/>
              <w:jc w:val="left"/>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rPr>
              <w:t>主机1台、绑手带组件2根、电源线1根、电极输出线2根、理疗用电极20个、硅橡胶电极8个、电极布袋8个、线夹4个、吸附电极海绵24个</w:t>
            </w:r>
          </w:p>
        </w:tc>
        <w:tc>
          <w:tcPr>
            <w:tcW w:w="1188"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02BE363F">
            <w:pPr>
              <w:spacing w:beforeLines="0" w:afterLines="0"/>
              <w:jc w:val="center"/>
              <w:rPr>
                <w:rFonts w:hint="eastAsia" w:ascii="仿宋" w:hAnsi="仿宋" w:eastAsia="仿宋" w:cs="仿宋"/>
                <w:color w:val="auto"/>
                <w:sz w:val="21"/>
                <w:szCs w:val="21"/>
              </w:rPr>
            </w:pPr>
          </w:p>
        </w:tc>
      </w:tr>
      <w:tr w14:paraId="234659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9" w:hRule="atLeast"/>
        </w:trPr>
        <w:tc>
          <w:tcPr>
            <w:tcW w:w="1093"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4D3D2CB6">
            <w:pPr>
              <w:widowControl/>
              <w:spacing w:beforeLines="0" w:afterLines="0"/>
              <w:jc w:val="center"/>
              <w:textAlignment w:val="center"/>
              <w:rPr>
                <w:rFonts w:hint="eastAsia" w:ascii="仿宋" w:hAnsi="仿宋" w:eastAsia="仿宋" w:cs="仿宋"/>
                <w:b/>
                <w:color w:val="auto"/>
                <w:sz w:val="21"/>
                <w:szCs w:val="21"/>
              </w:rPr>
            </w:pPr>
            <w:r>
              <w:rPr>
                <w:rStyle w:val="17"/>
                <w:rFonts w:hint="eastAsia" w:ascii="仿宋" w:hAnsi="仿宋" w:eastAsia="仿宋" w:cs="仿宋"/>
                <w:color w:val="auto"/>
                <w:sz w:val="21"/>
                <w:szCs w:val="21"/>
              </w:rPr>
              <w:t>★</w:t>
            </w:r>
            <w:r>
              <w:rPr>
                <w:rStyle w:val="21"/>
                <w:rFonts w:hint="eastAsia" w:ascii="仿宋" w:hAnsi="仿宋" w:eastAsia="仿宋" w:cs="仿宋"/>
                <w:color w:val="auto"/>
                <w:sz w:val="21"/>
                <w:szCs w:val="21"/>
              </w:rPr>
              <w:t>3</w:t>
            </w:r>
          </w:p>
        </w:tc>
        <w:tc>
          <w:tcPr>
            <w:tcW w:w="6679"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5D1B048B">
            <w:pPr>
              <w:widowControl/>
              <w:spacing w:beforeLines="0" w:afterLines="0"/>
              <w:jc w:val="left"/>
              <w:textAlignment w:val="center"/>
              <w:rPr>
                <w:rFonts w:hint="eastAsia" w:ascii="仿宋" w:hAnsi="仿宋" w:eastAsia="仿宋" w:cs="仿宋"/>
                <w:b/>
                <w:color w:val="auto"/>
                <w:sz w:val="21"/>
                <w:szCs w:val="21"/>
              </w:rPr>
            </w:pPr>
            <w:r>
              <w:rPr>
                <w:rFonts w:hint="eastAsia" w:ascii="仿宋" w:hAnsi="仿宋" w:eastAsia="仿宋" w:cs="仿宋"/>
                <w:b/>
                <w:color w:val="auto"/>
                <w:kern w:val="0"/>
                <w:sz w:val="21"/>
                <w:szCs w:val="21"/>
              </w:rPr>
              <w:t>售后服务</w:t>
            </w:r>
            <w:r>
              <w:rPr>
                <w:rFonts w:hint="eastAsia" w:ascii="仿宋" w:hAnsi="仿宋" w:eastAsia="仿宋" w:cs="仿宋"/>
                <w:b/>
                <w:i w:val="0"/>
                <w:color w:val="auto"/>
                <w:kern w:val="0"/>
                <w:sz w:val="21"/>
                <w:szCs w:val="21"/>
                <w:u w:val="none"/>
                <w:lang w:val="en-US" w:eastAsia="zh-CN" w:bidi="ar"/>
              </w:rPr>
              <w:t>（以下服务条款产生的所有费用应包含在本次报价中）</w:t>
            </w:r>
          </w:p>
        </w:tc>
        <w:tc>
          <w:tcPr>
            <w:tcW w:w="1188"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50E90AA0">
            <w:pPr>
              <w:spacing w:beforeLines="0" w:afterLines="0"/>
              <w:jc w:val="center"/>
              <w:rPr>
                <w:rFonts w:hint="eastAsia" w:ascii="仿宋" w:hAnsi="仿宋" w:eastAsia="仿宋" w:cs="仿宋"/>
                <w:color w:val="auto"/>
                <w:sz w:val="21"/>
                <w:szCs w:val="21"/>
              </w:rPr>
            </w:pPr>
          </w:p>
        </w:tc>
      </w:tr>
      <w:tr w14:paraId="530E42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9" w:hRule="atLeast"/>
        </w:trPr>
        <w:tc>
          <w:tcPr>
            <w:tcW w:w="1093"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47DF969E">
            <w:pPr>
              <w:widowControl/>
              <w:spacing w:beforeLines="0" w:afterLines="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rPr>
              <w:t>3.1</w:t>
            </w:r>
          </w:p>
        </w:tc>
        <w:tc>
          <w:tcPr>
            <w:tcW w:w="6679"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305ADACD">
            <w:pPr>
              <w:widowControl/>
              <w:spacing w:beforeLines="0" w:afterLines="0"/>
              <w:jc w:val="left"/>
              <w:textAlignment w:val="center"/>
              <w:rPr>
                <w:rFonts w:hint="eastAsia" w:ascii="仿宋" w:hAnsi="仿宋" w:eastAsia="仿宋" w:cs="仿宋"/>
                <w:color w:val="auto"/>
                <w:sz w:val="21"/>
                <w:szCs w:val="21"/>
              </w:rPr>
            </w:pPr>
            <w:r>
              <w:rPr>
                <w:rStyle w:val="29"/>
                <w:rFonts w:hint="eastAsia" w:ascii="仿宋" w:hAnsi="仿宋" w:eastAsia="仿宋" w:cs="仿宋"/>
                <w:color w:val="auto"/>
                <w:sz w:val="21"/>
                <w:szCs w:val="21"/>
              </w:rPr>
              <w:t>设备保修期</w:t>
            </w:r>
            <w:r>
              <w:rPr>
                <w:rStyle w:val="41"/>
                <w:rFonts w:hint="eastAsia" w:ascii="仿宋" w:hAnsi="仿宋" w:eastAsia="仿宋" w:cs="仿宋"/>
                <w:color w:val="auto"/>
                <w:sz w:val="21"/>
                <w:szCs w:val="21"/>
              </w:rPr>
              <w:t>≥</w:t>
            </w:r>
            <w:r>
              <w:rPr>
                <w:rFonts w:hint="eastAsia"/>
                <w:color w:val="auto"/>
              </w:rPr>
              <w:t>3</w:t>
            </w:r>
            <w:r>
              <w:rPr>
                <w:rStyle w:val="29"/>
                <w:rFonts w:hint="eastAsia" w:ascii="仿宋" w:hAnsi="仿宋" w:eastAsia="仿宋" w:cs="仿宋"/>
                <w:color w:val="auto"/>
                <w:sz w:val="21"/>
                <w:szCs w:val="21"/>
              </w:rPr>
              <w:t>年，包含主机、软件维护、配件更换等。</w:t>
            </w:r>
          </w:p>
        </w:tc>
        <w:tc>
          <w:tcPr>
            <w:tcW w:w="1188"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6A54D377">
            <w:pPr>
              <w:spacing w:beforeLines="0" w:afterLines="0"/>
              <w:jc w:val="center"/>
              <w:rPr>
                <w:rFonts w:hint="eastAsia" w:ascii="仿宋" w:hAnsi="仿宋" w:eastAsia="仿宋" w:cs="仿宋"/>
                <w:color w:val="auto"/>
                <w:sz w:val="21"/>
                <w:szCs w:val="21"/>
              </w:rPr>
            </w:pPr>
          </w:p>
        </w:tc>
      </w:tr>
      <w:tr w14:paraId="729DFD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9" w:hRule="atLeast"/>
        </w:trPr>
        <w:tc>
          <w:tcPr>
            <w:tcW w:w="1093"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68DD56BA">
            <w:pPr>
              <w:widowControl/>
              <w:spacing w:beforeLines="0" w:afterLines="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rPr>
              <w:t>3.2</w:t>
            </w:r>
          </w:p>
        </w:tc>
        <w:tc>
          <w:tcPr>
            <w:tcW w:w="6679"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21572D00">
            <w:pPr>
              <w:widowControl/>
              <w:spacing w:beforeLines="0" w:afterLines="0"/>
              <w:jc w:val="left"/>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rPr>
              <w:t>提供软件终身升级服务。</w:t>
            </w:r>
          </w:p>
        </w:tc>
        <w:tc>
          <w:tcPr>
            <w:tcW w:w="1188"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3C09101B">
            <w:pPr>
              <w:spacing w:beforeLines="0" w:afterLines="0"/>
              <w:jc w:val="center"/>
              <w:rPr>
                <w:rFonts w:hint="eastAsia" w:ascii="仿宋" w:hAnsi="仿宋" w:eastAsia="仿宋" w:cs="仿宋"/>
                <w:color w:val="auto"/>
                <w:sz w:val="21"/>
                <w:szCs w:val="21"/>
              </w:rPr>
            </w:pPr>
          </w:p>
        </w:tc>
      </w:tr>
      <w:tr w14:paraId="6A6414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093"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254CA9D9">
            <w:pPr>
              <w:widowControl/>
              <w:spacing w:beforeLines="0" w:afterLines="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rPr>
              <w:t>3.3</w:t>
            </w:r>
          </w:p>
        </w:tc>
        <w:tc>
          <w:tcPr>
            <w:tcW w:w="6679"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6D03EF2B">
            <w:pPr>
              <w:widowControl/>
              <w:spacing w:beforeLines="0" w:afterLines="0"/>
              <w:jc w:val="left"/>
              <w:textAlignment w:val="center"/>
              <w:rPr>
                <w:rFonts w:hint="eastAsia" w:ascii="仿宋" w:hAnsi="仿宋" w:eastAsia="仿宋" w:cs="仿宋"/>
                <w:color w:val="auto"/>
                <w:sz w:val="21"/>
                <w:szCs w:val="21"/>
              </w:rPr>
            </w:pPr>
            <w:r>
              <w:rPr>
                <w:rStyle w:val="29"/>
                <w:rFonts w:hint="eastAsia" w:ascii="仿宋" w:hAnsi="仿宋" w:eastAsia="仿宋" w:cs="仿宋"/>
                <w:color w:val="auto"/>
                <w:sz w:val="21"/>
                <w:szCs w:val="21"/>
              </w:rPr>
              <w:t>保修期内免收材料、人工等一切费用。售后服务实行 7×24 小时工作制，</w:t>
            </w:r>
            <w:r>
              <w:rPr>
                <w:rFonts w:hint="eastAsia" w:ascii="仿宋" w:hAnsi="仿宋" w:eastAsia="仿宋" w:cs="仿宋"/>
                <w:i w:val="0"/>
                <w:color w:val="auto"/>
                <w:kern w:val="0"/>
                <w:sz w:val="21"/>
                <w:szCs w:val="21"/>
                <w:u w:val="none"/>
                <w:lang w:val="en-US" w:eastAsia="zh-CN" w:bidi="ar"/>
              </w:rPr>
              <w:t>接到</w:t>
            </w:r>
            <w:r>
              <w:rPr>
                <w:rStyle w:val="21"/>
                <w:rFonts w:hint="eastAsia" w:ascii="仿宋" w:hAnsi="仿宋" w:eastAsia="仿宋" w:cs="仿宋"/>
                <w:color w:val="auto"/>
                <w:sz w:val="21"/>
                <w:szCs w:val="21"/>
                <w:lang w:val="en-US" w:eastAsia="zh-CN" w:bidi="ar"/>
              </w:rPr>
              <w:t>设备故障报修后应在2小时内响应并解决问题，未解决则48小时内到达现场，解决问题不得超过3个工作日（不可抗拒力量除外），如超过3个工作日提供备用机。</w:t>
            </w:r>
          </w:p>
        </w:tc>
        <w:tc>
          <w:tcPr>
            <w:tcW w:w="1188"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4775DC60">
            <w:pPr>
              <w:spacing w:beforeLines="0" w:afterLines="0"/>
              <w:jc w:val="center"/>
              <w:rPr>
                <w:rFonts w:hint="eastAsia" w:ascii="仿宋" w:hAnsi="仿宋" w:eastAsia="仿宋" w:cs="仿宋"/>
                <w:color w:val="auto"/>
                <w:sz w:val="21"/>
                <w:szCs w:val="21"/>
              </w:rPr>
            </w:pPr>
          </w:p>
        </w:tc>
      </w:tr>
      <w:tr w14:paraId="1E186A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9" w:hRule="atLeast"/>
        </w:trPr>
        <w:tc>
          <w:tcPr>
            <w:tcW w:w="1093"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1A92C3D7">
            <w:pPr>
              <w:widowControl/>
              <w:spacing w:beforeLines="0" w:afterLines="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rPr>
              <w:t>3.4</w:t>
            </w:r>
          </w:p>
        </w:tc>
        <w:tc>
          <w:tcPr>
            <w:tcW w:w="6679"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71EF6F76">
            <w:pPr>
              <w:widowControl/>
              <w:spacing w:beforeLines="0" w:afterLines="0"/>
              <w:jc w:val="left"/>
              <w:textAlignment w:val="center"/>
              <w:rPr>
                <w:rFonts w:hint="eastAsia" w:ascii="仿宋" w:hAnsi="仿宋" w:eastAsia="仿宋" w:cs="仿宋"/>
                <w:color w:val="auto"/>
                <w:sz w:val="21"/>
                <w:szCs w:val="21"/>
              </w:rPr>
            </w:pPr>
            <w:r>
              <w:rPr>
                <w:rStyle w:val="29"/>
                <w:rFonts w:hint="eastAsia" w:ascii="仿宋" w:hAnsi="仿宋" w:eastAsia="仿宋" w:cs="仿宋"/>
                <w:color w:val="auto"/>
                <w:sz w:val="21"/>
                <w:szCs w:val="21"/>
              </w:rPr>
              <w:t>卖方应在设备到达用户指定地点后</w:t>
            </w:r>
            <w:r>
              <w:rPr>
                <w:rStyle w:val="29"/>
                <w:rFonts w:hint="eastAsia" w:ascii="仿宋" w:hAnsi="仿宋" w:eastAsia="仿宋" w:cs="仿宋"/>
                <w:color w:val="auto"/>
                <w:sz w:val="21"/>
                <w:szCs w:val="21"/>
                <w:lang w:val="en-US" w:eastAsia="zh-CN"/>
              </w:rPr>
              <w:t>7</w:t>
            </w:r>
            <w:r>
              <w:rPr>
                <w:rStyle w:val="29"/>
                <w:rFonts w:hint="eastAsia" w:ascii="仿宋" w:hAnsi="仿宋" w:eastAsia="仿宋" w:cs="仿宋"/>
                <w:color w:val="auto"/>
                <w:sz w:val="21"/>
                <w:szCs w:val="21"/>
              </w:rPr>
              <w:t>天内安装调试并承担一切费用。</w:t>
            </w:r>
          </w:p>
        </w:tc>
        <w:tc>
          <w:tcPr>
            <w:tcW w:w="1188"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35512957">
            <w:pPr>
              <w:spacing w:beforeLines="0" w:afterLines="0"/>
              <w:jc w:val="center"/>
              <w:rPr>
                <w:rFonts w:hint="eastAsia" w:ascii="仿宋" w:hAnsi="仿宋" w:eastAsia="仿宋" w:cs="仿宋"/>
                <w:color w:val="auto"/>
                <w:sz w:val="21"/>
                <w:szCs w:val="21"/>
              </w:rPr>
            </w:pPr>
          </w:p>
        </w:tc>
      </w:tr>
      <w:tr w14:paraId="7E37B5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8" w:hRule="atLeast"/>
        </w:trPr>
        <w:tc>
          <w:tcPr>
            <w:tcW w:w="1093"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37F1CE1A">
            <w:pPr>
              <w:widowControl/>
              <w:spacing w:beforeLines="0" w:afterLines="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rPr>
              <w:t>3.5</w:t>
            </w:r>
          </w:p>
        </w:tc>
        <w:tc>
          <w:tcPr>
            <w:tcW w:w="6679"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22154985">
            <w:pPr>
              <w:widowControl/>
              <w:spacing w:beforeLines="0" w:afterLines="0"/>
              <w:jc w:val="left"/>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rPr>
              <w:t>卖方负责设备（含软件及相关服务）与使用医院网络端口链接的相关安装及费用。</w:t>
            </w:r>
          </w:p>
        </w:tc>
        <w:tc>
          <w:tcPr>
            <w:tcW w:w="1188"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4C18FC0A">
            <w:pPr>
              <w:spacing w:beforeLines="0" w:afterLines="0"/>
              <w:jc w:val="center"/>
              <w:rPr>
                <w:rFonts w:hint="eastAsia" w:ascii="仿宋" w:hAnsi="仿宋" w:eastAsia="仿宋" w:cs="仿宋"/>
                <w:color w:val="auto"/>
                <w:sz w:val="21"/>
                <w:szCs w:val="21"/>
              </w:rPr>
            </w:pPr>
          </w:p>
        </w:tc>
      </w:tr>
      <w:tr w14:paraId="18A6A7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9" w:hRule="atLeast"/>
        </w:trPr>
        <w:tc>
          <w:tcPr>
            <w:tcW w:w="1093"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3B747E37">
            <w:pPr>
              <w:widowControl/>
              <w:spacing w:beforeLines="0" w:afterLines="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rPr>
              <w:t>3.6</w:t>
            </w:r>
          </w:p>
        </w:tc>
        <w:tc>
          <w:tcPr>
            <w:tcW w:w="6679"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38C2A2DE">
            <w:pPr>
              <w:widowControl/>
              <w:spacing w:beforeLines="0" w:afterLines="0"/>
              <w:jc w:val="left"/>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rPr>
              <w:t>培训要求</w:t>
            </w:r>
          </w:p>
        </w:tc>
        <w:tc>
          <w:tcPr>
            <w:tcW w:w="1188"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52A36D2A">
            <w:pPr>
              <w:spacing w:beforeLines="0" w:afterLines="0"/>
              <w:jc w:val="center"/>
              <w:rPr>
                <w:rFonts w:hint="eastAsia" w:ascii="仿宋" w:hAnsi="仿宋" w:eastAsia="仿宋" w:cs="仿宋"/>
                <w:color w:val="auto"/>
                <w:sz w:val="21"/>
                <w:szCs w:val="21"/>
              </w:rPr>
            </w:pPr>
          </w:p>
        </w:tc>
      </w:tr>
      <w:tr w14:paraId="68B4F6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8" w:hRule="atLeast"/>
        </w:trPr>
        <w:tc>
          <w:tcPr>
            <w:tcW w:w="1093"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52016904">
            <w:pPr>
              <w:widowControl/>
              <w:spacing w:beforeLines="0" w:afterLines="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rPr>
              <w:t>3.6.1</w:t>
            </w:r>
          </w:p>
        </w:tc>
        <w:tc>
          <w:tcPr>
            <w:tcW w:w="6679"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7F117139">
            <w:pPr>
              <w:widowControl/>
              <w:spacing w:beforeLines="0" w:afterLines="0"/>
              <w:jc w:val="left"/>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rPr>
              <w:t>现场培训：卖方应现场提供操作及维护培训，日常使用操作、保养和管理，常用故障排除，紧急情况处理等。</w:t>
            </w:r>
          </w:p>
        </w:tc>
        <w:tc>
          <w:tcPr>
            <w:tcW w:w="1188"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0BC8BA27">
            <w:pPr>
              <w:spacing w:beforeLines="0" w:afterLines="0"/>
              <w:jc w:val="center"/>
              <w:rPr>
                <w:rFonts w:hint="eastAsia" w:ascii="仿宋" w:hAnsi="仿宋" w:eastAsia="仿宋" w:cs="仿宋"/>
                <w:color w:val="auto"/>
                <w:sz w:val="21"/>
                <w:szCs w:val="21"/>
              </w:rPr>
            </w:pPr>
          </w:p>
        </w:tc>
      </w:tr>
      <w:tr w14:paraId="048B29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8" w:hRule="atLeast"/>
        </w:trPr>
        <w:tc>
          <w:tcPr>
            <w:tcW w:w="1093"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3BE666F7">
            <w:pPr>
              <w:widowControl/>
              <w:spacing w:beforeLines="0" w:afterLines="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rPr>
              <w:t>3.6.2</w:t>
            </w:r>
          </w:p>
        </w:tc>
        <w:tc>
          <w:tcPr>
            <w:tcW w:w="6679"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1DAE433A">
            <w:pPr>
              <w:widowControl/>
              <w:spacing w:beforeLines="0" w:afterLines="0"/>
              <w:jc w:val="left"/>
              <w:textAlignment w:val="center"/>
              <w:rPr>
                <w:rFonts w:hint="eastAsia" w:ascii="仿宋" w:hAnsi="仿宋" w:eastAsia="仿宋" w:cs="仿宋"/>
                <w:color w:val="auto"/>
                <w:sz w:val="21"/>
                <w:szCs w:val="21"/>
              </w:rPr>
            </w:pPr>
            <w:r>
              <w:rPr>
                <w:rStyle w:val="29"/>
                <w:rFonts w:hint="eastAsia" w:ascii="仿宋" w:hAnsi="仿宋" w:eastAsia="仿宋" w:cs="仿宋"/>
                <w:color w:val="auto"/>
                <w:sz w:val="21"/>
                <w:szCs w:val="21"/>
              </w:rPr>
              <w:t>网络培训：具有专用的网址或公众号等</w:t>
            </w:r>
            <w:r>
              <w:rPr>
                <w:rStyle w:val="23"/>
                <w:rFonts w:hint="eastAsia" w:ascii="仿宋" w:hAnsi="仿宋" w:eastAsia="仿宋" w:cs="仿宋"/>
                <w:color w:val="auto"/>
                <w:sz w:val="21"/>
                <w:szCs w:val="21"/>
              </w:rPr>
              <w:t>,</w:t>
            </w:r>
            <w:r>
              <w:rPr>
                <w:rStyle w:val="29"/>
                <w:rFonts w:hint="eastAsia" w:ascii="仿宋" w:hAnsi="仿宋" w:eastAsia="仿宋" w:cs="仿宋"/>
                <w:color w:val="auto"/>
                <w:sz w:val="21"/>
                <w:szCs w:val="21"/>
              </w:rPr>
              <w:t>在线提供高级临床应用直播及产品操作指导。</w:t>
            </w:r>
          </w:p>
        </w:tc>
        <w:tc>
          <w:tcPr>
            <w:tcW w:w="1188"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3D485545">
            <w:pPr>
              <w:spacing w:beforeLines="0" w:afterLines="0"/>
              <w:jc w:val="center"/>
              <w:rPr>
                <w:rFonts w:hint="eastAsia" w:ascii="仿宋" w:hAnsi="仿宋" w:eastAsia="仿宋" w:cs="仿宋"/>
                <w:color w:val="auto"/>
                <w:sz w:val="21"/>
                <w:szCs w:val="21"/>
              </w:rPr>
            </w:pPr>
          </w:p>
        </w:tc>
      </w:tr>
    </w:tbl>
    <w:p w14:paraId="2595E9C1">
      <w:pPr>
        <w:pStyle w:val="4"/>
        <w:spacing w:line="360" w:lineRule="auto"/>
        <w:ind w:left="0" w:leftChars="0" w:firstLine="0" w:firstLineChars="0"/>
        <w:rPr>
          <w:rFonts w:hint="eastAsia" w:ascii="仿宋" w:hAnsi="仿宋" w:eastAsia="仿宋" w:cs="仿宋"/>
          <w:b/>
          <w:color w:val="auto"/>
          <w:sz w:val="28"/>
          <w:szCs w:val="28"/>
          <w:highlight w:val="none"/>
          <w:lang w:val="en-US"/>
        </w:rPr>
      </w:pPr>
    </w:p>
    <w:p w14:paraId="4419E2F3">
      <w:pPr>
        <w:pStyle w:val="4"/>
        <w:spacing w:line="360" w:lineRule="auto"/>
        <w:ind w:left="0" w:leftChars="0" w:firstLine="0" w:firstLineChars="0"/>
        <w:rPr>
          <w:rFonts w:hint="eastAsia" w:ascii="仿宋" w:hAnsi="仿宋" w:eastAsia="仿宋" w:cs="仿宋"/>
          <w:b/>
          <w:color w:val="auto"/>
          <w:sz w:val="28"/>
          <w:szCs w:val="28"/>
          <w:highlight w:val="none"/>
          <w:lang w:val="en-US" w:eastAsia="zh-CN"/>
        </w:rPr>
      </w:pPr>
      <w:r>
        <w:rPr>
          <w:rFonts w:hint="eastAsia" w:ascii="仿宋" w:hAnsi="仿宋" w:eastAsia="仿宋" w:cs="仿宋"/>
          <w:b/>
          <w:color w:val="auto"/>
          <w:sz w:val="28"/>
          <w:szCs w:val="28"/>
          <w:highlight w:val="none"/>
          <w:lang w:val="en-US"/>
        </w:rPr>
        <w:t>★三、商务要求</w:t>
      </w:r>
      <w:bookmarkStart w:id="1" w:name="_Toc30407"/>
      <w:r>
        <w:rPr>
          <w:rFonts w:hint="eastAsia" w:ascii="仿宋" w:hAnsi="仿宋" w:eastAsia="仿宋" w:cs="仿宋"/>
          <w:b/>
          <w:color w:val="auto"/>
          <w:sz w:val="28"/>
          <w:szCs w:val="28"/>
          <w:highlight w:val="none"/>
          <w:lang w:val="en-US" w:eastAsia="zh-CN"/>
        </w:rPr>
        <w:t>（以下服务条款产生的所有费用应包含在本次报价中）</w:t>
      </w:r>
    </w:p>
    <w:bookmarkEnd w:id="1"/>
    <w:p w14:paraId="00654D1D">
      <w:pPr>
        <w:spacing w:line="360" w:lineRule="auto"/>
        <w:rPr>
          <w:rFonts w:hint="eastAsia" w:ascii="仿宋" w:hAnsi="仿宋" w:eastAsia="仿宋" w:cs="仿宋"/>
          <w:b/>
          <w:bCs/>
          <w:color w:val="auto"/>
          <w:sz w:val="24"/>
          <w:szCs w:val="24"/>
        </w:rPr>
      </w:pPr>
      <w:r>
        <w:rPr>
          <w:rFonts w:hint="eastAsia" w:ascii="仿宋" w:hAnsi="仿宋" w:eastAsia="仿宋" w:cs="仿宋"/>
          <w:b/>
          <w:bCs/>
          <w:color w:val="auto"/>
          <w:sz w:val="24"/>
          <w:szCs w:val="24"/>
          <w:lang w:val="en-US" w:eastAsia="zh-CN"/>
        </w:rPr>
        <w:t>（一）</w:t>
      </w:r>
      <w:r>
        <w:rPr>
          <w:rFonts w:hint="eastAsia" w:ascii="仿宋" w:hAnsi="仿宋" w:eastAsia="仿宋" w:cs="仿宋"/>
          <w:b/>
          <w:bCs/>
          <w:color w:val="auto"/>
          <w:sz w:val="24"/>
          <w:szCs w:val="24"/>
        </w:rPr>
        <w:t>货物质量</w:t>
      </w:r>
    </w:p>
    <w:p w14:paraId="774DBE4E">
      <w:pPr>
        <w:spacing w:line="360" w:lineRule="auto"/>
        <w:ind w:firstLine="480" w:firstLineChars="200"/>
        <w:rPr>
          <w:rFonts w:hint="eastAsia" w:ascii="仿宋" w:hAnsi="仿宋" w:eastAsia="仿宋" w:cs="仿宋"/>
          <w:b w:val="0"/>
          <w:bCs w:val="0"/>
          <w:color w:val="auto"/>
          <w:sz w:val="24"/>
          <w:szCs w:val="24"/>
          <w:lang w:eastAsia="zh-CN"/>
        </w:rPr>
      </w:pPr>
      <w:r>
        <w:rPr>
          <w:rFonts w:hint="eastAsia" w:ascii="仿宋" w:hAnsi="仿宋" w:eastAsia="仿宋" w:cs="仿宋"/>
          <w:b w:val="0"/>
          <w:bCs w:val="0"/>
          <w:color w:val="auto"/>
          <w:sz w:val="24"/>
          <w:szCs w:val="24"/>
          <w:lang w:eastAsia="zh-CN"/>
        </w:rPr>
        <w:t>1. 该设备同时应符合下列标准：</w:t>
      </w:r>
    </w:p>
    <w:p w14:paraId="7A713DBA">
      <w:pPr>
        <w:spacing w:line="360" w:lineRule="auto"/>
        <w:ind w:firstLine="480" w:firstLineChars="200"/>
        <w:rPr>
          <w:rFonts w:hint="eastAsia" w:ascii="仿宋" w:hAnsi="仿宋" w:eastAsia="仿宋" w:cs="仿宋"/>
          <w:b w:val="0"/>
          <w:bCs w:val="0"/>
          <w:color w:val="auto"/>
          <w:sz w:val="24"/>
          <w:szCs w:val="24"/>
          <w:lang w:eastAsia="zh-CN"/>
        </w:rPr>
      </w:pPr>
      <w:r>
        <w:rPr>
          <w:rFonts w:hint="eastAsia" w:ascii="仿宋" w:hAnsi="仿宋" w:eastAsia="仿宋" w:cs="仿宋"/>
          <w:b w:val="0"/>
          <w:bCs w:val="0"/>
          <w:color w:val="auto"/>
          <w:sz w:val="24"/>
          <w:szCs w:val="24"/>
          <w:lang w:eastAsia="zh-CN"/>
        </w:rPr>
        <w:t>1.1 该设备所适用的国家标准（强制性或推荐性标准）、行业标准、地方标准。无论设备的生产地如何，上述标准系指该设备使用地的相关标准。</w:t>
      </w:r>
    </w:p>
    <w:p w14:paraId="12431742">
      <w:pPr>
        <w:spacing w:line="360" w:lineRule="auto"/>
        <w:rPr>
          <w:rFonts w:hint="eastAsia" w:ascii="仿宋" w:hAnsi="仿宋" w:eastAsia="仿宋" w:cs="仿宋"/>
          <w:b w:val="0"/>
          <w:bCs w:val="0"/>
          <w:color w:val="auto"/>
          <w:sz w:val="24"/>
          <w:szCs w:val="24"/>
          <w:lang w:eastAsia="zh-CN"/>
        </w:rPr>
      </w:pPr>
      <w:r>
        <w:rPr>
          <w:rFonts w:hint="eastAsia" w:ascii="仿宋" w:hAnsi="仿宋" w:eastAsia="仿宋" w:cs="仿宋"/>
          <w:b w:val="0"/>
          <w:bCs w:val="0"/>
          <w:color w:val="auto"/>
          <w:sz w:val="24"/>
          <w:szCs w:val="24"/>
          <w:lang w:val="en-US" w:eastAsia="zh-CN"/>
        </w:rPr>
        <w:t xml:space="preserve">    </w:t>
      </w:r>
      <w:r>
        <w:rPr>
          <w:rFonts w:hint="eastAsia" w:ascii="仿宋" w:hAnsi="仿宋" w:eastAsia="仿宋" w:cs="仿宋"/>
          <w:b w:val="0"/>
          <w:bCs w:val="0"/>
          <w:color w:val="auto"/>
          <w:sz w:val="24"/>
          <w:szCs w:val="24"/>
          <w:lang w:eastAsia="zh-CN"/>
        </w:rPr>
        <w:t>1.2 设备生产企业的标准。</w:t>
      </w:r>
    </w:p>
    <w:p w14:paraId="7020BABA">
      <w:pPr>
        <w:spacing w:line="360" w:lineRule="auto"/>
        <w:rPr>
          <w:rFonts w:hint="eastAsia" w:ascii="仿宋" w:hAnsi="仿宋" w:eastAsia="仿宋" w:cs="仿宋"/>
          <w:b w:val="0"/>
          <w:bCs w:val="0"/>
          <w:color w:val="auto"/>
          <w:sz w:val="24"/>
          <w:szCs w:val="24"/>
          <w:lang w:eastAsia="zh-CN"/>
        </w:rPr>
      </w:pPr>
      <w:r>
        <w:rPr>
          <w:rFonts w:hint="eastAsia" w:ascii="仿宋" w:hAnsi="仿宋" w:eastAsia="仿宋" w:cs="仿宋"/>
          <w:b w:val="0"/>
          <w:bCs w:val="0"/>
          <w:color w:val="auto"/>
          <w:sz w:val="24"/>
          <w:szCs w:val="24"/>
          <w:lang w:val="en-US" w:eastAsia="zh-CN"/>
        </w:rPr>
        <w:t xml:space="preserve">    </w:t>
      </w:r>
      <w:r>
        <w:rPr>
          <w:rFonts w:hint="eastAsia" w:ascii="仿宋" w:hAnsi="仿宋" w:eastAsia="仿宋" w:cs="仿宋"/>
          <w:b w:val="0"/>
          <w:bCs w:val="0"/>
          <w:color w:val="auto"/>
          <w:sz w:val="24"/>
          <w:szCs w:val="24"/>
          <w:lang w:eastAsia="zh-CN"/>
        </w:rPr>
        <w:t xml:space="preserve">1.3 </w:t>
      </w:r>
      <w:r>
        <w:rPr>
          <w:rFonts w:hint="eastAsia" w:ascii="仿宋" w:hAnsi="仿宋" w:eastAsia="仿宋" w:cs="仿宋"/>
          <w:b w:val="0"/>
          <w:bCs w:val="0"/>
          <w:color w:val="auto"/>
          <w:sz w:val="24"/>
          <w:szCs w:val="24"/>
          <w:lang w:val="en-US" w:eastAsia="zh-CN"/>
        </w:rPr>
        <w:t>供应商</w:t>
      </w:r>
      <w:r>
        <w:rPr>
          <w:rFonts w:hint="eastAsia" w:ascii="仿宋" w:hAnsi="仿宋" w:eastAsia="仿宋" w:cs="仿宋"/>
          <w:b w:val="0"/>
          <w:bCs w:val="0"/>
          <w:color w:val="auto"/>
          <w:sz w:val="24"/>
          <w:szCs w:val="24"/>
          <w:lang w:eastAsia="zh-CN"/>
        </w:rPr>
        <w:t>所提供的产品说明书或相关说明文档中所列明的标准。</w:t>
      </w:r>
    </w:p>
    <w:p w14:paraId="1568D967">
      <w:pPr>
        <w:spacing w:line="360" w:lineRule="auto"/>
        <w:rPr>
          <w:rFonts w:hint="eastAsia" w:ascii="仿宋" w:hAnsi="仿宋" w:eastAsia="仿宋" w:cs="仿宋"/>
          <w:b w:val="0"/>
          <w:bCs w:val="0"/>
          <w:color w:val="auto"/>
          <w:sz w:val="24"/>
          <w:szCs w:val="24"/>
          <w:lang w:eastAsia="zh-CN"/>
        </w:rPr>
      </w:pPr>
      <w:r>
        <w:rPr>
          <w:rFonts w:hint="eastAsia" w:ascii="仿宋" w:hAnsi="仿宋" w:eastAsia="仿宋" w:cs="仿宋"/>
          <w:b w:val="0"/>
          <w:bCs w:val="0"/>
          <w:color w:val="auto"/>
          <w:sz w:val="24"/>
          <w:szCs w:val="24"/>
          <w:lang w:val="en-US" w:eastAsia="zh-CN"/>
        </w:rPr>
        <w:t xml:space="preserve">    </w:t>
      </w:r>
      <w:r>
        <w:rPr>
          <w:rFonts w:hint="eastAsia" w:ascii="仿宋" w:hAnsi="仿宋" w:eastAsia="仿宋" w:cs="仿宋"/>
          <w:b w:val="0"/>
          <w:bCs w:val="0"/>
          <w:color w:val="auto"/>
          <w:sz w:val="24"/>
          <w:szCs w:val="24"/>
          <w:lang w:eastAsia="zh-CN"/>
        </w:rPr>
        <w:t>1.4 多项标准不一致的，按最高的标准执行；虽有上述标准，但双方对质量有特别要求的，应按特别要求执行。 </w:t>
      </w:r>
    </w:p>
    <w:p w14:paraId="794B268B">
      <w:pPr>
        <w:spacing w:line="360" w:lineRule="auto"/>
        <w:rPr>
          <w:rFonts w:hint="eastAsia" w:ascii="仿宋" w:hAnsi="仿宋" w:eastAsia="仿宋" w:cs="仿宋"/>
          <w:b w:val="0"/>
          <w:bCs w:val="0"/>
          <w:color w:val="auto"/>
          <w:sz w:val="24"/>
          <w:szCs w:val="24"/>
          <w:lang w:eastAsia="zh-CN"/>
        </w:rPr>
      </w:pPr>
      <w:r>
        <w:rPr>
          <w:rFonts w:hint="eastAsia" w:ascii="仿宋" w:hAnsi="仿宋" w:eastAsia="仿宋" w:cs="仿宋"/>
          <w:b w:val="0"/>
          <w:bCs w:val="0"/>
          <w:color w:val="auto"/>
          <w:sz w:val="24"/>
          <w:szCs w:val="24"/>
          <w:lang w:val="en-US" w:eastAsia="zh-CN"/>
        </w:rPr>
        <w:t xml:space="preserve">    </w:t>
      </w:r>
      <w:r>
        <w:rPr>
          <w:rFonts w:hint="eastAsia" w:ascii="仿宋" w:hAnsi="仿宋" w:eastAsia="仿宋" w:cs="仿宋"/>
          <w:b w:val="0"/>
          <w:bCs w:val="0"/>
          <w:color w:val="auto"/>
          <w:sz w:val="24"/>
          <w:szCs w:val="24"/>
          <w:lang w:eastAsia="zh-CN"/>
        </w:rPr>
        <w:t>2.</w:t>
      </w:r>
      <w:r>
        <w:rPr>
          <w:rFonts w:hint="eastAsia" w:ascii="仿宋" w:hAnsi="仿宋" w:eastAsia="仿宋" w:cs="仿宋"/>
          <w:b w:val="0"/>
          <w:bCs w:val="0"/>
          <w:color w:val="auto"/>
          <w:sz w:val="24"/>
          <w:szCs w:val="24"/>
          <w:lang w:val="en-US" w:eastAsia="zh-CN"/>
        </w:rPr>
        <w:t>供应商</w:t>
      </w:r>
      <w:r>
        <w:rPr>
          <w:rFonts w:hint="eastAsia" w:ascii="仿宋" w:hAnsi="仿宋" w:eastAsia="仿宋" w:cs="仿宋"/>
          <w:b w:val="0"/>
          <w:bCs w:val="0"/>
          <w:color w:val="auto"/>
          <w:sz w:val="24"/>
          <w:szCs w:val="24"/>
          <w:lang w:eastAsia="zh-CN"/>
        </w:rPr>
        <w:t>保证其出售的设备是原厂生产的、全新的、未使用过的（包括零部件），生产日期应在自合同签署之日往前推算6个月内，符合原厂质量检测标准（以说明书为准）。</w:t>
      </w:r>
    </w:p>
    <w:p w14:paraId="2B593276">
      <w:pPr>
        <w:spacing w:line="360" w:lineRule="auto"/>
        <w:ind w:firstLine="480" w:firstLineChars="200"/>
        <w:rPr>
          <w:rFonts w:hint="eastAsia" w:ascii="仿宋" w:hAnsi="仿宋" w:eastAsia="仿宋" w:cs="仿宋"/>
          <w:b w:val="0"/>
          <w:bCs w:val="0"/>
          <w:color w:val="auto"/>
          <w:sz w:val="24"/>
          <w:szCs w:val="24"/>
          <w:lang w:eastAsia="zh-CN"/>
        </w:rPr>
      </w:pPr>
      <w:r>
        <w:rPr>
          <w:rFonts w:hint="eastAsia" w:ascii="仿宋" w:hAnsi="仿宋" w:eastAsia="仿宋" w:cs="仿宋"/>
          <w:b w:val="0"/>
          <w:bCs w:val="0"/>
          <w:color w:val="auto"/>
          <w:sz w:val="24"/>
          <w:szCs w:val="24"/>
          <w:lang w:val="en-US" w:eastAsia="zh-CN"/>
        </w:rPr>
        <w:t>3</w:t>
      </w:r>
      <w:r>
        <w:rPr>
          <w:rFonts w:hint="eastAsia" w:ascii="仿宋" w:hAnsi="仿宋" w:eastAsia="仿宋" w:cs="仿宋"/>
          <w:b w:val="0"/>
          <w:bCs w:val="0"/>
          <w:color w:val="auto"/>
          <w:sz w:val="24"/>
          <w:szCs w:val="24"/>
          <w:lang w:eastAsia="zh-CN"/>
        </w:rPr>
        <w:t>.配套材料</w:t>
      </w:r>
    </w:p>
    <w:p w14:paraId="19A51ED3">
      <w:pPr>
        <w:spacing w:line="360" w:lineRule="auto"/>
        <w:ind w:firstLine="480" w:firstLineChars="200"/>
        <w:rPr>
          <w:rFonts w:hint="eastAsia" w:ascii="仿宋" w:hAnsi="仿宋" w:eastAsia="仿宋" w:cs="仿宋"/>
          <w:b w:val="0"/>
          <w:bCs w:val="0"/>
          <w:color w:val="auto"/>
          <w:sz w:val="24"/>
          <w:szCs w:val="24"/>
          <w:lang w:eastAsia="zh-CN"/>
        </w:rPr>
      </w:pPr>
      <w:r>
        <w:rPr>
          <w:rFonts w:hint="eastAsia" w:ascii="仿宋" w:hAnsi="仿宋" w:eastAsia="仿宋" w:cs="仿宋"/>
          <w:b w:val="0"/>
          <w:bCs w:val="0"/>
          <w:color w:val="auto"/>
          <w:sz w:val="24"/>
          <w:szCs w:val="24"/>
          <w:lang w:val="en-US" w:eastAsia="zh-CN"/>
        </w:rPr>
        <w:t>3</w:t>
      </w:r>
      <w:r>
        <w:rPr>
          <w:rFonts w:hint="eastAsia" w:ascii="仿宋" w:hAnsi="仿宋" w:eastAsia="仿宋" w:cs="仿宋"/>
          <w:b w:val="0"/>
          <w:bCs w:val="0"/>
          <w:color w:val="auto"/>
          <w:sz w:val="24"/>
          <w:szCs w:val="24"/>
          <w:lang w:eastAsia="zh-CN"/>
        </w:rPr>
        <w:t xml:space="preserve">.1 </w:t>
      </w:r>
      <w:r>
        <w:rPr>
          <w:rFonts w:hint="eastAsia" w:ascii="仿宋" w:hAnsi="仿宋" w:eastAsia="仿宋" w:cs="仿宋"/>
          <w:b w:val="0"/>
          <w:bCs w:val="0"/>
          <w:color w:val="auto"/>
          <w:sz w:val="24"/>
          <w:szCs w:val="24"/>
          <w:lang w:val="en-US" w:eastAsia="zh-CN"/>
        </w:rPr>
        <w:t>供应商</w:t>
      </w:r>
      <w:r>
        <w:rPr>
          <w:rFonts w:hint="eastAsia" w:ascii="仿宋" w:hAnsi="仿宋" w:eastAsia="仿宋" w:cs="仿宋"/>
          <w:b w:val="0"/>
          <w:bCs w:val="0"/>
          <w:color w:val="auto"/>
          <w:sz w:val="24"/>
          <w:szCs w:val="24"/>
          <w:lang w:eastAsia="zh-CN"/>
        </w:rPr>
        <w:t>交货时应同时提交设备的下列配套材料：</w:t>
      </w:r>
    </w:p>
    <w:p w14:paraId="6AFA329A">
      <w:pPr>
        <w:spacing w:line="360" w:lineRule="auto"/>
        <w:ind w:firstLine="480" w:firstLineChars="200"/>
        <w:rPr>
          <w:rFonts w:hint="eastAsia" w:ascii="仿宋" w:hAnsi="仿宋" w:eastAsia="仿宋" w:cs="仿宋"/>
          <w:b w:val="0"/>
          <w:bCs w:val="0"/>
          <w:color w:val="auto"/>
          <w:sz w:val="24"/>
          <w:szCs w:val="24"/>
          <w:lang w:eastAsia="zh-CN"/>
        </w:rPr>
      </w:pPr>
      <w:r>
        <w:rPr>
          <w:rFonts w:hint="eastAsia" w:ascii="仿宋" w:hAnsi="仿宋" w:eastAsia="仿宋" w:cs="仿宋"/>
          <w:b w:val="0"/>
          <w:bCs w:val="0"/>
          <w:color w:val="auto"/>
          <w:sz w:val="24"/>
          <w:szCs w:val="24"/>
          <w:lang w:val="en-US" w:eastAsia="zh-CN"/>
        </w:rPr>
        <w:t>3</w:t>
      </w:r>
      <w:r>
        <w:rPr>
          <w:rFonts w:hint="eastAsia" w:ascii="仿宋" w:hAnsi="仿宋" w:eastAsia="仿宋" w:cs="仿宋"/>
          <w:b w:val="0"/>
          <w:bCs w:val="0"/>
          <w:color w:val="auto"/>
          <w:sz w:val="24"/>
          <w:szCs w:val="24"/>
          <w:lang w:eastAsia="zh-CN"/>
        </w:rPr>
        <w:t>.1.1 原厂出厂证明</w:t>
      </w:r>
    </w:p>
    <w:p w14:paraId="558EFEBB">
      <w:pPr>
        <w:spacing w:line="360" w:lineRule="auto"/>
        <w:ind w:firstLine="480" w:firstLineChars="200"/>
        <w:rPr>
          <w:rFonts w:hint="eastAsia" w:ascii="仿宋" w:hAnsi="仿宋" w:eastAsia="仿宋" w:cs="仿宋"/>
          <w:b w:val="0"/>
          <w:bCs w:val="0"/>
          <w:color w:val="auto"/>
          <w:sz w:val="24"/>
          <w:szCs w:val="24"/>
          <w:lang w:eastAsia="zh-CN"/>
        </w:rPr>
      </w:pPr>
      <w:r>
        <w:rPr>
          <w:rFonts w:hint="eastAsia" w:ascii="仿宋" w:hAnsi="仿宋" w:eastAsia="仿宋" w:cs="仿宋"/>
          <w:b w:val="0"/>
          <w:bCs w:val="0"/>
          <w:color w:val="auto"/>
          <w:sz w:val="24"/>
          <w:szCs w:val="24"/>
          <w:lang w:val="en-US" w:eastAsia="zh-CN"/>
        </w:rPr>
        <w:t>3</w:t>
      </w:r>
      <w:r>
        <w:rPr>
          <w:rFonts w:hint="eastAsia" w:ascii="仿宋" w:hAnsi="仿宋" w:eastAsia="仿宋" w:cs="仿宋"/>
          <w:b w:val="0"/>
          <w:bCs w:val="0"/>
          <w:color w:val="auto"/>
          <w:sz w:val="24"/>
          <w:szCs w:val="24"/>
          <w:lang w:eastAsia="zh-CN"/>
        </w:rPr>
        <w:t>.1.2 产品合格证书</w:t>
      </w:r>
    </w:p>
    <w:p w14:paraId="545A9D52">
      <w:pPr>
        <w:spacing w:line="360" w:lineRule="auto"/>
        <w:ind w:firstLine="480" w:firstLineChars="200"/>
        <w:rPr>
          <w:rFonts w:hint="eastAsia" w:ascii="仿宋" w:hAnsi="仿宋" w:eastAsia="仿宋" w:cs="仿宋"/>
          <w:b w:val="0"/>
          <w:bCs w:val="0"/>
          <w:color w:val="auto"/>
          <w:sz w:val="24"/>
          <w:szCs w:val="24"/>
          <w:lang w:eastAsia="zh-CN"/>
        </w:rPr>
      </w:pPr>
      <w:r>
        <w:rPr>
          <w:rFonts w:hint="eastAsia" w:ascii="仿宋" w:hAnsi="仿宋" w:eastAsia="仿宋" w:cs="仿宋"/>
          <w:b w:val="0"/>
          <w:bCs w:val="0"/>
          <w:color w:val="auto"/>
          <w:sz w:val="24"/>
          <w:szCs w:val="24"/>
          <w:lang w:val="en-US" w:eastAsia="zh-CN"/>
        </w:rPr>
        <w:t>3</w:t>
      </w:r>
      <w:r>
        <w:rPr>
          <w:rFonts w:hint="eastAsia" w:ascii="仿宋" w:hAnsi="仿宋" w:eastAsia="仿宋" w:cs="仿宋"/>
          <w:b w:val="0"/>
          <w:bCs w:val="0"/>
          <w:color w:val="auto"/>
          <w:sz w:val="24"/>
          <w:szCs w:val="24"/>
          <w:lang w:eastAsia="zh-CN"/>
        </w:rPr>
        <w:t>.1.3 保修单</w:t>
      </w:r>
    </w:p>
    <w:p w14:paraId="587723CA">
      <w:pPr>
        <w:spacing w:line="360" w:lineRule="auto"/>
        <w:ind w:firstLine="480" w:firstLineChars="200"/>
        <w:rPr>
          <w:rFonts w:hint="eastAsia" w:ascii="仿宋" w:hAnsi="仿宋" w:eastAsia="仿宋" w:cs="仿宋"/>
          <w:b w:val="0"/>
          <w:bCs w:val="0"/>
          <w:color w:val="auto"/>
          <w:sz w:val="24"/>
          <w:szCs w:val="24"/>
          <w:lang w:eastAsia="zh-CN"/>
        </w:rPr>
      </w:pPr>
      <w:r>
        <w:rPr>
          <w:rFonts w:hint="eastAsia" w:ascii="仿宋" w:hAnsi="仿宋" w:eastAsia="仿宋" w:cs="仿宋"/>
          <w:b w:val="0"/>
          <w:bCs w:val="0"/>
          <w:color w:val="auto"/>
          <w:sz w:val="24"/>
          <w:szCs w:val="24"/>
          <w:lang w:val="en-US" w:eastAsia="zh-CN"/>
        </w:rPr>
        <w:t>3</w:t>
      </w:r>
      <w:r>
        <w:rPr>
          <w:rFonts w:hint="eastAsia" w:ascii="仿宋" w:hAnsi="仿宋" w:eastAsia="仿宋" w:cs="仿宋"/>
          <w:b w:val="0"/>
          <w:bCs w:val="0"/>
          <w:color w:val="auto"/>
          <w:sz w:val="24"/>
          <w:szCs w:val="24"/>
          <w:lang w:eastAsia="zh-CN"/>
        </w:rPr>
        <w:t>.1.4 使用与维护说明书（中文版）</w:t>
      </w:r>
    </w:p>
    <w:p w14:paraId="356F5B61">
      <w:pPr>
        <w:spacing w:line="360" w:lineRule="auto"/>
        <w:ind w:firstLine="480" w:firstLineChars="200"/>
        <w:rPr>
          <w:rFonts w:hint="eastAsia" w:ascii="仿宋" w:hAnsi="仿宋" w:eastAsia="仿宋" w:cs="仿宋"/>
          <w:b w:val="0"/>
          <w:bCs w:val="0"/>
          <w:color w:val="auto"/>
          <w:sz w:val="24"/>
          <w:szCs w:val="24"/>
          <w:lang w:eastAsia="zh-CN"/>
        </w:rPr>
      </w:pPr>
      <w:r>
        <w:rPr>
          <w:rFonts w:hint="eastAsia" w:ascii="仿宋" w:hAnsi="仿宋" w:eastAsia="仿宋" w:cs="仿宋"/>
          <w:b w:val="0"/>
          <w:bCs w:val="0"/>
          <w:color w:val="auto"/>
          <w:sz w:val="24"/>
          <w:szCs w:val="24"/>
          <w:lang w:val="en-US" w:eastAsia="zh-CN"/>
        </w:rPr>
        <w:t>3</w:t>
      </w:r>
      <w:r>
        <w:rPr>
          <w:rFonts w:hint="eastAsia" w:ascii="仿宋" w:hAnsi="仿宋" w:eastAsia="仿宋" w:cs="仿宋"/>
          <w:b w:val="0"/>
          <w:bCs w:val="0"/>
          <w:color w:val="auto"/>
          <w:sz w:val="24"/>
          <w:szCs w:val="24"/>
          <w:lang w:eastAsia="zh-CN"/>
        </w:rPr>
        <w:t>.1.5 设备物料清单</w:t>
      </w:r>
    </w:p>
    <w:p w14:paraId="3EF30854">
      <w:pPr>
        <w:spacing w:line="360" w:lineRule="auto"/>
        <w:ind w:firstLine="480" w:firstLineChars="200"/>
        <w:rPr>
          <w:rFonts w:hint="eastAsia" w:ascii="仿宋" w:hAnsi="仿宋" w:eastAsia="仿宋" w:cs="仿宋"/>
          <w:b w:val="0"/>
          <w:bCs w:val="0"/>
          <w:color w:val="auto"/>
          <w:sz w:val="24"/>
          <w:szCs w:val="24"/>
          <w:lang w:eastAsia="zh-CN"/>
        </w:rPr>
      </w:pPr>
      <w:r>
        <w:rPr>
          <w:rFonts w:hint="eastAsia" w:ascii="仿宋" w:hAnsi="仿宋" w:eastAsia="仿宋" w:cs="仿宋"/>
          <w:b w:val="0"/>
          <w:bCs w:val="0"/>
          <w:color w:val="auto"/>
          <w:sz w:val="24"/>
          <w:szCs w:val="24"/>
          <w:lang w:val="en-US" w:eastAsia="zh-CN"/>
        </w:rPr>
        <w:t>3</w:t>
      </w:r>
      <w:r>
        <w:rPr>
          <w:rFonts w:hint="eastAsia" w:ascii="仿宋" w:hAnsi="仿宋" w:eastAsia="仿宋" w:cs="仿宋"/>
          <w:b w:val="0"/>
          <w:bCs w:val="0"/>
          <w:color w:val="auto"/>
          <w:sz w:val="24"/>
          <w:szCs w:val="24"/>
          <w:lang w:eastAsia="zh-CN"/>
        </w:rPr>
        <w:t>.1.6 其他应当具备的随附单证。</w:t>
      </w:r>
    </w:p>
    <w:p w14:paraId="502584BB">
      <w:pPr>
        <w:spacing w:line="360" w:lineRule="auto"/>
        <w:ind w:firstLine="480" w:firstLineChars="200"/>
        <w:rPr>
          <w:rFonts w:hint="eastAsia" w:ascii="仿宋" w:hAnsi="仿宋" w:eastAsia="仿宋" w:cs="仿宋"/>
          <w:b w:val="0"/>
          <w:bCs w:val="0"/>
          <w:color w:val="auto"/>
          <w:sz w:val="24"/>
          <w:szCs w:val="24"/>
          <w:lang w:eastAsia="zh-CN"/>
        </w:rPr>
      </w:pPr>
      <w:r>
        <w:rPr>
          <w:rFonts w:hint="eastAsia" w:ascii="仿宋" w:hAnsi="仿宋" w:eastAsia="仿宋" w:cs="仿宋"/>
          <w:b w:val="0"/>
          <w:bCs w:val="0"/>
          <w:color w:val="auto"/>
          <w:sz w:val="24"/>
          <w:szCs w:val="24"/>
          <w:lang w:val="en-US" w:eastAsia="zh-CN"/>
        </w:rPr>
        <w:t>3</w:t>
      </w:r>
      <w:r>
        <w:rPr>
          <w:rFonts w:hint="eastAsia" w:ascii="仿宋" w:hAnsi="仿宋" w:eastAsia="仿宋" w:cs="仿宋"/>
          <w:b w:val="0"/>
          <w:bCs w:val="0"/>
          <w:color w:val="auto"/>
          <w:sz w:val="24"/>
          <w:szCs w:val="24"/>
          <w:lang w:eastAsia="zh-CN"/>
        </w:rPr>
        <w:t>.1.7 配套材料应用防水袋包装并放在设备包装中，并在设备安装调试完成之后移交</w:t>
      </w:r>
      <w:r>
        <w:rPr>
          <w:rFonts w:hint="eastAsia" w:ascii="仿宋" w:hAnsi="仿宋" w:eastAsia="仿宋" w:cs="仿宋"/>
          <w:b w:val="0"/>
          <w:bCs w:val="0"/>
          <w:color w:val="auto"/>
          <w:sz w:val="24"/>
          <w:szCs w:val="24"/>
          <w:lang w:val="en-US" w:eastAsia="zh-CN"/>
        </w:rPr>
        <w:t>使用单位</w:t>
      </w:r>
      <w:r>
        <w:rPr>
          <w:rFonts w:hint="eastAsia" w:ascii="仿宋" w:hAnsi="仿宋" w:eastAsia="仿宋" w:cs="仿宋"/>
          <w:b w:val="0"/>
          <w:bCs w:val="0"/>
          <w:color w:val="auto"/>
          <w:sz w:val="24"/>
          <w:szCs w:val="24"/>
          <w:lang w:eastAsia="zh-CN"/>
        </w:rPr>
        <w:t>。</w:t>
      </w:r>
    </w:p>
    <w:p w14:paraId="6FCF2C1D">
      <w:pPr>
        <w:spacing w:line="360" w:lineRule="auto"/>
        <w:rPr>
          <w:rFonts w:hint="eastAsia" w:ascii="仿宋" w:hAnsi="仿宋" w:eastAsia="仿宋" w:cs="仿宋"/>
          <w:b/>
          <w:bCs/>
          <w:color w:val="auto"/>
          <w:sz w:val="24"/>
          <w:szCs w:val="24"/>
        </w:rPr>
      </w:pPr>
      <w:r>
        <w:rPr>
          <w:rFonts w:hint="eastAsia" w:ascii="仿宋" w:hAnsi="仿宋" w:eastAsia="仿宋" w:cs="仿宋"/>
          <w:b/>
          <w:bCs/>
          <w:color w:val="auto"/>
          <w:sz w:val="24"/>
          <w:szCs w:val="24"/>
          <w:lang w:eastAsia="zh-CN"/>
        </w:rPr>
        <w:t>（</w:t>
      </w:r>
      <w:r>
        <w:rPr>
          <w:rFonts w:hint="eastAsia" w:ascii="仿宋" w:hAnsi="仿宋" w:eastAsia="仿宋" w:cs="仿宋"/>
          <w:b/>
          <w:bCs/>
          <w:color w:val="auto"/>
          <w:sz w:val="24"/>
          <w:szCs w:val="24"/>
        </w:rPr>
        <w:t>二</w:t>
      </w:r>
      <w:r>
        <w:rPr>
          <w:rFonts w:hint="eastAsia" w:ascii="仿宋" w:hAnsi="仿宋" w:eastAsia="仿宋" w:cs="仿宋"/>
          <w:b/>
          <w:bCs/>
          <w:color w:val="auto"/>
          <w:sz w:val="24"/>
          <w:szCs w:val="24"/>
          <w:lang w:eastAsia="zh-CN"/>
        </w:rPr>
        <w:t>）</w:t>
      </w:r>
      <w:r>
        <w:rPr>
          <w:rFonts w:hint="eastAsia" w:ascii="仿宋" w:hAnsi="仿宋" w:eastAsia="仿宋" w:cs="仿宋"/>
          <w:b/>
          <w:bCs/>
          <w:color w:val="auto"/>
          <w:sz w:val="24"/>
          <w:szCs w:val="24"/>
        </w:rPr>
        <w:t>交货方式</w:t>
      </w:r>
    </w:p>
    <w:p w14:paraId="0F28A315">
      <w:pPr>
        <w:spacing w:line="360" w:lineRule="auto"/>
        <w:ind w:firstLine="480" w:firstLineChars="200"/>
        <w:rPr>
          <w:rFonts w:hint="eastAsia" w:ascii="仿宋" w:hAnsi="仿宋" w:eastAsia="仿宋" w:cs="仿宋"/>
          <w:b w:val="0"/>
          <w:bCs w:val="0"/>
          <w:color w:val="auto"/>
          <w:sz w:val="24"/>
          <w:szCs w:val="24"/>
          <w:lang w:eastAsia="zh-CN"/>
        </w:rPr>
      </w:pPr>
      <w:r>
        <w:rPr>
          <w:rFonts w:hint="eastAsia" w:ascii="仿宋" w:hAnsi="仿宋" w:eastAsia="仿宋" w:cs="仿宋"/>
          <w:b w:val="0"/>
          <w:bCs w:val="0"/>
          <w:color w:val="auto"/>
          <w:sz w:val="24"/>
          <w:szCs w:val="24"/>
          <w:lang w:eastAsia="zh-CN"/>
        </w:rPr>
        <w:t xml:space="preserve">1. </w:t>
      </w:r>
      <w:r>
        <w:rPr>
          <w:rFonts w:hint="eastAsia" w:ascii="仿宋" w:hAnsi="仿宋" w:eastAsia="仿宋" w:cs="仿宋"/>
          <w:b w:val="0"/>
          <w:bCs w:val="0"/>
          <w:color w:val="auto"/>
          <w:sz w:val="24"/>
          <w:szCs w:val="24"/>
          <w:lang w:val="en-US" w:eastAsia="zh-CN"/>
        </w:rPr>
        <w:t>供应商</w:t>
      </w:r>
      <w:r>
        <w:rPr>
          <w:rFonts w:hint="eastAsia" w:ascii="仿宋" w:hAnsi="仿宋" w:eastAsia="仿宋" w:cs="仿宋"/>
          <w:b w:val="0"/>
          <w:bCs w:val="0"/>
          <w:color w:val="auto"/>
          <w:sz w:val="24"/>
          <w:szCs w:val="24"/>
          <w:lang w:eastAsia="zh-CN"/>
        </w:rPr>
        <w:t>交货时间：合同签订后30日内交付合同标的物设备。</w:t>
      </w:r>
    </w:p>
    <w:p w14:paraId="76B2968C">
      <w:pPr>
        <w:spacing w:line="360" w:lineRule="auto"/>
        <w:ind w:firstLine="480" w:firstLineChars="200"/>
        <w:rPr>
          <w:rFonts w:hint="eastAsia" w:ascii="仿宋" w:hAnsi="仿宋" w:eastAsia="仿宋" w:cs="仿宋"/>
          <w:b w:val="0"/>
          <w:bCs w:val="0"/>
          <w:color w:val="auto"/>
          <w:sz w:val="24"/>
          <w:szCs w:val="24"/>
          <w:lang w:eastAsia="zh-CN"/>
        </w:rPr>
      </w:pPr>
      <w:r>
        <w:rPr>
          <w:rFonts w:hint="eastAsia" w:ascii="仿宋" w:hAnsi="仿宋" w:eastAsia="仿宋" w:cs="仿宋"/>
          <w:b w:val="0"/>
          <w:bCs w:val="0"/>
          <w:color w:val="auto"/>
          <w:sz w:val="24"/>
          <w:szCs w:val="24"/>
          <w:lang w:eastAsia="zh-CN"/>
        </w:rPr>
        <w:t xml:space="preserve">2. </w:t>
      </w:r>
      <w:r>
        <w:rPr>
          <w:rFonts w:hint="eastAsia" w:ascii="仿宋" w:hAnsi="仿宋" w:eastAsia="仿宋" w:cs="仿宋"/>
          <w:b w:val="0"/>
          <w:bCs w:val="0"/>
          <w:color w:val="auto"/>
          <w:sz w:val="24"/>
          <w:szCs w:val="24"/>
          <w:lang w:val="en-US" w:eastAsia="zh-CN"/>
        </w:rPr>
        <w:t>供应商</w:t>
      </w:r>
      <w:r>
        <w:rPr>
          <w:rFonts w:hint="eastAsia" w:ascii="仿宋" w:hAnsi="仿宋" w:eastAsia="仿宋" w:cs="仿宋"/>
          <w:b w:val="0"/>
          <w:bCs w:val="0"/>
          <w:color w:val="auto"/>
          <w:sz w:val="24"/>
          <w:szCs w:val="24"/>
          <w:lang w:eastAsia="zh-CN"/>
        </w:rPr>
        <w:t>交货地点：</w:t>
      </w:r>
      <w:r>
        <w:rPr>
          <w:rFonts w:hint="eastAsia" w:ascii="仿宋" w:hAnsi="仿宋" w:eastAsia="仿宋" w:cs="仿宋"/>
          <w:b w:val="0"/>
          <w:bCs w:val="0"/>
          <w:color w:val="auto"/>
          <w:sz w:val="24"/>
          <w:szCs w:val="24"/>
          <w:lang w:val="en-US" w:eastAsia="zh-CN"/>
        </w:rPr>
        <w:t>使用单位指定地点</w:t>
      </w:r>
      <w:r>
        <w:rPr>
          <w:rFonts w:hint="eastAsia" w:ascii="仿宋" w:hAnsi="仿宋" w:eastAsia="仿宋" w:cs="仿宋"/>
          <w:b w:val="0"/>
          <w:bCs w:val="0"/>
          <w:color w:val="auto"/>
          <w:sz w:val="24"/>
          <w:szCs w:val="24"/>
          <w:lang w:eastAsia="zh-CN"/>
        </w:rPr>
        <w:t>。</w:t>
      </w:r>
    </w:p>
    <w:p w14:paraId="121B9E88">
      <w:pPr>
        <w:spacing w:line="360" w:lineRule="auto"/>
        <w:ind w:firstLine="480" w:firstLineChars="200"/>
        <w:rPr>
          <w:rFonts w:hint="eastAsia"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lang w:eastAsia="zh-CN"/>
        </w:rPr>
        <w:t xml:space="preserve">3. </w:t>
      </w:r>
      <w:r>
        <w:rPr>
          <w:rFonts w:hint="eastAsia" w:ascii="仿宋" w:hAnsi="仿宋" w:eastAsia="仿宋" w:cs="仿宋"/>
          <w:b w:val="0"/>
          <w:bCs w:val="0"/>
          <w:color w:val="auto"/>
          <w:sz w:val="24"/>
          <w:szCs w:val="24"/>
          <w:lang w:val="en-US" w:eastAsia="zh-CN"/>
        </w:rPr>
        <w:t>供应商</w:t>
      </w:r>
      <w:r>
        <w:rPr>
          <w:rFonts w:hint="eastAsia" w:ascii="仿宋" w:hAnsi="仿宋" w:eastAsia="仿宋" w:cs="仿宋"/>
          <w:b w:val="0"/>
          <w:bCs w:val="0"/>
          <w:color w:val="auto"/>
          <w:sz w:val="24"/>
          <w:szCs w:val="24"/>
          <w:lang w:eastAsia="zh-CN"/>
        </w:rPr>
        <w:t>交货流程：在货物到</w:t>
      </w:r>
      <w:r>
        <w:rPr>
          <w:rFonts w:hint="eastAsia" w:ascii="仿宋" w:hAnsi="仿宋" w:eastAsia="仿宋" w:cs="仿宋"/>
          <w:b w:val="0"/>
          <w:bCs w:val="0"/>
          <w:color w:val="auto"/>
          <w:sz w:val="24"/>
          <w:szCs w:val="24"/>
          <w:lang w:val="en-US" w:eastAsia="zh-CN"/>
        </w:rPr>
        <w:t>使用单位指定地点后</w:t>
      </w:r>
      <w:r>
        <w:rPr>
          <w:rFonts w:hint="eastAsia" w:ascii="仿宋" w:hAnsi="仿宋" w:eastAsia="仿宋" w:cs="仿宋"/>
          <w:b w:val="0"/>
          <w:bCs w:val="0"/>
          <w:color w:val="auto"/>
          <w:sz w:val="24"/>
          <w:szCs w:val="24"/>
          <w:lang w:eastAsia="zh-CN"/>
        </w:rPr>
        <w:t>，</w:t>
      </w:r>
      <w:r>
        <w:rPr>
          <w:rFonts w:hint="eastAsia" w:ascii="仿宋" w:hAnsi="仿宋" w:eastAsia="仿宋" w:cs="仿宋"/>
          <w:b w:val="0"/>
          <w:bCs w:val="0"/>
          <w:color w:val="auto"/>
          <w:sz w:val="24"/>
          <w:szCs w:val="24"/>
          <w:lang w:val="en-US" w:eastAsia="zh-CN"/>
        </w:rPr>
        <w:t>供应商</w:t>
      </w:r>
      <w:r>
        <w:rPr>
          <w:rFonts w:hint="eastAsia" w:ascii="仿宋" w:hAnsi="仿宋" w:eastAsia="仿宋" w:cs="仿宋"/>
          <w:b w:val="0"/>
          <w:bCs w:val="0"/>
          <w:color w:val="auto"/>
          <w:sz w:val="24"/>
          <w:szCs w:val="24"/>
          <w:lang w:eastAsia="zh-CN"/>
        </w:rPr>
        <w:t>应在</w:t>
      </w:r>
      <w:r>
        <w:rPr>
          <w:rFonts w:hint="eastAsia" w:ascii="仿宋" w:hAnsi="仿宋" w:eastAsia="仿宋" w:cs="仿宋"/>
          <w:b w:val="0"/>
          <w:bCs w:val="0"/>
          <w:color w:val="auto"/>
          <w:sz w:val="24"/>
          <w:szCs w:val="24"/>
          <w:lang w:val="en-US" w:eastAsia="zh-CN"/>
        </w:rPr>
        <w:t>7</w:t>
      </w:r>
      <w:r>
        <w:rPr>
          <w:rFonts w:hint="eastAsia" w:ascii="仿宋" w:hAnsi="仿宋" w:eastAsia="仿宋" w:cs="仿宋"/>
          <w:b w:val="0"/>
          <w:bCs w:val="0"/>
          <w:color w:val="auto"/>
          <w:sz w:val="24"/>
          <w:szCs w:val="24"/>
          <w:lang w:eastAsia="zh-CN"/>
        </w:rPr>
        <w:t>天内派工程技术人员到达现场，在</w:t>
      </w:r>
      <w:r>
        <w:rPr>
          <w:rFonts w:hint="eastAsia" w:ascii="仿宋" w:hAnsi="仿宋" w:eastAsia="仿宋" w:cs="仿宋"/>
          <w:b w:val="0"/>
          <w:bCs w:val="0"/>
          <w:color w:val="auto"/>
          <w:sz w:val="24"/>
          <w:szCs w:val="24"/>
          <w:lang w:val="en-US" w:eastAsia="zh-CN"/>
        </w:rPr>
        <w:t>使用单位</w:t>
      </w:r>
      <w:r>
        <w:rPr>
          <w:rFonts w:hint="eastAsia" w:ascii="仿宋" w:hAnsi="仿宋" w:eastAsia="仿宋" w:cs="仿宋"/>
          <w:b w:val="0"/>
          <w:bCs w:val="0"/>
          <w:color w:val="auto"/>
          <w:sz w:val="24"/>
          <w:szCs w:val="24"/>
          <w:lang w:eastAsia="zh-CN"/>
        </w:rPr>
        <w:t>的技术人员在场的情况下开箱清点货物，组织安装调试，并承担因此发生的一切费用</w:t>
      </w:r>
      <w:r>
        <w:rPr>
          <w:rFonts w:hint="eastAsia" w:ascii="仿宋" w:hAnsi="仿宋" w:eastAsia="仿宋" w:cs="仿宋"/>
          <w:b w:val="0"/>
          <w:bCs w:val="0"/>
          <w:color w:val="auto"/>
          <w:sz w:val="24"/>
          <w:szCs w:val="24"/>
          <w:lang w:val="en-US" w:eastAsia="zh-CN"/>
        </w:rPr>
        <w:t>。</w:t>
      </w:r>
    </w:p>
    <w:p w14:paraId="4ADD180E">
      <w:pPr>
        <w:spacing w:line="360" w:lineRule="auto"/>
        <w:ind w:firstLine="480" w:firstLineChars="200"/>
        <w:rPr>
          <w:rFonts w:hint="eastAsia"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lang w:eastAsia="zh-CN"/>
        </w:rPr>
        <w:t>4. 运输</w:t>
      </w:r>
      <w:r>
        <w:rPr>
          <w:rFonts w:hint="eastAsia" w:ascii="仿宋" w:hAnsi="仿宋" w:eastAsia="仿宋" w:cs="仿宋"/>
          <w:b w:val="0"/>
          <w:bCs w:val="0"/>
          <w:color w:val="auto"/>
          <w:sz w:val="24"/>
          <w:szCs w:val="24"/>
          <w:lang w:val="en-US" w:eastAsia="zh-CN"/>
        </w:rPr>
        <w:t>及交付</w:t>
      </w:r>
    </w:p>
    <w:p w14:paraId="294E6374">
      <w:pPr>
        <w:spacing w:line="360" w:lineRule="auto"/>
        <w:ind w:firstLine="480" w:firstLineChars="200"/>
        <w:rPr>
          <w:rFonts w:hint="eastAsia"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lang w:val="en-US" w:eastAsia="zh-CN"/>
        </w:rPr>
        <w:t>4.1 运输包装：</w:t>
      </w:r>
    </w:p>
    <w:p w14:paraId="6DE38A5A">
      <w:pPr>
        <w:spacing w:line="360" w:lineRule="auto"/>
        <w:ind w:firstLine="480" w:firstLineChars="200"/>
        <w:rPr>
          <w:rFonts w:hint="eastAsia" w:ascii="仿宋" w:hAnsi="仿宋" w:eastAsia="仿宋" w:cs="仿宋"/>
          <w:b w:val="0"/>
          <w:bCs w:val="0"/>
          <w:color w:val="auto"/>
          <w:sz w:val="24"/>
          <w:szCs w:val="24"/>
          <w:lang w:eastAsia="zh-CN"/>
        </w:rPr>
      </w:pPr>
      <w:r>
        <w:rPr>
          <w:rFonts w:hint="eastAsia" w:ascii="仿宋" w:hAnsi="仿宋" w:eastAsia="仿宋" w:cs="仿宋"/>
          <w:b w:val="0"/>
          <w:bCs w:val="0"/>
          <w:color w:val="auto"/>
          <w:sz w:val="24"/>
          <w:szCs w:val="24"/>
          <w:lang w:val="en-US" w:eastAsia="zh-CN"/>
        </w:rPr>
        <w:t>4.1.1 供应商</w:t>
      </w:r>
      <w:r>
        <w:rPr>
          <w:rFonts w:hint="eastAsia" w:ascii="仿宋" w:hAnsi="仿宋" w:eastAsia="仿宋" w:cs="仿宋"/>
          <w:b w:val="0"/>
          <w:bCs w:val="0"/>
          <w:color w:val="auto"/>
          <w:sz w:val="24"/>
          <w:szCs w:val="24"/>
          <w:lang w:eastAsia="zh-CN"/>
        </w:rPr>
        <w:t>应按如下标准包装：必须进行妥善包装，并确保其适合长途运输、防潮、防湿、防锈、耐野蛮装卸，以确保货物不受损。包装费用由</w:t>
      </w:r>
      <w:r>
        <w:rPr>
          <w:rFonts w:hint="eastAsia" w:ascii="仿宋" w:hAnsi="仿宋" w:eastAsia="仿宋" w:cs="仿宋"/>
          <w:b w:val="0"/>
          <w:bCs w:val="0"/>
          <w:color w:val="auto"/>
          <w:sz w:val="24"/>
          <w:szCs w:val="24"/>
          <w:lang w:val="en-US" w:eastAsia="zh-CN"/>
        </w:rPr>
        <w:t>供应商</w:t>
      </w:r>
      <w:r>
        <w:rPr>
          <w:rFonts w:hint="eastAsia" w:ascii="仿宋" w:hAnsi="仿宋" w:eastAsia="仿宋" w:cs="仿宋"/>
          <w:b w:val="0"/>
          <w:bCs w:val="0"/>
          <w:color w:val="auto"/>
          <w:sz w:val="24"/>
          <w:szCs w:val="24"/>
          <w:lang w:eastAsia="zh-CN"/>
        </w:rPr>
        <w:t>自行承担。</w:t>
      </w:r>
    </w:p>
    <w:p w14:paraId="6B77ADC5">
      <w:pPr>
        <w:spacing w:line="360" w:lineRule="auto"/>
        <w:ind w:firstLine="480" w:firstLineChars="200"/>
        <w:rPr>
          <w:rFonts w:hint="eastAsia" w:ascii="仿宋" w:hAnsi="仿宋" w:eastAsia="仿宋" w:cs="仿宋"/>
          <w:b w:val="0"/>
          <w:bCs w:val="0"/>
          <w:color w:val="auto"/>
          <w:sz w:val="24"/>
          <w:szCs w:val="24"/>
          <w:lang w:eastAsia="zh-CN"/>
        </w:rPr>
      </w:pPr>
      <w:r>
        <w:rPr>
          <w:rFonts w:hint="eastAsia" w:ascii="仿宋" w:hAnsi="仿宋" w:eastAsia="仿宋" w:cs="仿宋"/>
          <w:b w:val="0"/>
          <w:bCs w:val="0"/>
          <w:color w:val="auto"/>
          <w:sz w:val="24"/>
          <w:szCs w:val="24"/>
          <w:lang w:val="en-US" w:eastAsia="zh-CN"/>
        </w:rPr>
        <w:t>4</w:t>
      </w:r>
      <w:r>
        <w:rPr>
          <w:rFonts w:hint="eastAsia" w:ascii="仿宋" w:hAnsi="仿宋" w:eastAsia="仿宋" w:cs="仿宋"/>
          <w:b w:val="0"/>
          <w:bCs w:val="0"/>
          <w:color w:val="auto"/>
          <w:sz w:val="24"/>
          <w:szCs w:val="24"/>
          <w:lang w:eastAsia="zh-CN"/>
        </w:rPr>
        <w:t>.1.2包装物回收：</w:t>
      </w:r>
      <w:r>
        <w:rPr>
          <w:rFonts w:hint="eastAsia" w:ascii="仿宋" w:hAnsi="仿宋" w:eastAsia="仿宋" w:cs="仿宋"/>
          <w:b w:val="0"/>
          <w:bCs w:val="0"/>
          <w:color w:val="auto"/>
          <w:sz w:val="24"/>
          <w:szCs w:val="24"/>
          <w:lang w:val="en-US" w:eastAsia="zh-CN"/>
        </w:rPr>
        <w:t>由供应商回收处置</w:t>
      </w:r>
      <w:r>
        <w:rPr>
          <w:rFonts w:hint="eastAsia" w:ascii="仿宋" w:hAnsi="仿宋" w:eastAsia="仿宋" w:cs="仿宋"/>
          <w:b w:val="0"/>
          <w:bCs w:val="0"/>
          <w:color w:val="auto"/>
          <w:sz w:val="24"/>
          <w:szCs w:val="24"/>
          <w:lang w:eastAsia="zh-CN"/>
        </w:rPr>
        <w:t>。</w:t>
      </w:r>
    </w:p>
    <w:p w14:paraId="3EAC6D0F">
      <w:pPr>
        <w:spacing w:line="360" w:lineRule="auto"/>
        <w:ind w:firstLine="480" w:firstLineChars="200"/>
        <w:rPr>
          <w:rFonts w:hint="eastAsia" w:ascii="仿宋" w:hAnsi="仿宋" w:eastAsia="仿宋" w:cs="仿宋"/>
          <w:b w:val="0"/>
          <w:bCs w:val="0"/>
          <w:color w:val="auto"/>
          <w:sz w:val="24"/>
          <w:szCs w:val="24"/>
          <w:lang w:eastAsia="zh-CN"/>
        </w:rPr>
      </w:pPr>
      <w:r>
        <w:rPr>
          <w:rFonts w:hint="eastAsia" w:ascii="仿宋" w:hAnsi="仿宋" w:eastAsia="仿宋" w:cs="仿宋"/>
          <w:b w:val="0"/>
          <w:bCs w:val="0"/>
          <w:color w:val="auto"/>
          <w:sz w:val="24"/>
          <w:szCs w:val="24"/>
          <w:lang w:val="en-US" w:eastAsia="zh-CN"/>
        </w:rPr>
        <w:t>4</w:t>
      </w:r>
      <w:r>
        <w:rPr>
          <w:rFonts w:hint="eastAsia" w:ascii="仿宋" w:hAnsi="仿宋" w:eastAsia="仿宋" w:cs="仿宋"/>
          <w:b w:val="0"/>
          <w:bCs w:val="0"/>
          <w:color w:val="auto"/>
          <w:sz w:val="24"/>
          <w:szCs w:val="24"/>
          <w:lang w:eastAsia="zh-CN"/>
        </w:rPr>
        <w:t>.</w:t>
      </w:r>
      <w:r>
        <w:rPr>
          <w:rFonts w:hint="eastAsia" w:ascii="仿宋" w:hAnsi="仿宋" w:eastAsia="仿宋" w:cs="仿宋"/>
          <w:b w:val="0"/>
          <w:bCs w:val="0"/>
          <w:color w:val="auto"/>
          <w:sz w:val="24"/>
          <w:szCs w:val="24"/>
          <w:lang w:val="en-US" w:eastAsia="zh-CN"/>
        </w:rPr>
        <w:t xml:space="preserve">2 </w:t>
      </w:r>
      <w:r>
        <w:rPr>
          <w:rFonts w:hint="eastAsia" w:ascii="仿宋" w:hAnsi="仿宋" w:eastAsia="仿宋" w:cs="仿宋"/>
          <w:b w:val="0"/>
          <w:bCs w:val="0"/>
          <w:color w:val="auto"/>
          <w:sz w:val="24"/>
          <w:szCs w:val="24"/>
          <w:lang w:eastAsia="zh-CN"/>
        </w:rPr>
        <w:t>运输方式：</w:t>
      </w:r>
      <w:r>
        <w:rPr>
          <w:rFonts w:hint="eastAsia" w:ascii="仿宋" w:hAnsi="仿宋" w:eastAsia="仿宋" w:cs="仿宋"/>
          <w:b w:val="0"/>
          <w:bCs w:val="0"/>
          <w:color w:val="auto"/>
          <w:sz w:val="24"/>
          <w:szCs w:val="24"/>
          <w:lang w:val="en-US" w:eastAsia="zh-CN"/>
        </w:rPr>
        <w:t>供应商</w:t>
      </w:r>
      <w:r>
        <w:rPr>
          <w:rFonts w:hint="eastAsia" w:ascii="仿宋" w:hAnsi="仿宋" w:eastAsia="仿宋" w:cs="仿宋"/>
          <w:b w:val="0"/>
          <w:bCs w:val="0"/>
          <w:color w:val="auto"/>
          <w:sz w:val="24"/>
          <w:szCs w:val="24"/>
          <w:lang w:eastAsia="zh-CN"/>
        </w:rPr>
        <w:t>应选择最适合于保护货物的运输方式进行运输。如</w:t>
      </w:r>
      <w:r>
        <w:rPr>
          <w:rFonts w:hint="eastAsia" w:ascii="仿宋" w:hAnsi="仿宋" w:eastAsia="仿宋" w:cs="仿宋"/>
          <w:b w:val="0"/>
          <w:bCs w:val="0"/>
          <w:color w:val="auto"/>
          <w:sz w:val="24"/>
          <w:szCs w:val="24"/>
          <w:lang w:val="en-US" w:eastAsia="zh-CN"/>
        </w:rPr>
        <w:t>使用单位</w:t>
      </w:r>
      <w:r>
        <w:rPr>
          <w:rFonts w:hint="eastAsia" w:ascii="仿宋" w:hAnsi="仿宋" w:eastAsia="仿宋" w:cs="仿宋"/>
          <w:b w:val="0"/>
          <w:bCs w:val="0"/>
          <w:color w:val="auto"/>
          <w:sz w:val="24"/>
          <w:szCs w:val="24"/>
          <w:lang w:eastAsia="zh-CN"/>
        </w:rPr>
        <w:t>对运输方式有特别要求，</w:t>
      </w:r>
      <w:r>
        <w:rPr>
          <w:rFonts w:hint="eastAsia" w:ascii="仿宋" w:hAnsi="仿宋" w:eastAsia="仿宋" w:cs="仿宋"/>
          <w:b w:val="0"/>
          <w:bCs w:val="0"/>
          <w:color w:val="auto"/>
          <w:sz w:val="24"/>
          <w:szCs w:val="24"/>
          <w:lang w:val="en-US" w:eastAsia="zh-CN"/>
        </w:rPr>
        <w:t>供应商</w:t>
      </w:r>
      <w:r>
        <w:rPr>
          <w:rFonts w:hint="eastAsia" w:ascii="仿宋" w:hAnsi="仿宋" w:eastAsia="仿宋" w:cs="仿宋"/>
          <w:b w:val="0"/>
          <w:bCs w:val="0"/>
          <w:color w:val="auto"/>
          <w:sz w:val="24"/>
          <w:szCs w:val="24"/>
          <w:lang w:eastAsia="zh-CN"/>
        </w:rPr>
        <w:t>应按</w:t>
      </w:r>
      <w:r>
        <w:rPr>
          <w:rFonts w:hint="eastAsia" w:ascii="仿宋" w:hAnsi="仿宋" w:eastAsia="仿宋" w:cs="仿宋"/>
          <w:b w:val="0"/>
          <w:bCs w:val="0"/>
          <w:color w:val="auto"/>
          <w:sz w:val="24"/>
          <w:szCs w:val="24"/>
          <w:lang w:val="en-US" w:eastAsia="zh-CN"/>
        </w:rPr>
        <w:t>使用单位</w:t>
      </w:r>
      <w:r>
        <w:rPr>
          <w:rFonts w:hint="eastAsia" w:ascii="仿宋" w:hAnsi="仿宋" w:eastAsia="仿宋" w:cs="仿宋"/>
          <w:b w:val="0"/>
          <w:bCs w:val="0"/>
          <w:color w:val="auto"/>
          <w:sz w:val="24"/>
          <w:szCs w:val="24"/>
          <w:lang w:eastAsia="zh-CN"/>
        </w:rPr>
        <w:t>要求运输。</w:t>
      </w:r>
    </w:p>
    <w:p w14:paraId="2A8FED92">
      <w:pPr>
        <w:spacing w:line="360" w:lineRule="auto"/>
        <w:ind w:firstLine="480" w:firstLineChars="200"/>
        <w:rPr>
          <w:rFonts w:hint="eastAsia" w:ascii="仿宋" w:hAnsi="仿宋" w:eastAsia="仿宋" w:cs="仿宋"/>
          <w:b w:val="0"/>
          <w:bCs w:val="0"/>
          <w:color w:val="auto"/>
          <w:sz w:val="24"/>
          <w:szCs w:val="24"/>
          <w:lang w:eastAsia="zh-CN"/>
        </w:rPr>
      </w:pPr>
      <w:r>
        <w:rPr>
          <w:rFonts w:hint="eastAsia" w:ascii="仿宋" w:hAnsi="仿宋" w:eastAsia="仿宋" w:cs="仿宋"/>
          <w:b w:val="0"/>
          <w:bCs w:val="0"/>
          <w:color w:val="auto"/>
          <w:sz w:val="24"/>
          <w:szCs w:val="24"/>
          <w:lang w:val="en-US" w:eastAsia="zh-CN"/>
        </w:rPr>
        <w:t>4</w:t>
      </w:r>
      <w:r>
        <w:rPr>
          <w:rFonts w:hint="eastAsia" w:ascii="仿宋" w:hAnsi="仿宋" w:eastAsia="仿宋" w:cs="仿宋"/>
          <w:b w:val="0"/>
          <w:bCs w:val="0"/>
          <w:color w:val="auto"/>
          <w:sz w:val="24"/>
          <w:szCs w:val="24"/>
          <w:lang w:eastAsia="zh-CN"/>
        </w:rPr>
        <w:t>.</w:t>
      </w:r>
      <w:r>
        <w:rPr>
          <w:rFonts w:hint="eastAsia" w:ascii="仿宋" w:hAnsi="仿宋" w:eastAsia="仿宋" w:cs="仿宋"/>
          <w:b w:val="0"/>
          <w:bCs w:val="0"/>
          <w:color w:val="auto"/>
          <w:sz w:val="24"/>
          <w:szCs w:val="24"/>
          <w:lang w:val="en-US" w:eastAsia="zh-CN"/>
        </w:rPr>
        <w:t xml:space="preserve">3 </w:t>
      </w:r>
      <w:r>
        <w:rPr>
          <w:rFonts w:hint="eastAsia" w:ascii="仿宋" w:hAnsi="仿宋" w:eastAsia="仿宋" w:cs="仿宋"/>
          <w:b w:val="0"/>
          <w:bCs w:val="0"/>
          <w:color w:val="auto"/>
          <w:sz w:val="24"/>
          <w:szCs w:val="24"/>
          <w:lang w:eastAsia="zh-CN"/>
        </w:rPr>
        <w:t>运费承担：运输到交货地点的运输费用由</w:t>
      </w:r>
      <w:r>
        <w:rPr>
          <w:rFonts w:hint="eastAsia" w:ascii="仿宋" w:hAnsi="仿宋" w:eastAsia="仿宋" w:cs="仿宋"/>
          <w:b w:val="0"/>
          <w:bCs w:val="0"/>
          <w:color w:val="auto"/>
          <w:sz w:val="24"/>
          <w:szCs w:val="24"/>
          <w:lang w:val="en-US" w:eastAsia="zh-CN"/>
        </w:rPr>
        <w:t>供应商</w:t>
      </w:r>
      <w:r>
        <w:rPr>
          <w:rFonts w:hint="eastAsia" w:ascii="仿宋" w:hAnsi="仿宋" w:eastAsia="仿宋" w:cs="仿宋"/>
          <w:b w:val="0"/>
          <w:bCs w:val="0"/>
          <w:color w:val="auto"/>
          <w:sz w:val="24"/>
          <w:szCs w:val="24"/>
          <w:lang w:eastAsia="zh-CN"/>
        </w:rPr>
        <w:t>自行承担；本合同另有约定的除外。</w:t>
      </w:r>
    </w:p>
    <w:p w14:paraId="7B3AC1CA">
      <w:pPr>
        <w:spacing w:line="360" w:lineRule="auto"/>
        <w:ind w:firstLine="480" w:firstLineChars="200"/>
        <w:rPr>
          <w:rFonts w:hint="eastAsia" w:ascii="仿宋" w:hAnsi="仿宋" w:eastAsia="仿宋" w:cs="仿宋"/>
          <w:b w:val="0"/>
          <w:bCs w:val="0"/>
          <w:color w:val="auto"/>
          <w:sz w:val="24"/>
          <w:szCs w:val="24"/>
          <w:lang w:eastAsia="zh-CN"/>
        </w:rPr>
      </w:pPr>
      <w:r>
        <w:rPr>
          <w:rFonts w:hint="eastAsia" w:ascii="仿宋" w:hAnsi="仿宋" w:eastAsia="仿宋" w:cs="仿宋"/>
          <w:b w:val="0"/>
          <w:bCs w:val="0"/>
          <w:color w:val="auto"/>
          <w:sz w:val="24"/>
          <w:szCs w:val="24"/>
          <w:lang w:val="en-US" w:eastAsia="zh-CN"/>
        </w:rPr>
        <w:t>4</w:t>
      </w:r>
      <w:r>
        <w:rPr>
          <w:rFonts w:hint="eastAsia" w:ascii="仿宋" w:hAnsi="仿宋" w:eastAsia="仿宋" w:cs="仿宋"/>
          <w:b w:val="0"/>
          <w:bCs w:val="0"/>
          <w:color w:val="auto"/>
          <w:sz w:val="24"/>
          <w:szCs w:val="24"/>
          <w:lang w:eastAsia="zh-CN"/>
        </w:rPr>
        <w:t>.4货物在途风险：货物在途风险由</w:t>
      </w:r>
      <w:r>
        <w:rPr>
          <w:rFonts w:hint="eastAsia" w:ascii="仿宋" w:hAnsi="仿宋" w:eastAsia="仿宋" w:cs="仿宋"/>
          <w:b w:val="0"/>
          <w:bCs w:val="0"/>
          <w:color w:val="auto"/>
          <w:sz w:val="24"/>
          <w:szCs w:val="24"/>
          <w:lang w:val="en-US" w:eastAsia="zh-CN"/>
        </w:rPr>
        <w:t>供应商</w:t>
      </w:r>
      <w:r>
        <w:rPr>
          <w:rFonts w:hint="eastAsia" w:ascii="仿宋" w:hAnsi="仿宋" w:eastAsia="仿宋" w:cs="仿宋"/>
          <w:b w:val="0"/>
          <w:bCs w:val="0"/>
          <w:color w:val="auto"/>
          <w:sz w:val="24"/>
          <w:szCs w:val="24"/>
          <w:lang w:eastAsia="zh-CN"/>
        </w:rPr>
        <w:t>承担。在设备安装调试完毕、通过验收并移交</w:t>
      </w:r>
      <w:r>
        <w:rPr>
          <w:rFonts w:hint="eastAsia" w:ascii="仿宋" w:hAnsi="仿宋" w:eastAsia="仿宋" w:cs="仿宋"/>
          <w:b w:val="0"/>
          <w:bCs w:val="0"/>
          <w:color w:val="auto"/>
          <w:sz w:val="24"/>
          <w:szCs w:val="24"/>
          <w:lang w:val="en-US" w:eastAsia="zh-CN"/>
        </w:rPr>
        <w:t>使用单位</w:t>
      </w:r>
      <w:r>
        <w:rPr>
          <w:rFonts w:hint="eastAsia" w:ascii="仿宋" w:hAnsi="仿宋" w:eastAsia="仿宋" w:cs="仿宋"/>
          <w:b w:val="0"/>
          <w:bCs w:val="0"/>
          <w:color w:val="auto"/>
          <w:sz w:val="24"/>
          <w:szCs w:val="24"/>
          <w:lang w:eastAsia="zh-CN"/>
        </w:rPr>
        <w:t>（即“正式交付”）之前，</w:t>
      </w:r>
      <w:r>
        <w:rPr>
          <w:rFonts w:hint="eastAsia" w:ascii="仿宋" w:hAnsi="仿宋" w:eastAsia="仿宋" w:cs="仿宋"/>
          <w:b w:val="0"/>
          <w:bCs w:val="0"/>
          <w:color w:val="auto"/>
          <w:sz w:val="24"/>
          <w:szCs w:val="24"/>
          <w:lang w:val="en-US" w:eastAsia="zh-CN"/>
        </w:rPr>
        <w:t>供应商</w:t>
      </w:r>
      <w:r>
        <w:rPr>
          <w:rFonts w:hint="eastAsia" w:ascii="仿宋" w:hAnsi="仿宋" w:eastAsia="仿宋" w:cs="仿宋"/>
          <w:b w:val="0"/>
          <w:bCs w:val="0"/>
          <w:color w:val="auto"/>
          <w:sz w:val="24"/>
          <w:szCs w:val="24"/>
          <w:lang w:eastAsia="zh-CN"/>
        </w:rPr>
        <w:t>自行负责设备的保管并承担相关费用。非因</w:t>
      </w:r>
      <w:r>
        <w:rPr>
          <w:rFonts w:hint="eastAsia" w:ascii="仿宋" w:hAnsi="仿宋" w:eastAsia="仿宋" w:cs="仿宋"/>
          <w:b w:val="0"/>
          <w:bCs w:val="0"/>
          <w:color w:val="auto"/>
          <w:sz w:val="24"/>
          <w:szCs w:val="24"/>
          <w:lang w:val="en-US" w:eastAsia="zh-CN"/>
        </w:rPr>
        <w:t>使用单位</w:t>
      </w:r>
      <w:r>
        <w:rPr>
          <w:rFonts w:hint="eastAsia" w:ascii="仿宋" w:hAnsi="仿宋" w:eastAsia="仿宋" w:cs="仿宋"/>
          <w:b w:val="0"/>
          <w:bCs w:val="0"/>
          <w:color w:val="auto"/>
          <w:sz w:val="24"/>
          <w:szCs w:val="24"/>
          <w:lang w:eastAsia="zh-CN"/>
        </w:rPr>
        <w:t>原因导致设备在</w:t>
      </w:r>
      <w:r>
        <w:rPr>
          <w:rFonts w:hint="eastAsia" w:ascii="仿宋" w:hAnsi="仿宋" w:eastAsia="仿宋" w:cs="仿宋"/>
          <w:b w:val="0"/>
          <w:bCs w:val="0"/>
          <w:color w:val="auto"/>
          <w:sz w:val="24"/>
          <w:szCs w:val="24"/>
          <w:lang w:val="en-US" w:eastAsia="zh-CN"/>
        </w:rPr>
        <w:t>供应商</w:t>
      </w:r>
      <w:r>
        <w:rPr>
          <w:rFonts w:hint="eastAsia" w:ascii="仿宋" w:hAnsi="仿宋" w:eastAsia="仿宋" w:cs="仿宋"/>
          <w:b w:val="0"/>
          <w:bCs w:val="0"/>
          <w:color w:val="auto"/>
          <w:sz w:val="24"/>
          <w:szCs w:val="24"/>
          <w:lang w:eastAsia="zh-CN"/>
        </w:rPr>
        <w:t>保护期间发生污染、损坏、失窃的，由</w:t>
      </w:r>
      <w:r>
        <w:rPr>
          <w:rFonts w:hint="eastAsia" w:ascii="仿宋" w:hAnsi="仿宋" w:eastAsia="仿宋" w:cs="仿宋"/>
          <w:b w:val="0"/>
          <w:bCs w:val="0"/>
          <w:color w:val="auto"/>
          <w:sz w:val="24"/>
          <w:szCs w:val="24"/>
          <w:lang w:val="en-US" w:eastAsia="zh-CN"/>
        </w:rPr>
        <w:t>供应商</w:t>
      </w:r>
      <w:r>
        <w:rPr>
          <w:rFonts w:hint="eastAsia" w:ascii="仿宋" w:hAnsi="仿宋" w:eastAsia="仿宋" w:cs="仿宋"/>
          <w:b w:val="0"/>
          <w:bCs w:val="0"/>
          <w:color w:val="auto"/>
          <w:sz w:val="24"/>
          <w:szCs w:val="24"/>
          <w:lang w:eastAsia="zh-CN"/>
        </w:rPr>
        <w:t>负责自行予以修复并承担相应费用。</w:t>
      </w:r>
    </w:p>
    <w:p w14:paraId="071C3FC8">
      <w:pPr>
        <w:spacing w:line="360" w:lineRule="auto"/>
        <w:rPr>
          <w:rFonts w:hint="eastAsia" w:ascii="仿宋" w:hAnsi="仿宋" w:eastAsia="仿宋" w:cs="仿宋"/>
          <w:b/>
          <w:bCs/>
          <w:color w:val="auto"/>
          <w:sz w:val="24"/>
          <w:szCs w:val="24"/>
        </w:rPr>
      </w:pPr>
      <w:r>
        <w:rPr>
          <w:rFonts w:hint="eastAsia" w:ascii="仿宋" w:hAnsi="仿宋" w:eastAsia="仿宋" w:cs="仿宋"/>
          <w:b/>
          <w:bCs/>
          <w:color w:val="auto"/>
          <w:sz w:val="24"/>
          <w:szCs w:val="24"/>
          <w:lang w:eastAsia="zh-CN"/>
        </w:rPr>
        <w:t>（</w:t>
      </w:r>
      <w:r>
        <w:rPr>
          <w:rFonts w:hint="eastAsia" w:ascii="仿宋" w:hAnsi="仿宋" w:eastAsia="仿宋" w:cs="仿宋"/>
          <w:b/>
          <w:bCs/>
          <w:color w:val="auto"/>
          <w:sz w:val="24"/>
          <w:szCs w:val="24"/>
        </w:rPr>
        <w:t>三</w:t>
      </w:r>
      <w:r>
        <w:rPr>
          <w:rFonts w:hint="eastAsia" w:ascii="仿宋" w:hAnsi="仿宋" w:eastAsia="仿宋" w:cs="仿宋"/>
          <w:b/>
          <w:bCs/>
          <w:color w:val="auto"/>
          <w:sz w:val="24"/>
          <w:szCs w:val="24"/>
          <w:lang w:eastAsia="zh-CN"/>
        </w:rPr>
        <w:t>）</w:t>
      </w:r>
      <w:r>
        <w:rPr>
          <w:rFonts w:hint="eastAsia" w:ascii="仿宋" w:hAnsi="仿宋" w:eastAsia="仿宋" w:cs="仿宋"/>
          <w:b/>
          <w:bCs/>
          <w:color w:val="auto"/>
          <w:sz w:val="24"/>
          <w:szCs w:val="24"/>
        </w:rPr>
        <w:t>安装验收</w:t>
      </w:r>
    </w:p>
    <w:p w14:paraId="5CD62659">
      <w:pPr>
        <w:spacing w:line="360" w:lineRule="auto"/>
        <w:ind w:firstLine="480" w:firstLineChars="200"/>
        <w:rPr>
          <w:rFonts w:hint="eastAsia" w:ascii="仿宋" w:hAnsi="仿宋" w:eastAsia="仿宋" w:cs="仿宋"/>
          <w:b w:val="0"/>
          <w:bCs w:val="0"/>
          <w:color w:val="auto"/>
          <w:sz w:val="24"/>
          <w:szCs w:val="24"/>
          <w:lang w:eastAsia="zh-CN"/>
        </w:rPr>
      </w:pPr>
      <w:r>
        <w:rPr>
          <w:rFonts w:hint="eastAsia" w:ascii="仿宋" w:hAnsi="仿宋" w:eastAsia="仿宋" w:cs="仿宋"/>
          <w:b w:val="0"/>
          <w:bCs w:val="0"/>
          <w:color w:val="auto"/>
          <w:sz w:val="24"/>
          <w:szCs w:val="24"/>
          <w:lang w:val="en-US" w:eastAsia="zh-CN"/>
        </w:rPr>
        <w:t>供应商、使用单位</w:t>
      </w:r>
      <w:r>
        <w:rPr>
          <w:rFonts w:hint="eastAsia" w:ascii="仿宋" w:hAnsi="仿宋" w:eastAsia="仿宋" w:cs="仿宋"/>
          <w:b w:val="0"/>
          <w:bCs w:val="0"/>
          <w:color w:val="auto"/>
          <w:sz w:val="24"/>
          <w:szCs w:val="24"/>
          <w:lang w:eastAsia="zh-CN"/>
        </w:rPr>
        <w:t>双方按照如下设备验收流程进行。</w:t>
      </w:r>
    </w:p>
    <w:p w14:paraId="68562E0D">
      <w:pPr>
        <w:spacing w:line="360" w:lineRule="auto"/>
        <w:ind w:firstLine="480" w:firstLineChars="200"/>
        <w:rPr>
          <w:rFonts w:hint="eastAsia" w:ascii="仿宋" w:hAnsi="仿宋" w:eastAsia="仿宋" w:cs="仿宋"/>
          <w:b w:val="0"/>
          <w:bCs w:val="0"/>
          <w:color w:val="auto"/>
          <w:sz w:val="24"/>
          <w:szCs w:val="24"/>
          <w:lang w:eastAsia="zh-CN"/>
        </w:rPr>
      </w:pPr>
      <w:r>
        <w:rPr>
          <w:rFonts w:hint="eastAsia" w:ascii="仿宋" w:hAnsi="仿宋" w:eastAsia="仿宋" w:cs="仿宋"/>
          <w:b w:val="0"/>
          <w:bCs w:val="0"/>
          <w:color w:val="auto"/>
          <w:sz w:val="24"/>
          <w:szCs w:val="24"/>
          <w:lang w:eastAsia="zh-CN"/>
        </w:rPr>
        <w:t>1.开箱查验。</w:t>
      </w:r>
      <w:r>
        <w:rPr>
          <w:rFonts w:hint="eastAsia" w:ascii="仿宋" w:hAnsi="仿宋" w:eastAsia="仿宋" w:cs="仿宋"/>
          <w:b w:val="0"/>
          <w:bCs w:val="0"/>
          <w:color w:val="auto"/>
          <w:sz w:val="24"/>
          <w:szCs w:val="24"/>
          <w:lang w:val="en-US" w:eastAsia="zh-CN"/>
        </w:rPr>
        <w:t>供应商</w:t>
      </w:r>
      <w:r>
        <w:rPr>
          <w:rFonts w:hint="eastAsia" w:ascii="仿宋" w:hAnsi="仿宋" w:eastAsia="仿宋" w:cs="仿宋"/>
          <w:b w:val="0"/>
          <w:bCs w:val="0"/>
          <w:color w:val="auto"/>
          <w:sz w:val="24"/>
          <w:szCs w:val="24"/>
          <w:lang w:eastAsia="zh-CN"/>
        </w:rPr>
        <w:t>、</w:t>
      </w:r>
      <w:r>
        <w:rPr>
          <w:rFonts w:hint="eastAsia" w:ascii="仿宋" w:hAnsi="仿宋" w:eastAsia="仿宋" w:cs="仿宋"/>
          <w:b w:val="0"/>
          <w:bCs w:val="0"/>
          <w:color w:val="auto"/>
          <w:sz w:val="24"/>
          <w:szCs w:val="24"/>
          <w:lang w:val="en-US" w:eastAsia="zh-CN"/>
        </w:rPr>
        <w:t>使用单位</w:t>
      </w:r>
      <w:r>
        <w:rPr>
          <w:rFonts w:hint="eastAsia" w:ascii="仿宋" w:hAnsi="仿宋" w:eastAsia="仿宋" w:cs="仿宋"/>
          <w:b w:val="0"/>
          <w:bCs w:val="0"/>
          <w:color w:val="auto"/>
          <w:sz w:val="24"/>
          <w:szCs w:val="24"/>
          <w:lang w:eastAsia="zh-CN"/>
        </w:rPr>
        <w:t>根据合同及招投标文件要求，共同对设备的包装、外观、设备品牌、原厂商、产地、规格型号、数量、生产日期（应在自合同签署之日往前推算6个月内）等进行查验。如有短缺、损坏、不合格产品等或与合同、招标文件不相符的情形，</w:t>
      </w:r>
      <w:r>
        <w:rPr>
          <w:rFonts w:hint="eastAsia" w:ascii="仿宋" w:hAnsi="仿宋" w:eastAsia="仿宋" w:cs="仿宋"/>
          <w:b w:val="0"/>
          <w:bCs w:val="0"/>
          <w:color w:val="auto"/>
          <w:sz w:val="24"/>
          <w:szCs w:val="24"/>
          <w:lang w:val="en-US" w:eastAsia="zh-CN"/>
        </w:rPr>
        <w:t>供应商</w:t>
      </w:r>
      <w:r>
        <w:rPr>
          <w:rFonts w:hint="eastAsia" w:ascii="仿宋" w:hAnsi="仿宋" w:eastAsia="仿宋" w:cs="仿宋"/>
          <w:b w:val="0"/>
          <w:bCs w:val="0"/>
          <w:color w:val="auto"/>
          <w:sz w:val="24"/>
          <w:szCs w:val="24"/>
          <w:lang w:eastAsia="zh-CN"/>
        </w:rPr>
        <w:t>应 15 日内予以更换，并承担相应的费用以及赔偿 海南省卫生健康委员会、</w:t>
      </w:r>
      <w:r>
        <w:rPr>
          <w:rFonts w:hint="eastAsia" w:ascii="仿宋" w:hAnsi="仿宋" w:eastAsia="仿宋" w:cs="仿宋"/>
          <w:b w:val="0"/>
          <w:bCs w:val="0"/>
          <w:color w:val="auto"/>
          <w:sz w:val="24"/>
          <w:szCs w:val="24"/>
          <w:lang w:val="en-US" w:eastAsia="zh-CN"/>
        </w:rPr>
        <w:t>使用单位</w:t>
      </w:r>
      <w:r>
        <w:rPr>
          <w:rFonts w:hint="eastAsia" w:ascii="仿宋" w:hAnsi="仿宋" w:eastAsia="仿宋" w:cs="仿宋"/>
          <w:b w:val="0"/>
          <w:bCs w:val="0"/>
          <w:color w:val="auto"/>
          <w:sz w:val="24"/>
          <w:szCs w:val="24"/>
          <w:lang w:eastAsia="zh-CN"/>
        </w:rPr>
        <w:t>遭受的一切损失。该检验仅为初步检验，不作为最终质量验收合格的依据，不免除</w:t>
      </w:r>
      <w:r>
        <w:rPr>
          <w:rFonts w:hint="eastAsia" w:ascii="仿宋" w:hAnsi="仿宋" w:eastAsia="仿宋" w:cs="仿宋"/>
          <w:b w:val="0"/>
          <w:bCs w:val="0"/>
          <w:color w:val="auto"/>
          <w:sz w:val="24"/>
          <w:szCs w:val="24"/>
          <w:lang w:val="en-US" w:eastAsia="zh-CN"/>
        </w:rPr>
        <w:t>供应商</w:t>
      </w:r>
      <w:r>
        <w:rPr>
          <w:rFonts w:hint="eastAsia" w:ascii="仿宋" w:hAnsi="仿宋" w:eastAsia="仿宋" w:cs="仿宋"/>
          <w:b w:val="0"/>
          <w:bCs w:val="0"/>
          <w:color w:val="auto"/>
          <w:sz w:val="24"/>
          <w:szCs w:val="24"/>
          <w:lang w:eastAsia="zh-CN"/>
        </w:rPr>
        <w:t>货物质量保证责任，不属于法律意义上的交付。</w:t>
      </w:r>
    </w:p>
    <w:p w14:paraId="18770571">
      <w:pPr>
        <w:spacing w:line="360" w:lineRule="auto"/>
        <w:ind w:firstLine="480" w:firstLineChars="200"/>
        <w:rPr>
          <w:rFonts w:hint="eastAsia" w:ascii="仿宋" w:hAnsi="仿宋" w:eastAsia="仿宋" w:cs="仿宋"/>
          <w:b w:val="0"/>
          <w:bCs w:val="0"/>
          <w:color w:val="auto"/>
          <w:sz w:val="24"/>
          <w:szCs w:val="24"/>
          <w:lang w:eastAsia="zh-CN"/>
        </w:rPr>
      </w:pPr>
      <w:r>
        <w:rPr>
          <w:rFonts w:hint="eastAsia" w:ascii="仿宋" w:hAnsi="仿宋" w:eastAsia="仿宋" w:cs="仿宋"/>
          <w:b w:val="0"/>
          <w:bCs w:val="0"/>
          <w:color w:val="auto"/>
          <w:sz w:val="24"/>
          <w:szCs w:val="24"/>
          <w:lang w:eastAsia="zh-CN"/>
        </w:rPr>
        <w:t>2.安装调试。</w:t>
      </w:r>
    </w:p>
    <w:p w14:paraId="725AF768">
      <w:pPr>
        <w:spacing w:line="360" w:lineRule="auto"/>
        <w:ind w:firstLine="480" w:firstLineChars="200"/>
        <w:rPr>
          <w:rFonts w:hint="eastAsia" w:ascii="仿宋" w:hAnsi="仿宋" w:eastAsia="仿宋" w:cs="仿宋"/>
          <w:b w:val="0"/>
          <w:bCs w:val="0"/>
          <w:color w:val="auto"/>
          <w:sz w:val="24"/>
          <w:szCs w:val="24"/>
          <w:lang w:eastAsia="zh-CN"/>
        </w:rPr>
      </w:pPr>
      <w:r>
        <w:rPr>
          <w:rFonts w:hint="eastAsia" w:ascii="仿宋" w:hAnsi="仿宋" w:eastAsia="仿宋" w:cs="仿宋"/>
          <w:b w:val="0"/>
          <w:bCs w:val="0"/>
          <w:color w:val="auto"/>
          <w:sz w:val="24"/>
          <w:szCs w:val="24"/>
          <w:lang w:eastAsia="zh-CN"/>
        </w:rPr>
        <w:t xml:space="preserve">2.1 </w:t>
      </w:r>
      <w:r>
        <w:rPr>
          <w:rFonts w:hint="eastAsia" w:ascii="仿宋" w:hAnsi="仿宋" w:eastAsia="仿宋" w:cs="仿宋"/>
          <w:b w:val="0"/>
          <w:bCs w:val="0"/>
          <w:color w:val="auto"/>
          <w:sz w:val="24"/>
          <w:szCs w:val="24"/>
          <w:lang w:val="en-US" w:eastAsia="zh-CN"/>
        </w:rPr>
        <w:t>供应商</w:t>
      </w:r>
      <w:r>
        <w:rPr>
          <w:rFonts w:hint="eastAsia" w:ascii="仿宋" w:hAnsi="仿宋" w:eastAsia="仿宋" w:cs="仿宋"/>
          <w:b w:val="0"/>
          <w:bCs w:val="0"/>
          <w:color w:val="auto"/>
          <w:sz w:val="24"/>
          <w:szCs w:val="24"/>
          <w:lang w:eastAsia="zh-CN"/>
        </w:rPr>
        <w:t>应派专业工程师到现场进行安装、调试设备，保证各项性能正常，符合相关技术要求。在安装调试过程中，</w:t>
      </w:r>
      <w:r>
        <w:rPr>
          <w:rFonts w:hint="eastAsia" w:ascii="仿宋" w:hAnsi="仿宋" w:eastAsia="仿宋" w:cs="仿宋"/>
          <w:b w:val="0"/>
          <w:bCs w:val="0"/>
          <w:color w:val="auto"/>
          <w:sz w:val="24"/>
          <w:szCs w:val="24"/>
          <w:lang w:val="en-US" w:eastAsia="zh-CN"/>
        </w:rPr>
        <w:t>使用单位</w:t>
      </w:r>
      <w:r>
        <w:rPr>
          <w:rFonts w:hint="eastAsia" w:ascii="仿宋" w:hAnsi="仿宋" w:eastAsia="仿宋" w:cs="仿宋"/>
          <w:b w:val="0"/>
          <w:bCs w:val="0"/>
          <w:color w:val="auto"/>
          <w:sz w:val="24"/>
          <w:szCs w:val="24"/>
          <w:lang w:eastAsia="zh-CN"/>
        </w:rPr>
        <w:t>应全程配合，</w:t>
      </w:r>
      <w:r>
        <w:rPr>
          <w:rFonts w:hint="eastAsia" w:ascii="仿宋" w:hAnsi="仿宋" w:eastAsia="仿宋" w:cs="仿宋"/>
          <w:b w:val="0"/>
          <w:bCs w:val="0"/>
          <w:color w:val="auto"/>
          <w:sz w:val="24"/>
          <w:szCs w:val="24"/>
          <w:lang w:val="en-US" w:eastAsia="zh-CN"/>
        </w:rPr>
        <w:t>供应商</w:t>
      </w:r>
      <w:r>
        <w:rPr>
          <w:rFonts w:hint="eastAsia" w:ascii="仿宋" w:hAnsi="仿宋" w:eastAsia="仿宋" w:cs="仿宋"/>
          <w:b w:val="0"/>
          <w:bCs w:val="0"/>
          <w:color w:val="auto"/>
          <w:sz w:val="24"/>
          <w:szCs w:val="24"/>
          <w:lang w:eastAsia="zh-CN"/>
        </w:rPr>
        <w:t>应当承担安装调试期间安全保卫工作及安装照明等工作并承担由此产生的一切费用。</w:t>
      </w:r>
    </w:p>
    <w:p w14:paraId="524EFA2D">
      <w:pPr>
        <w:spacing w:line="360" w:lineRule="auto"/>
        <w:ind w:firstLine="480" w:firstLineChars="200"/>
        <w:rPr>
          <w:rFonts w:hint="eastAsia" w:ascii="仿宋" w:hAnsi="仿宋" w:eastAsia="仿宋" w:cs="仿宋"/>
          <w:b w:val="0"/>
          <w:bCs w:val="0"/>
          <w:color w:val="auto"/>
          <w:sz w:val="24"/>
          <w:szCs w:val="24"/>
          <w:lang w:eastAsia="zh-CN"/>
        </w:rPr>
      </w:pPr>
      <w:r>
        <w:rPr>
          <w:rFonts w:hint="eastAsia" w:ascii="仿宋" w:hAnsi="仿宋" w:eastAsia="仿宋" w:cs="仿宋"/>
          <w:b w:val="0"/>
          <w:bCs w:val="0"/>
          <w:color w:val="auto"/>
          <w:sz w:val="24"/>
          <w:szCs w:val="24"/>
          <w:lang w:eastAsia="zh-CN"/>
        </w:rPr>
        <w:t>2.2 安装调试期间发生的一切安全事故、人员、设备等的损伤损坏不良事件，均由</w:t>
      </w:r>
      <w:r>
        <w:rPr>
          <w:rFonts w:hint="eastAsia" w:ascii="仿宋" w:hAnsi="仿宋" w:eastAsia="仿宋" w:cs="仿宋"/>
          <w:b w:val="0"/>
          <w:bCs w:val="0"/>
          <w:color w:val="auto"/>
          <w:sz w:val="24"/>
          <w:szCs w:val="24"/>
          <w:lang w:val="en-US" w:eastAsia="zh-CN"/>
        </w:rPr>
        <w:t>供应商</w:t>
      </w:r>
      <w:r>
        <w:rPr>
          <w:rFonts w:hint="eastAsia" w:ascii="仿宋" w:hAnsi="仿宋" w:eastAsia="仿宋" w:cs="仿宋"/>
          <w:b w:val="0"/>
          <w:bCs w:val="0"/>
          <w:color w:val="auto"/>
          <w:sz w:val="24"/>
          <w:szCs w:val="24"/>
          <w:lang w:eastAsia="zh-CN"/>
        </w:rPr>
        <w:t>负责处理并承担相应的责任和费用。在安装调试过程中，如合同设备的一项或数项指标未达到规定要求，</w:t>
      </w:r>
      <w:r>
        <w:rPr>
          <w:rFonts w:hint="eastAsia" w:ascii="仿宋" w:hAnsi="仿宋" w:eastAsia="仿宋" w:cs="仿宋"/>
          <w:b w:val="0"/>
          <w:bCs w:val="0"/>
          <w:color w:val="auto"/>
          <w:sz w:val="24"/>
          <w:szCs w:val="24"/>
          <w:lang w:val="en-US" w:eastAsia="zh-CN"/>
        </w:rPr>
        <w:t>供应商</w:t>
      </w:r>
      <w:r>
        <w:rPr>
          <w:rFonts w:hint="eastAsia" w:ascii="仿宋" w:hAnsi="仿宋" w:eastAsia="仿宋" w:cs="仿宋"/>
          <w:b w:val="0"/>
          <w:bCs w:val="0"/>
          <w:color w:val="auto"/>
          <w:sz w:val="24"/>
          <w:szCs w:val="24"/>
          <w:lang w:eastAsia="zh-CN"/>
        </w:rPr>
        <w:t>应于</w:t>
      </w:r>
      <w:r>
        <w:rPr>
          <w:rFonts w:hint="eastAsia" w:ascii="仿宋" w:hAnsi="仿宋" w:eastAsia="仿宋" w:cs="仿宋"/>
          <w:b w:val="0"/>
          <w:bCs w:val="0"/>
          <w:color w:val="auto"/>
          <w:sz w:val="24"/>
          <w:szCs w:val="24"/>
          <w:lang w:eastAsia="zh-CN"/>
        </w:rPr>
        <w:softHyphen/>
      </w:r>
      <w:r>
        <w:rPr>
          <w:rFonts w:hint="eastAsia" w:ascii="仿宋" w:hAnsi="仿宋" w:eastAsia="仿宋" w:cs="仿宋"/>
          <w:b w:val="0"/>
          <w:bCs w:val="0"/>
          <w:color w:val="auto"/>
          <w:sz w:val="24"/>
          <w:szCs w:val="24"/>
          <w:lang w:eastAsia="zh-CN"/>
        </w:rPr>
        <w:t xml:space="preserve"> 15日内予以更换设备，由此产生的费用由</w:t>
      </w:r>
      <w:r>
        <w:rPr>
          <w:rFonts w:hint="eastAsia" w:ascii="仿宋" w:hAnsi="仿宋" w:eastAsia="仿宋" w:cs="仿宋"/>
          <w:b w:val="0"/>
          <w:bCs w:val="0"/>
          <w:color w:val="auto"/>
          <w:sz w:val="24"/>
          <w:szCs w:val="24"/>
          <w:lang w:val="en-US" w:eastAsia="zh-CN"/>
        </w:rPr>
        <w:t>供应商</w:t>
      </w:r>
      <w:r>
        <w:rPr>
          <w:rFonts w:hint="eastAsia" w:ascii="仿宋" w:hAnsi="仿宋" w:eastAsia="仿宋" w:cs="仿宋"/>
          <w:b w:val="0"/>
          <w:bCs w:val="0"/>
          <w:color w:val="auto"/>
          <w:sz w:val="24"/>
          <w:szCs w:val="24"/>
          <w:lang w:eastAsia="zh-CN"/>
        </w:rPr>
        <w:t>承担,并赔偿 海南省卫生健康委员会、</w:t>
      </w:r>
      <w:r>
        <w:rPr>
          <w:rFonts w:hint="eastAsia" w:ascii="仿宋" w:hAnsi="仿宋" w:eastAsia="仿宋" w:cs="仿宋"/>
          <w:b w:val="0"/>
          <w:bCs w:val="0"/>
          <w:color w:val="auto"/>
          <w:sz w:val="24"/>
          <w:szCs w:val="24"/>
          <w:lang w:val="en-US" w:eastAsia="zh-CN"/>
        </w:rPr>
        <w:t>使用单位</w:t>
      </w:r>
      <w:r>
        <w:rPr>
          <w:rFonts w:hint="eastAsia" w:ascii="仿宋" w:hAnsi="仿宋" w:eastAsia="仿宋" w:cs="仿宋"/>
          <w:b w:val="0"/>
          <w:bCs w:val="0"/>
          <w:color w:val="auto"/>
          <w:sz w:val="24"/>
          <w:szCs w:val="24"/>
          <w:lang w:eastAsia="zh-CN"/>
        </w:rPr>
        <w:t>遭受的一切损失。</w:t>
      </w:r>
    </w:p>
    <w:p w14:paraId="7DC8ECB9">
      <w:pPr>
        <w:spacing w:line="360" w:lineRule="auto"/>
        <w:ind w:firstLine="480" w:firstLineChars="200"/>
        <w:rPr>
          <w:rFonts w:hint="eastAsia" w:ascii="仿宋" w:hAnsi="仿宋" w:eastAsia="仿宋" w:cs="仿宋"/>
          <w:b w:val="0"/>
          <w:bCs w:val="0"/>
          <w:color w:val="auto"/>
          <w:sz w:val="24"/>
          <w:szCs w:val="24"/>
          <w:lang w:eastAsia="zh-CN"/>
        </w:rPr>
      </w:pPr>
      <w:r>
        <w:rPr>
          <w:rFonts w:hint="eastAsia" w:ascii="仿宋" w:hAnsi="仿宋" w:eastAsia="仿宋" w:cs="仿宋"/>
          <w:b w:val="0"/>
          <w:bCs w:val="0"/>
          <w:color w:val="auto"/>
          <w:sz w:val="24"/>
          <w:szCs w:val="24"/>
          <w:lang w:eastAsia="zh-CN"/>
        </w:rPr>
        <w:t xml:space="preserve">2.3 </w:t>
      </w:r>
      <w:r>
        <w:rPr>
          <w:rFonts w:hint="eastAsia" w:ascii="仿宋" w:hAnsi="仿宋" w:eastAsia="仿宋" w:cs="仿宋"/>
          <w:b w:val="0"/>
          <w:bCs w:val="0"/>
          <w:color w:val="auto"/>
          <w:sz w:val="24"/>
          <w:szCs w:val="24"/>
          <w:lang w:val="en-US" w:eastAsia="zh-CN"/>
        </w:rPr>
        <w:t>供应商</w:t>
      </w:r>
      <w:r>
        <w:rPr>
          <w:rFonts w:hint="eastAsia" w:ascii="仿宋" w:hAnsi="仿宋" w:eastAsia="仿宋" w:cs="仿宋"/>
          <w:b w:val="0"/>
          <w:bCs w:val="0"/>
          <w:color w:val="auto"/>
          <w:sz w:val="24"/>
          <w:szCs w:val="24"/>
          <w:lang w:eastAsia="zh-CN"/>
        </w:rPr>
        <w:t>保证提供的设备必须为合法渠道销售的全新未使用过的设备，并保证设备不侵犯任何第三方的专利、商标等权利。否则，</w:t>
      </w:r>
      <w:r>
        <w:rPr>
          <w:rFonts w:hint="eastAsia" w:ascii="仿宋" w:hAnsi="仿宋" w:eastAsia="仿宋" w:cs="仿宋"/>
          <w:b w:val="0"/>
          <w:bCs w:val="0"/>
          <w:color w:val="auto"/>
          <w:sz w:val="24"/>
          <w:szCs w:val="24"/>
          <w:lang w:val="en-US" w:eastAsia="zh-CN"/>
        </w:rPr>
        <w:t>供应商</w:t>
      </w:r>
      <w:r>
        <w:rPr>
          <w:rFonts w:hint="eastAsia" w:ascii="仿宋" w:hAnsi="仿宋" w:eastAsia="仿宋" w:cs="仿宋"/>
          <w:b w:val="0"/>
          <w:bCs w:val="0"/>
          <w:color w:val="auto"/>
          <w:sz w:val="24"/>
          <w:szCs w:val="24"/>
          <w:lang w:eastAsia="zh-CN"/>
        </w:rPr>
        <w:t>须承担对第三方的侵权责任并承担因此而发生的所有费用，同时赔偿 海南省卫生健康委员会、</w:t>
      </w:r>
      <w:r>
        <w:rPr>
          <w:rFonts w:hint="eastAsia" w:ascii="仿宋" w:hAnsi="仿宋" w:eastAsia="仿宋" w:cs="仿宋"/>
          <w:b w:val="0"/>
          <w:bCs w:val="0"/>
          <w:color w:val="auto"/>
          <w:sz w:val="24"/>
          <w:szCs w:val="24"/>
          <w:lang w:val="en-US" w:eastAsia="zh-CN"/>
        </w:rPr>
        <w:t>使用单位</w:t>
      </w:r>
      <w:r>
        <w:rPr>
          <w:rFonts w:hint="eastAsia" w:ascii="仿宋" w:hAnsi="仿宋" w:eastAsia="仿宋" w:cs="仿宋"/>
          <w:b w:val="0"/>
          <w:bCs w:val="0"/>
          <w:color w:val="auto"/>
          <w:sz w:val="24"/>
          <w:szCs w:val="24"/>
          <w:lang w:eastAsia="zh-CN"/>
        </w:rPr>
        <w:t>因此产生的损失。</w:t>
      </w:r>
    </w:p>
    <w:p w14:paraId="2FC52744">
      <w:pPr>
        <w:spacing w:line="360" w:lineRule="auto"/>
        <w:ind w:firstLine="480" w:firstLineChars="200"/>
        <w:rPr>
          <w:rFonts w:hint="eastAsia" w:ascii="仿宋" w:hAnsi="仿宋" w:eastAsia="仿宋" w:cs="仿宋"/>
          <w:b w:val="0"/>
          <w:bCs w:val="0"/>
          <w:color w:val="auto"/>
          <w:sz w:val="24"/>
          <w:szCs w:val="24"/>
          <w:lang w:eastAsia="zh-CN"/>
        </w:rPr>
      </w:pPr>
      <w:r>
        <w:rPr>
          <w:rFonts w:hint="eastAsia" w:ascii="仿宋" w:hAnsi="仿宋" w:eastAsia="仿宋" w:cs="仿宋"/>
          <w:b w:val="0"/>
          <w:bCs w:val="0"/>
          <w:color w:val="auto"/>
          <w:sz w:val="24"/>
          <w:szCs w:val="24"/>
          <w:lang w:eastAsia="zh-CN"/>
        </w:rPr>
        <w:t>3.人员培训。</w:t>
      </w:r>
      <w:r>
        <w:rPr>
          <w:rFonts w:hint="eastAsia" w:ascii="仿宋" w:hAnsi="仿宋" w:eastAsia="仿宋" w:cs="仿宋"/>
          <w:b w:val="0"/>
          <w:bCs w:val="0"/>
          <w:color w:val="auto"/>
          <w:sz w:val="24"/>
          <w:szCs w:val="24"/>
          <w:lang w:val="en-US" w:eastAsia="zh-CN"/>
        </w:rPr>
        <w:t>供应商</w:t>
      </w:r>
      <w:r>
        <w:rPr>
          <w:rFonts w:hint="eastAsia" w:ascii="仿宋" w:hAnsi="仿宋" w:eastAsia="仿宋" w:cs="仿宋"/>
          <w:b w:val="0"/>
          <w:bCs w:val="0"/>
          <w:color w:val="auto"/>
          <w:sz w:val="24"/>
          <w:szCs w:val="24"/>
          <w:lang w:eastAsia="zh-CN"/>
        </w:rPr>
        <w:t>负责对使用、保管、日常保养、清洗消毒和</w:t>
      </w:r>
      <w:r>
        <w:rPr>
          <w:rFonts w:hint="eastAsia" w:ascii="仿宋" w:hAnsi="仿宋" w:eastAsia="仿宋" w:cs="仿宋"/>
          <w:b w:val="0"/>
          <w:bCs w:val="0"/>
          <w:color w:val="auto"/>
          <w:sz w:val="24"/>
          <w:szCs w:val="24"/>
          <w:lang w:val="en-US" w:eastAsia="zh-CN"/>
        </w:rPr>
        <w:t>使用单位</w:t>
      </w:r>
      <w:r>
        <w:rPr>
          <w:rFonts w:hint="eastAsia" w:ascii="仿宋" w:hAnsi="仿宋" w:eastAsia="仿宋" w:cs="仿宋"/>
          <w:b w:val="0"/>
          <w:bCs w:val="0"/>
          <w:color w:val="auto"/>
          <w:sz w:val="24"/>
          <w:szCs w:val="24"/>
          <w:lang w:eastAsia="zh-CN"/>
        </w:rPr>
        <w:t>工程师等人员进行相应培训，保证各使用单位能安全正常地使用设备。</w:t>
      </w:r>
    </w:p>
    <w:p w14:paraId="0BB7E409">
      <w:pPr>
        <w:spacing w:line="360" w:lineRule="auto"/>
        <w:ind w:firstLine="480" w:firstLineChars="200"/>
        <w:rPr>
          <w:rFonts w:hint="eastAsia" w:ascii="仿宋" w:hAnsi="仿宋" w:eastAsia="仿宋" w:cs="仿宋"/>
          <w:b w:val="0"/>
          <w:bCs w:val="0"/>
          <w:color w:val="auto"/>
          <w:sz w:val="24"/>
          <w:szCs w:val="24"/>
          <w:lang w:eastAsia="zh-CN"/>
        </w:rPr>
      </w:pPr>
      <w:r>
        <w:rPr>
          <w:rFonts w:hint="eastAsia" w:ascii="仿宋" w:hAnsi="仿宋" w:eastAsia="仿宋" w:cs="仿宋"/>
          <w:b w:val="0"/>
          <w:bCs w:val="0"/>
          <w:color w:val="auto"/>
          <w:sz w:val="24"/>
          <w:szCs w:val="24"/>
          <w:lang w:eastAsia="zh-CN"/>
        </w:rPr>
        <w:t>4.合格验收。安装调试完毕后，</w:t>
      </w:r>
      <w:r>
        <w:rPr>
          <w:rFonts w:hint="eastAsia" w:ascii="仿宋" w:hAnsi="仿宋" w:eastAsia="仿宋" w:cs="仿宋"/>
          <w:b w:val="0"/>
          <w:bCs w:val="0"/>
          <w:color w:val="auto"/>
          <w:sz w:val="24"/>
          <w:szCs w:val="24"/>
          <w:lang w:val="en-US" w:eastAsia="zh-CN"/>
        </w:rPr>
        <w:t>使用单位</w:t>
      </w:r>
      <w:r>
        <w:rPr>
          <w:rFonts w:hint="eastAsia" w:ascii="仿宋" w:hAnsi="仿宋" w:eastAsia="仿宋" w:cs="仿宋"/>
          <w:b w:val="0"/>
          <w:bCs w:val="0"/>
          <w:color w:val="auto"/>
          <w:sz w:val="24"/>
          <w:szCs w:val="24"/>
          <w:lang w:eastAsia="zh-CN"/>
        </w:rPr>
        <w:t>根据招投标文件和产品说明书的功能配置、技术参数等进行检验、试用。试用的期限双方根据设备的具体情况另行确定。试用期间如合同设备的一项或数项指标未能达到规定要求，</w:t>
      </w:r>
      <w:r>
        <w:rPr>
          <w:rFonts w:hint="eastAsia" w:ascii="仿宋" w:hAnsi="仿宋" w:eastAsia="仿宋" w:cs="仿宋"/>
          <w:b w:val="0"/>
          <w:bCs w:val="0"/>
          <w:color w:val="auto"/>
          <w:sz w:val="24"/>
          <w:szCs w:val="24"/>
          <w:lang w:val="en-US" w:eastAsia="zh-CN"/>
        </w:rPr>
        <w:t>供应商</w:t>
      </w:r>
      <w:r>
        <w:rPr>
          <w:rFonts w:hint="eastAsia" w:ascii="仿宋" w:hAnsi="仿宋" w:eastAsia="仿宋" w:cs="仿宋"/>
          <w:b w:val="0"/>
          <w:bCs w:val="0"/>
          <w:color w:val="auto"/>
          <w:sz w:val="24"/>
          <w:szCs w:val="24"/>
          <w:lang w:eastAsia="zh-CN"/>
        </w:rPr>
        <w:t>应于 15  日内予以更换设备，并重新进行安装验收，由此产生的费用由</w:t>
      </w:r>
      <w:r>
        <w:rPr>
          <w:rFonts w:hint="eastAsia" w:ascii="仿宋" w:hAnsi="仿宋" w:eastAsia="仿宋" w:cs="仿宋"/>
          <w:b w:val="0"/>
          <w:bCs w:val="0"/>
          <w:color w:val="auto"/>
          <w:sz w:val="24"/>
          <w:szCs w:val="24"/>
          <w:lang w:val="en-US" w:eastAsia="zh-CN"/>
        </w:rPr>
        <w:t>供应商</w:t>
      </w:r>
      <w:r>
        <w:rPr>
          <w:rFonts w:hint="eastAsia" w:ascii="仿宋" w:hAnsi="仿宋" w:eastAsia="仿宋" w:cs="仿宋"/>
          <w:b w:val="0"/>
          <w:bCs w:val="0"/>
          <w:color w:val="auto"/>
          <w:sz w:val="24"/>
          <w:szCs w:val="24"/>
          <w:lang w:eastAsia="zh-CN"/>
        </w:rPr>
        <w:t>承担,并赔偿 海南省卫生健康委员会、</w:t>
      </w:r>
      <w:r>
        <w:rPr>
          <w:rFonts w:hint="eastAsia" w:ascii="仿宋" w:hAnsi="仿宋" w:eastAsia="仿宋" w:cs="仿宋"/>
          <w:b w:val="0"/>
          <w:bCs w:val="0"/>
          <w:color w:val="auto"/>
          <w:sz w:val="24"/>
          <w:szCs w:val="24"/>
          <w:lang w:val="en-US" w:eastAsia="zh-CN"/>
        </w:rPr>
        <w:t>使用单位</w:t>
      </w:r>
      <w:r>
        <w:rPr>
          <w:rFonts w:hint="eastAsia" w:ascii="仿宋" w:hAnsi="仿宋" w:eastAsia="仿宋" w:cs="仿宋"/>
          <w:b w:val="0"/>
          <w:bCs w:val="0"/>
          <w:color w:val="auto"/>
          <w:sz w:val="24"/>
          <w:szCs w:val="24"/>
          <w:lang w:eastAsia="zh-CN"/>
        </w:rPr>
        <w:t>遭受的一切损失。</w:t>
      </w:r>
      <w:r>
        <w:rPr>
          <w:rFonts w:hint="eastAsia" w:ascii="仿宋" w:hAnsi="仿宋" w:eastAsia="仿宋" w:cs="仿宋"/>
          <w:b w:val="0"/>
          <w:bCs w:val="0"/>
          <w:color w:val="auto"/>
          <w:sz w:val="24"/>
          <w:szCs w:val="24"/>
          <w:lang w:val="en-US" w:eastAsia="zh-CN"/>
        </w:rPr>
        <w:t>供应商</w:t>
      </w:r>
      <w:r>
        <w:rPr>
          <w:rFonts w:hint="eastAsia" w:ascii="仿宋" w:hAnsi="仿宋" w:eastAsia="仿宋" w:cs="仿宋"/>
          <w:b w:val="0"/>
          <w:bCs w:val="0"/>
          <w:color w:val="auto"/>
          <w:sz w:val="24"/>
          <w:szCs w:val="24"/>
          <w:lang w:eastAsia="zh-CN"/>
        </w:rPr>
        <w:t>应向</w:t>
      </w:r>
      <w:r>
        <w:rPr>
          <w:rFonts w:hint="eastAsia" w:ascii="仿宋" w:hAnsi="仿宋" w:eastAsia="仿宋" w:cs="仿宋"/>
          <w:b w:val="0"/>
          <w:bCs w:val="0"/>
          <w:color w:val="auto"/>
          <w:sz w:val="24"/>
          <w:szCs w:val="24"/>
          <w:lang w:val="en-US" w:eastAsia="zh-CN"/>
        </w:rPr>
        <w:t>使用单位</w:t>
      </w:r>
      <w:r>
        <w:rPr>
          <w:rFonts w:hint="eastAsia" w:ascii="仿宋" w:hAnsi="仿宋" w:eastAsia="仿宋" w:cs="仿宋"/>
          <w:b w:val="0"/>
          <w:bCs w:val="0"/>
          <w:color w:val="auto"/>
          <w:sz w:val="24"/>
          <w:szCs w:val="24"/>
          <w:lang w:eastAsia="zh-CN"/>
        </w:rPr>
        <w:t>提供要求的验收资料（包括但不限于设备配套材料、相关手续、验收、检验报告等材料），并明确</w:t>
      </w:r>
      <w:r>
        <w:rPr>
          <w:rFonts w:hint="eastAsia" w:ascii="仿宋" w:hAnsi="仿宋" w:eastAsia="仿宋" w:cs="仿宋"/>
          <w:b w:val="0"/>
          <w:bCs w:val="0"/>
          <w:color w:val="auto"/>
          <w:sz w:val="24"/>
          <w:szCs w:val="24"/>
          <w:lang w:val="en-US" w:eastAsia="zh-CN"/>
        </w:rPr>
        <w:t>供应商</w:t>
      </w:r>
      <w:r>
        <w:rPr>
          <w:rFonts w:hint="eastAsia" w:ascii="仿宋" w:hAnsi="仿宋" w:eastAsia="仿宋" w:cs="仿宋"/>
          <w:b w:val="0"/>
          <w:bCs w:val="0"/>
          <w:color w:val="auto"/>
          <w:sz w:val="24"/>
          <w:szCs w:val="24"/>
          <w:lang w:eastAsia="zh-CN"/>
        </w:rPr>
        <w:t>负责该项目维护保养的负责人姓名、联系电话。</w:t>
      </w:r>
      <w:r>
        <w:rPr>
          <w:rFonts w:hint="eastAsia" w:ascii="仿宋" w:hAnsi="仿宋" w:eastAsia="仿宋" w:cs="仿宋"/>
          <w:b w:val="0"/>
          <w:bCs w:val="0"/>
          <w:color w:val="auto"/>
          <w:sz w:val="24"/>
          <w:szCs w:val="24"/>
          <w:lang w:val="en-US" w:eastAsia="zh-CN"/>
        </w:rPr>
        <w:t>使用单位</w:t>
      </w:r>
      <w:r>
        <w:rPr>
          <w:rFonts w:hint="eastAsia" w:ascii="仿宋" w:hAnsi="仿宋" w:eastAsia="仿宋" w:cs="仿宋"/>
          <w:b w:val="0"/>
          <w:bCs w:val="0"/>
          <w:color w:val="auto"/>
          <w:sz w:val="24"/>
          <w:szCs w:val="24"/>
          <w:lang w:eastAsia="zh-CN"/>
        </w:rPr>
        <w:t>应在收到完整的验收资料 10 日内，在验收报告上签字盖章。</w:t>
      </w:r>
    </w:p>
    <w:p w14:paraId="50208FE1">
      <w:pPr>
        <w:spacing w:line="360" w:lineRule="auto"/>
        <w:ind w:firstLine="480" w:firstLineChars="200"/>
        <w:rPr>
          <w:rFonts w:hint="eastAsia" w:ascii="仿宋" w:hAnsi="仿宋" w:eastAsia="仿宋" w:cs="仿宋"/>
          <w:b w:val="0"/>
          <w:bCs w:val="0"/>
          <w:color w:val="auto"/>
          <w:sz w:val="24"/>
          <w:szCs w:val="24"/>
          <w:lang w:eastAsia="zh-CN"/>
        </w:rPr>
      </w:pPr>
      <w:r>
        <w:rPr>
          <w:rFonts w:hint="eastAsia" w:ascii="仿宋" w:hAnsi="仿宋" w:eastAsia="仿宋" w:cs="仿宋"/>
          <w:b w:val="0"/>
          <w:bCs w:val="0"/>
          <w:color w:val="auto"/>
          <w:sz w:val="24"/>
          <w:szCs w:val="24"/>
          <w:lang w:eastAsia="zh-CN"/>
        </w:rPr>
        <w:t>5.资料提供。</w:t>
      </w:r>
      <w:r>
        <w:rPr>
          <w:rFonts w:hint="eastAsia" w:ascii="仿宋" w:hAnsi="仿宋" w:eastAsia="仿宋" w:cs="仿宋"/>
          <w:b w:val="0"/>
          <w:bCs w:val="0"/>
          <w:color w:val="auto"/>
          <w:sz w:val="24"/>
          <w:szCs w:val="24"/>
          <w:lang w:val="en-US" w:eastAsia="zh-CN"/>
        </w:rPr>
        <w:t>供应商</w:t>
      </w:r>
      <w:r>
        <w:rPr>
          <w:rFonts w:hint="eastAsia" w:ascii="仿宋" w:hAnsi="仿宋" w:eastAsia="仿宋" w:cs="仿宋"/>
          <w:b w:val="0"/>
          <w:bCs w:val="0"/>
          <w:color w:val="auto"/>
          <w:sz w:val="24"/>
          <w:szCs w:val="24"/>
          <w:lang w:eastAsia="zh-CN"/>
        </w:rPr>
        <w:t>负责本设备安装调试工程全部档案资料的汇总、整理、归档，</w:t>
      </w:r>
      <w:r>
        <w:rPr>
          <w:rFonts w:hint="eastAsia" w:ascii="仿宋" w:hAnsi="仿宋" w:eastAsia="仿宋" w:cs="仿宋"/>
          <w:b w:val="0"/>
          <w:bCs w:val="0"/>
          <w:color w:val="auto"/>
          <w:sz w:val="24"/>
          <w:szCs w:val="24"/>
          <w:lang w:val="en-US" w:eastAsia="zh-CN"/>
        </w:rPr>
        <w:t>供应商</w:t>
      </w:r>
      <w:r>
        <w:rPr>
          <w:rFonts w:hint="eastAsia" w:ascii="仿宋" w:hAnsi="仿宋" w:eastAsia="仿宋" w:cs="仿宋"/>
          <w:b w:val="0"/>
          <w:bCs w:val="0"/>
          <w:color w:val="auto"/>
          <w:sz w:val="24"/>
          <w:szCs w:val="24"/>
          <w:lang w:eastAsia="zh-CN"/>
        </w:rPr>
        <w:t>应按照</w:t>
      </w:r>
      <w:r>
        <w:rPr>
          <w:rFonts w:hint="eastAsia" w:ascii="仿宋" w:hAnsi="仿宋" w:eastAsia="仿宋" w:cs="仿宋"/>
          <w:b w:val="0"/>
          <w:bCs w:val="0"/>
          <w:color w:val="auto"/>
          <w:sz w:val="24"/>
          <w:szCs w:val="24"/>
          <w:lang w:val="en-US" w:eastAsia="zh-CN"/>
        </w:rPr>
        <w:t>使用单位</w:t>
      </w:r>
      <w:r>
        <w:rPr>
          <w:rFonts w:hint="eastAsia" w:ascii="仿宋" w:hAnsi="仿宋" w:eastAsia="仿宋" w:cs="仿宋"/>
          <w:b w:val="0"/>
          <w:bCs w:val="0"/>
          <w:color w:val="auto"/>
          <w:sz w:val="24"/>
          <w:szCs w:val="24"/>
          <w:lang w:eastAsia="zh-CN"/>
        </w:rPr>
        <w:t>验收要求，收集全部验收资料，加盖公章，并在安装验收通过后移交给</w:t>
      </w:r>
      <w:r>
        <w:rPr>
          <w:rFonts w:hint="eastAsia" w:ascii="仿宋" w:hAnsi="仿宋" w:eastAsia="仿宋" w:cs="仿宋"/>
          <w:b w:val="0"/>
          <w:bCs w:val="0"/>
          <w:color w:val="auto"/>
          <w:sz w:val="24"/>
          <w:szCs w:val="24"/>
          <w:lang w:val="en-US" w:eastAsia="zh-CN"/>
        </w:rPr>
        <w:t>使用单位</w:t>
      </w:r>
      <w:r>
        <w:rPr>
          <w:rFonts w:hint="eastAsia" w:ascii="仿宋" w:hAnsi="仿宋" w:eastAsia="仿宋" w:cs="仿宋"/>
          <w:b w:val="0"/>
          <w:bCs w:val="0"/>
          <w:color w:val="auto"/>
          <w:sz w:val="24"/>
          <w:szCs w:val="24"/>
          <w:lang w:eastAsia="zh-CN"/>
        </w:rPr>
        <w:t>。</w:t>
      </w:r>
    </w:p>
    <w:p w14:paraId="4D712904">
      <w:pPr>
        <w:spacing w:line="360" w:lineRule="auto"/>
        <w:ind w:firstLine="480" w:firstLineChars="200"/>
        <w:rPr>
          <w:rFonts w:hint="eastAsia" w:ascii="仿宋" w:hAnsi="仿宋" w:eastAsia="仿宋" w:cs="仿宋"/>
          <w:b w:val="0"/>
          <w:bCs w:val="0"/>
          <w:color w:val="auto"/>
          <w:sz w:val="24"/>
          <w:szCs w:val="24"/>
          <w:lang w:eastAsia="zh-CN"/>
        </w:rPr>
      </w:pPr>
      <w:r>
        <w:rPr>
          <w:rFonts w:hint="eastAsia" w:ascii="仿宋" w:hAnsi="仿宋" w:eastAsia="仿宋" w:cs="仿宋"/>
          <w:b w:val="0"/>
          <w:bCs w:val="0"/>
          <w:color w:val="auto"/>
          <w:sz w:val="24"/>
          <w:szCs w:val="24"/>
          <w:lang w:eastAsia="zh-CN"/>
        </w:rPr>
        <w:t>6.交付后保管</w:t>
      </w:r>
    </w:p>
    <w:p w14:paraId="6CE89EB7">
      <w:pPr>
        <w:spacing w:line="360" w:lineRule="auto"/>
        <w:ind w:firstLine="480" w:firstLineChars="200"/>
        <w:rPr>
          <w:rFonts w:hint="eastAsia" w:ascii="仿宋" w:hAnsi="仿宋" w:eastAsia="仿宋" w:cs="仿宋"/>
          <w:b w:val="0"/>
          <w:bCs w:val="0"/>
          <w:color w:val="auto"/>
          <w:sz w:val="24"/>
          <w:szCs w:val="24"/>
          <w:lang w:eastAsia="zh-CN"/>
        </w:rPr>
      </w:pPr>
      <w:r>
        <w:rPr>
          <w:rFonts w:hint="eastAsia" w:ascii="仿宋" w:hAnsi="仿宋" w:eastAsia="仿宋" w:cs="仿宋"/>
          <w:b w:val="0"/>
          <w:bCs w:val="0"/>
          <w:color w:val="auto"/>
          <w:sz w:val="24"/>
          <w:szCs w:val="24"/>
          <w:lang w:eastAsia="zh-CN"/>
        </w:rPr>
        <w:t>如</w:t>
      </w:r>
      <w:r>
        <w:rPr>
          <w:rFonts w:hint="eastAsia" w:ascii="仿宋" w:hAnsi="仿宋" w:eastAsia="仿宋" w:cs="仿宋"/>
          <w:b w:val="0"/>
          <w:bCs w:val="0"/>
          <w:color w:val="auto"/>
          <w:sz w:val="24"/>
          <w:szCs w:val="24"/>
          <w:lang w:val="en-US" w:eastAsia="zh-CN"/>
        </w:rPr>
        <w:t>供应商</w:t>
      </w:r>
      <w:r>
        <w:rPr>
          <w:rFonts w:hint="eastAsia" w:ascii="仿宋" w:hAnsi="仿宋" w:eastAsia="仿宋" w:cs="仿宋"/>
          <w:b w:val="0"/>
          <w:bCs w:val="0"/>
          <w:color w:val="auto"/>
          <w:sz w:val="24"/>
          <w:szCs w:val="24"/>
          <w:lang w:eastAsia="zh-CN"/>
        </w:rPr>
        <w:t>提前到货，或者未经</w:t>
      </w:r>
      <w:r>
        <w:rPr>
          <w:rFonts w:hint="eastAsia" w:ascii="仿宋" w:hAnsi="仿宋" w:eastAsia="仿宋" w:cs="仿宋"/>
          <w:b w:val="0"/>
          <w:bCs w:val="0"/>
          <w:color w:val="auto"/>
          <w:sz w:val="24"/>
          <w:szCs w:val="24"/>
          <w:lang w:val="en-US" w:eastAsia="zh-CN"/>
        </w:rPr>
        <w:t>使用单位</w:t>
      </w:r>
      <w:r>
        <w:rPr>
          <w:rFonts w:hint="eastAsia" w:ascii="仿宋" w:hAnsi="仿宋" w:eastAsia="仿宋" w:cs="仿宋"/>
          <w:b w:val="0"/>
          <w:bCs w:val="0"/>
          <w:color w:val="auto"/>
          <w:sz w:val="24"/>
          <w:szCs w:val="24"/>
          <w:lang w:eastAsia="zh-CN"/>
        </w:rPr>
        <w:t>同意分批到货，则</w:t>
      </w:r>
      <w:r>
        <w:rPr>
          <w:rFonts w:hint="eastAsia" w:ascii="仿宋" w:hAnsi="仿宋" w:eastAsia="仿宋" w:cs="仿宋"/>
          <w:b w:val="0"/>
          <w:bCs w:val="0"/>
          <w:color w:val="auto"/>
          <w:sz w:val="24"/>
          <w:szCs w:val="24"/>
          <w:lang w:val="en-US" w:eastAsia="zh-CN"/>
        </w:rPr>
        <w:t>使用单位</w:t>
      </w:r>
      <w:r>
        <w:rPr>
          <w:rFonts w:hint="eastAsia" w:ascii="仿宋" w:hAnsi="仿宋" w:eastAsia="仿宋" w:cs="仿宋"/>
          <w:b w:val="0"/>
          <w:bCs w:val="0"/>
          <w:color w:val="auto"/>
          <w:sz w:val="24"/>
          <w:szCs w:val="24"/>
          <w:lang w:eastAsia="zh-CN"/>
        </w:rPr>
        <w:t>有权暂不予接收。如</w:t>
      </w:r>
      <w:r>
        <w:rPr>
          <w:rFonts w:hint="eastAsia" w:ascii="仿宋" w:hAnsi="仿宋" w:eastAsia="仿宋" w:cs="仿宋"/>
          <w:b w:val="0"/>
          <w:bCs w:val="0"/>
          <w:color w:val="auto"/>
          <w:sz w:val="24"/>
          <w:szCs w:val="24"/>
          <w:lang w:val="en-US" w:eastAsia="zh-CN"/>
        </w:rPr>
        <w:t>使用单位</w:t>
      </w:r>
      <w:r>
        <w:rPr>
          <w:rFonts w:hint="eastAsia" w:ascii="仿宋" w:hAnsi="仿宋" w:eastAsia="仿宋" w:cs="仿宋"/>
          <w:b w:val="0"/>
          <w:bCs w:val="0"/>
          <w:color w:val="auto"/>
          <w:sz w:val="24"/>
          <w:szCs w:val="24"/>
          <w:lang w:eastAsia="zh-CN"/>
        </w:rPr>
        <w:t xml:space="preserve">接收设备的，亦不承担设备的保管责任，不承担设备毁损、灭失的风险。 </w:t>
      </w:r>
    </w:p>
    <w:p w14:paraId="1866EED0">
      <w:pPr>
        <w:spacing w:line="360" w:lineRule="auto"/>
        <w:ind w:firstLine="480" w:firstLineChars="200"/>
        <w:rPr>
          <w:rFonts w:hint="eastAsia" w:ascii="仿宋" w:hAnsi="仿宋" w:eastAsia="仿宋" w:cs="仿宋"/>
          <w:b w:val="0"/>
          <w:bCs w:val="0"/>
          <w:color w:val="auto"/>
          <w:sz w:val="24"/>
          <w:szCs w:val="24"/>
          <w:lang w:eastAsia="zh-CN"/>
        </w:rPr>
      </w:pPr>
      <w:r>
        <w:rPr>
          <w:rFonts w:hint="eastAsia" w:ascii="仿宋" w:hAnsi="仿宋" w:eastAsia="仿宋" w:cs="仿宋"/>
          <w:b w:val="0"/>
          <w:bCs w:val="0"/>
          <w:color w:val="auto"/>
          <w:sz w:val="24"/>
          <w:szCs w:val="24"/>
          <w:lang w:eastAsia="zh-CN"/>
        </w:rPr>
        <w:t>设备正式交付</w:t>
      </w:r>
      <w:r>
        <w:rPr>
          <w:rFonts w:hint="eastAsia" w:ascii="仿宋" w:hAnsi="仿宋" w:eastAsia="仿宋" w:cs="仿宋"/>
          <w:b w:val="0"/>
          <w:bCs w:val="0"/>
          <w:color w:val="auto"/>
          <w:sz w:val="24"/>
          <w:szCs w:val="24"/>
          <w:lang w:val="en-US" w:eastAsia="zh-CN"/>
        </w:rPr>
        <w:t>使用单位</w:t>
      </w:r>
      <w:r>
        <w:rPr>
          <w:rFonts w:hint="eastAsia" w:ascii="仿宋" w:hAnsi="仿宋" w:eastAsia="仿宋" w:cs="仿宋"/>
          <w:b w:val="0"/>
          <w:bCs w:val="0"/>
          <w:color w:val="auto"/>
          <w:sz w:val="24"/>
          <w:szCs w:val="24"/>
          <w:lang w:eastAsia="zh-CN"/>
        </w:rPr>
        <w:t>后，设备由</w:t>
      </w:r>
      <w:r>
        <w:rPr>
          <w:rFonts w:hint="eastAsia" w:ascii="仿宋" w:hAnsi="仿宋" w:eastAsia="仿宋" w:cs="仿宋"/>
          <w:b w:val="0"/>
          <w:bCs w:val="0"/>
          <w:color w:val="auto"/>
          <w:sz w:val="24"/>
          <w:szCs w:val="24"/>
          <w:lang w:val="en-US" w:eastAsia="zh-CN"/>
        </w:rPr>
        <w:t>使用单位</w:t>
      </w:r>
      <w:r>
        <w:rPr>
          <w:rFonts w:hint="eastAsia" w:ascii="仿宋" w:hAnsi="仿宋" w:eastAsia="仿宋" w:cs="仿宋"/>
          <w:b w:val="0"/>
          <w:bCs w:val="0"/>
          <w:color w:val="auto"/>
          <w:sz w:val="24"/>
          <w:szCs w:val="24"/>
          <w:lang w:eastAsia="zh-CN"/>
        </w:rPr>
        <w:t>保管与运营，</w:t>
      </w:r>
      <w:r>
        <w:rPr>
          <w:rFonts w:hint="eastAsia" w:ascii="仿宋" w:hAnsi="仿宋" w:eastAsia="仿宋" w:cs="仿宋"/>
          <w:b w:val="0"/>
          <w:bCs w:val="0"/>
          <w:color w:val="auto"/>
          <w:sz w:val="24"/>
          <w:szCs w:val="24"/>
          <w:lang w:val="en-US" w:eastAsia="zh-CN"/>
        </w:rPr>
        <w:t>使用单位</w:t>
      </w:r>
      <w:r>
        <w:rPr>
          <w:rFonts w:hint="eastAsia" w:ascii="仿宋" w:hAnsi="仿宋" w:eastAsia="仿宋" w:cs="仿宋"/>
          <w:b w:val="0"/>
          <w:bCs w:val="0"/>
          <w:color w:val="auto"/>
          <w:sz w:val="24"/>
          <w:szCs w:val="24"/>
          <w:lang w:eastAsia="zh-CN"/>
        </w:rPr>
        <w:t>应承担设备毁损、灭失的风险（因设备质量问题造成的除外）。</w:t>
      </w:r>
    </w:p>
    <w:p w14:paraId="79DBDAD0">
      <w:pPr>
        <w:spacing w:line="360" w:lineRule="auto"/>
        <w:rPr>
          <w:rFonts w:hint="eastAsia" w:ascii="仿宋" w:hAnsi="仿宋" w:eastAsia="仿宋" w:cs="仿宋"/>
          <w:b/>
          <w:bCs/>
          <w:color w:val="auto"/>
          <w:sz w:val="24"/>
          <w:szCs w:val="24"/>
        </w:rPr>
      </w:pPr>
      <w:r>
        <w:rPr>
          <w:rFonts w:hint="eastAsia" w:ascii="仿宋" w:hAnsi="仿宋" w:eastAsia="仿宋" w:cs="仿宋"/>
          <w:b/>
          <w:bCs/>
          <w:color w:val="auto"/>
          <w:sz w:val="24"/>
          <w:szCs w:val="24"/>
          <w:lang w:eastAsia="zh-CN"/>
        </w:rPr>
        <w:t>（</w:t>
      </w:r>
      <w:r>
        <w:rPr>
          <w:rFonts w:hint="eastAsia" w:ascii="仿宋" w:hAnsi="仿宋" w:eastAsia="仿宋" w:cs="仿宋"/>
          <w:b/>
          <w:bCs/>
          <w:color w:val="auto"/>
          <w:sz w:val="24"/>
          <w:szCs w:val="24"/>
        </w:rPr>
        <w:t>四</w:t>
      </w:r>
      <w:r>
        <w:rPr>
          <w:rFonts w:hint="eastAsia" w:ascii="仿宋" w:hAnsi="仿宋" w:eastAsia="仿宋" w:cs="仿宋"/>
          <w:b/>
          <w:bCs/>
          <w:color w:val="auto"/>
          <w:sz w:val="24"/>
          <w:szCs w:val="24"/>
          <w:lang w:eastAsia="zh-CN"/>
        </w:rPr>
        <w:t>）</w:t>
      </w:r>
      <w:r>
        <w:rPr>
          <w:rFonts w:hint="eastAsia" w:ascii="仿宋" w:hAnsi="仿宋" w:eastAsia="仿宋" w:cs="仿宋"/>
          <w:b/>
          <w:bCs/>
          <w:color w:val="auto"/>
          <w:sz w:val="24"/>
          <w:szCs w:val="24"/>
        </w:rPr>
        <w:t>设备使用观察期</w:t>
      </w:r>
    </w:p>
    <w:p w14:paraId="53ED3D93">
      <w:pPr>
        <w:spacing w:line="360" w:lineRule="auto"/>
        <w:rPr>
          <w:rFonts w:hint="eastAsia"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lang w:val="en-US" w:eastAsia="zh-CN"/>
        </w:rPr>
        <w:t xml:space="preserve">    供应商、使用单位双方约定为从设备安装调试并通过验收合格之日起60日为设备使用观察期。若设备在使用观察期内出现问题，按如下约定处理：</w:t>
      </w:r>
    </w:p>
    <w:p w14:paraId="3E0922F8">
      <w:pPr>
        <w:spacing w:line="360" w:lineRule="auto"/>
        <w:ind w:firstLine="480" w:firstLineChars="200"/>
        <w:rPr>
          <w:rFonts w:hint="eastAsia"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lang w:val="en-US" w:eastAsia="zh-CN"/>
        </w:rPr>
        <w:t>1. 设备必须符合国家检测标准，符合招投标文件中确定的标准，不存在任何偏差。如设备的标准与约定不符，或设备存在缺陷，供应商应接到使用单位书面通知后 15 日内进行更换或修补，其费用由供应商承担。同时相应延长设备使用观察期。</w:t>
      </w:r>
    </w:p>
    <w:p w14:paraId="28967EE3">
      <w:pPr>
        <w:spacing w:line="360" w:lineRule="auto"/>
        <w:ind w:firstLine="480" w:firstLineChars="200"/>
        <w:rPr>
          <w:rFonts w:hint="default"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lang w:val="en-US" w:eastAsia="zh-CN"/>
        </w:rPr>
        <w:t>2. 如因设备的标准与约定不符，或设备存在缺陷，经更换或修补后仍然存在缺陷，使用单位可要求退货并终止合同，供应商应按合同规定的货款退还给</w:t>
      </w:r>
      <w:r>
        <w:rPr>
          <w:rFonts w:hint="eastAsia" w:ascii="仿宋" w:hAnsi="仿宋" w:eastAsia="仿宋" w:cs="仿宋"/>
          <w:b w:val="0"/>
          <w:bCs w:val="0"/>
          <w:color w:val="auto"/>
          <w:sz w:val="24"/>
          <w:szCs w:val="24"/>
          <w:lang w:eastAsia="zh-CN"/>
        </w:rPr>
        <w:t> 海南省卫生健康委员会</w:t>
      </w:r>
      <w:r>
        <w:rPr>
          <w:rFonts w:hint="eastAsia" w:ascii="仿宋" w:hAnsi="仿宋" w:eastAsia="仿宋" w:cs="仿宋"/>
          <w:b w:val="0"/>
          <w:bCs w:val="0"/>
          <w:color w:val="auto"/>
          <w:sz w:val="24"/>
          <w:szCs w:val="24"/>
          <w:lang w:val="en-US" w:eastAsia="zh-CN"/>
        </w:rPr>
        <w:t>和使用单位，承担退货发生的费用，并支付合同金额20%的违约金。</w:t>
      </w:r>
    </w:p>
    <w:p w14:paraId="79F1E5D1">
      <w:pPr>
        <w:spacing w:line="360" w:lineRule="auto"/>
        <w:rPr>
          <w:rFonts w:hint="eastAsia" w:ascii="仿宋" w:hAnsi="仿宋" w:eastAsia="仿宋" w:cs="仿宋"/>
          <w:b/>
          <w:bCs/>
          <w:color w:val="auto"/>
          <w:sz w:val="24"/>
          <w:szCs w:val="24"/>
        </w:rPr>
      </w:pPr>
      <w:r>
        <w:rPr>
          <w:rFonts w:hint="eastAsia" w:ascii="仿宋" w:hAnsi="仿宋" w:eastAsia="仿宋" w:cs="仿宋"/>
          <w:b/>
          <w:bCs/>
          <w:color w:val="auto"/>
          <w:sz w:val="24"/>
          <w:szCs w:val="24"/>
          <w:lang w:eastAsia="zh-CN"/>
        </w:rPr>
        <w:t>（</w:t>
      </w:r>
      <w:r>
        <w:rPr>
          <w:rFonts w:hint="eastAsia" w:ascii="仿宋" w:hAnsi="仿宋" w:eastAsia="仿宋" w:cs="仿宋"/>
          <w:b/>
          <w:bCs/>
          <w:color w:val="auto"/>
          <w:sz w:val="24"/>
          <w:szCs w:val="24"/>
        </w:rPr>
        <w:t>五</w:t>
      </w:r>
      <w:r>
        <w:rPr>
          <w:rFonts w:hint="eastAsia" w:ascii="仿宋" w:hAnsi="仿宋" w:eastAsia="仿宋" w:cs="仿宋"/>
          <w:b/>
          <w:bCs/>
          <w:color w:val="auto"/>
          <w:sz w:val="24"/>
          <w:szCs w:val="24"/>
          <w:lang w:eastAsia="zh-CN"/>
        </w:rPr>
        <w:t>）</w:t>
      </w:r>
      <w:r>
        <w:rPr>
          <w:rFonts w:hint="eastAsia" w:ascii="仿宋" w:hAnsi="仿宋" w:eastAsia="仿宋" w:cs="仿宋"/>
          <w:b/>
          <w:bCs/>
          <w:color w:val="auto"/>
          <w:sz w:val="24"/>
          <w:szCs w:val="24"/>
        </w:rPr>
        <w:t>售后服务</w:t>
      </w:r>
    </w:p>
    <w:p w14:paraId="12021223">
      <w:pPr>
        <w:spacing w:line="360" w:lineRule="auto"/>
        <w:ind w:firstLine="480" w:firstLineChars="200"/>
        <w:rPr>
          <w:rFonts w:hint="eastAsia" w:ascii="仿宋" w:hAnsi="仿宋" w:eastAsia="仿宋" w:cs="仿宋"/>
          <w:b w:val="0"/>
          <w:bCs w:val="0"/>
          <w:color w:val="auto"/>
          <w:sz w:val="24"/>
          <w:szCs w:val="24"/>
          <w:lang w:eastAsia="zh-CN"/>
        </w:rPr>
      </w:pPr>
      <w:r>
        <w:rPr>
          <w:rFonts w:hint="eastAsia" w:ascii="仿宋" w:hAnsi="仿宋" w:eastAsia="仿宋" w:cs="仿宋"/>
          <w:b w:val="0"/>
          <w:bCs w:val="0"/>
          <w:color w:val="auto"/>
          <w:sz w:val="24"/>
          <w:szCs w:val="24"/>
          <w:lang w:eastAsia="zh-CN"/>
        </w:rPr>
        <w:t>1. 保修期起始日期从设备验收合格移交</w:t>
      </w:r>
      <w:r>
        <w:rPr>
          <w:rFonts w:hint="eastAsia" w:ascii="仿宋" w:hAnsi="仿宋" w:eastAsia="仿宋" w:cs="仿宋"/>
          <w:b w:val="0"/>
          <w:bCs w:val="0"/>
          <w:color w:val="auto"/>
          <w:sz w:val="24"/>
          <w:szCs w:val="24"/>
          <w:lang w:val="en-US" w:eastAsia="zh-CN"/>
        </w:rPr>
        <w:t>使用单位</w:t>
      </w:r>
      <w:r>
        <w:rPr>
          <w:rFonts w:hint="eastAsia" w:ascii="仿宋" w:hAnsi="仿宋" w:eastAsia="仿宋" w:cs="仿宋"/>
          <w:b w:val="0"/>
          <w:bCs w:val="0"/>
          <w:color w:val="auto"/>
          <w:sz w:val="24"/>
          <w:szCs w:val="24"/>
          <w:lang w:eastAsia="zh-CN"/>
        </w:rPr>
        <w:t>使用之日起算，由</w:t>
      </w:r>
      <w:r>
        <w:rPr>
          <w:rFonts w:hint="eastAsia" w:ascii="仿宋" w:hAnsi="仿宋" w:eastAsia="仿宋" w:cs="仿宋"/>
          <w:b w:val="0"/>
          <w:bCs w:val="0"/>
          <w:color w:val="auto"/>
          <w:sz w:val="24"/>
          <w:szCs w:val="24"/>
          <w:lang w:val="en-US" w:eastAsia="zh-CN"/>
        </w:rPr>
        <w:t>供应商</w:t>
      </w:r>
      <w:r>
        <w:rPr>
          <w:rFonts w:hint="eastAsia" w:ascii="仿宋" w:hAnsi="仿宋" w:eastAsia="仿宋" w:cs="仿宋"/>
          <w:b w:val="0"/>
          <w:bCs w:val="0"/>
          <w:color w:val="auto"/>
          <w:sz w:val="24"/>
          <w:szCs w:val="24"/>
          <w:lang w:eastAsia="zh-CN"/>
        </w:rPr>
        <w:t>负责维护维修（附厂家售后承诺书）。若本合同第四条约定的设备使用观察期未通过，出现换货情形的，保修期起始日期</w:t>
      </w:r>
      <w:r>
        <w:rPr>
          <w:rFonts w:hint="eastAsia" w:ascii="仿宋" w:hAnsi="仿宋" w:eastAsia="仿宋" w:cs="仿宋"/>
          <w:b w:val="0"/>
          <w:bCs w:val="0"/>
          <w:color w:val="auto"/>
          <w:sz w:val="24"/>
          <w:szCs w:val="24"/>
          <w:lang w:val="en-US" w:eastAsia="zh-CN"/>
        </w:rPr>
        <w:t>从</w:t>
      </w:r>
      <w:r>
        <w:rPr>
          <w:rFonts w:hint="eastAsia" w:ascii="仿宋" w:hAnsi="仿宋" w:eastAsia="仿宋" w:cs="仿宋"/>
          <w:b w:val="0"/>
          <w:bCs w:val="0"/>
          <w:color w:val="auto"/>
          <w:sz w:val="24"/>
          <w:szCs w:val="24"/>
          <w:lang w:eastAsia="zh-CN"/>
        </w:rPr>
        <w:t>新设备通过验收合格</w:t>
      </w:r>
      <w:r>
        <w:rPr>
          <w:rFonts w:hint="eastAsia" w:ascii="仿宋" w:hAnsi="仿宋" w:eastAsia="仿宋" w:cs="仿宋"/>
          <w:b w:val="0"/>
          <w:bCs w:val="0"/>
          <w:color w:val="auto"/>
          <w:sz w:val="24"/>
          <w:szCs w:val="24"/>
          <w:lang w:val="en-US" w:eastAsia="zh-CN"/>
        </w:rPr>
        <w:t>交付使用单位</w:t>
      </w:r>
      <w:r>
        <w:rPr>
          <w:rFonts w:hint="eastAsia" w:ascii="仿宋" w:hAnsi="仿宋" w:eastAsia="仿宋" w:cs="仿宋"/>
          <w:b w:val="0"/>
          <w:bCs w:val="0"/>
          <w:color w:val="auto"/>
          <w:sz w:val="24"/>
          <w:szCs w:val="24"/>
          <w:lang w:eastAsia="zh-CN"/>
        </w:rPr>
        <w:t>使用之日起算。</w:t>
      </w:r>
    </w:p>
    <w:p w14:paraId="34193E49">
      <w:pPr>
        <w:spacing w:line="360" w:lineRule="auto"/>
        <w:ind w:firstLine="480" w:firstLineChars="200"/>
        <w:rPr>
          <w:rFonts w:hint="eastAsia" w:ascii="仿宋" w:hAnsi="仿宋" w:eastAsia="仿宋" w:cs="仿宋"/>
          <w:b w:val="0"/>
          <w:bCs w:val="0"/>
          <w:color w:val="auto"/>
          <w:sz w:val="24"/>
          <w:szCs w:val="24"/>
          <w:lang w:eastAsia="zh-CN"/>
        </w:rPr>
      </w:pPr>
      <w:r>
        <w:rPr>
          <w:rFonts w:hint="eastAsia" w:ascii="仿宋" w:hAnsi="仿宋" w:eastAsia="仿宋" w:cs="仿宋"/>
          <w:b w:val="0"/>
          <w:bCs w:val="0"/>
          <w:color w:val="auto"/>
          <w:sz w:val="24"/>
          <w:szCs w:val="24"/>
          <w:lang w:eastAsia="zh-CN"/>
        </w:rPr>
        <w:t xml:space="preserve">2. </w:t>
      </w:r>
      <w:r>
        <w:rPr>
          <w:rFonts w:hint="eastAsia" w:ascii="仿宋" w:hAnsi="仿宋" w:eastAsia="仿宋" w:cs="仿宋"/>
          <w:b w:val="0"/>
          <w:bCs w:val="0"/>
          <w:color w:val="auto"/>
          <w:sz w:val="24"/>
          <w:szCs w:val="24"/>
          <w:lang w:val="en-US" w:eastAsia="zh-CN"/>
        </w:rPr>
        <w:t>如配备软件系统</w:t>
      </w:r>
      <w:r>
        <w:rPr>
          <w:rFonts w:hint="eastAsia" w:ascii="仿宋" w:hAnsi="仿宋" w:eastAsia="仿宋" w:cs="仿宋"/>
          <w:b w:val="0"/>
          <w:bCs w:val="0"/>
          <w:color w:val="auto"/>
          <w:sz w:val="24"/>
          <w:szCs w:val="24"/>
          <w:lang w:eastAsia="zh-CN"/>
        </w:rPr>
        <w:t>，</w:t>
      </w:r>
      <w:r>
        <w:rPr>
          <w:rFonts w:hint="eastAsia" w:ascii="仿宋" w:hAnsi="仿宋" w:eastAsia="仿宋" w:cs="仿宋"/>
          <w:b w:val="0"/>
          <w:bCs w:val="0"/>
          <w:color w:val="auto"/>
          <w:sz w:val="24"/>
          <w:szCs w:val="24"/>
          <w:lang w:val="en-US" w:eastAsia="zh-CN"/>
        </w:rPr>
        <w:t>供应商</w:t>
      </w:r>
      <w:r>
        <w:rPr>
          <w:rFonts w:hint="eastAsia" w:ascii="仿宋" w:hAnsi="仿宋" w:eastAsia="仿宋" w:cs="仿宋"/>
          <w:b w:val="0"/>
          <w:bCs w:val="0"/>
          <w:color w:val="auto"/>
          <w:sz w:val="24"/>
          <w:szCs w:val="24"/>
          <w:lang w:eastAsia="zh-CN"/>
        </w:rPr>
        <w:t>应</w:t>
      </w:r>
      <w:r>
        <w:rPr>
          <w:rFonts w:hint="eastAsia" w:ascii="仿宋" w:hAnsi="仿宋" w:eastAsia="仿宋" w:cs="仿宋"/>
          <w:b w:val="0"/>
          <w:bCs w:val="0"/>
          <w:color w:val="auto"/>
          <w:sz w:val="24"/>
          <w:szCs w:val="24"/>
          <w:lang w:val="en-US" w:eastAsia="zh-CN"/>
        </w:rPr>
        <w:t>终身</w:t>
      </w:r>
      <w:r>
        <w:rPr>
          <w:rFonts w:hint="eastAsia" w:ascii="仿宋" w:hAnsi="仿宋" w:eastAsia="仿宋" w:cs="仿宋"/>
          <w:b w:val="0"/>
          <w:bCs w:val="0"/>
          <w:color w:val="auto"/>
          <w:sz w:val="24"/>
          <w:szCs w:val="24"/>
          <w:lang w:eastAsia="zh-CN"/>
        </w:rPr>
        <w:t>提供软件升级，升级必须适配原厂软件，且不得影响设备的质保。</w:t>
      </w:r>
      <w:r>
        <w:rPr>
          <w:rFonts w:hint="eastAsia" w:ascii="仿宋" w:hAnsi="仿宋" w:eastAsia="仿宋" w:cs="仿宋"/>
          <w:b w:val="0"/>
          <w:bCs w:val="0"/>
          <w:color w:val="auto"/>
          <w:sz w:val="24"/>
          <w:szCs w:val="24"/>
          <w:lang w:val="en-US" w:eastAsia="zh-CN"/>
        </w:rPr>
        <w:t>保修期内，供应商应</w:t>
      </w:r>
      <w:r>
        <w:rPr>
          <w:rFonts w:hint="eastAsia" w:ascii="仿宋" w:hAnsi="仿宋" w:eastAsia="仿宋" w:cs="仿宋"/>
          <w:b w:val="0"/>
          <w:bCs w:val="0"/>
          <w:color w:val="auto"/>
          <w:sz w:val="24"/>
          <w:szCs w:val="24"/>
          <w:lang w:eastAsia="zh-CN"/>
        </w:rPr>
        <w:t>无偿指导和培训各使用单位维修及使用人员，主要内容为设备的基本结构、性能、主要部件的构造及修理，日常使用保养与管理，常见故障的排除、紧急情况的处理等，培训地点主要在设备安装现场或由</w:t>
      </w:r>
      <w:r>
        <w:rPr>
          <w:rFonts w:hint="eastAsia" w:ascii="仿宋" w:hAnsi="仿宋" w:eastAsia="仿宋" w:cs="仿宋"/>
          <w:b w:val="0"/>
          <w:bCs w:val="0"/>
          <w:color w:val="auto"/>
          <w:sz w:val="24"/>
          <w:szCs w:val="24"/>
          <w:lang w:val="en-US" w:eastAsia="zh-CN"/>
        </w:rPr>
        <w:t>各使用单位</w:t>
      </w:r>
      <w:r>
        <w:rPr>
          <w:rFonts w:hint="eastAsia" w:ascii="仿宋" w:hAnsi="仿宋" w:eastAsia="仿宋" w:cs="仿宋"/>
          <w:b w:val="0"/>
          <w:bCs w:val="0"/>
          <w:color w:val="auto"/>
          <w:sz w:val="24"/>
          <w:szCs w:val="24"/>
          <w:lang w:eastAsia="zh-CN"/>
        </w:rPr>
        <w:t xml:space="preserve">安排。                                   </w:t>
      </w:r>
    </w:p>
    <w:p w14:paraId="63E16064">
      <w:pPr>
        <w:spacing w:line="360" w:lineRule="auto"/>
        <w:ind w:firstLine="480" w:firstLineChars="200"/>
        <w:rPr>
          <w:rFonts w:hint="eastAsia" w:ascii="仿宋" w:hAnsi="仿宋" w:eastAsia="仿宋" w:cs="仿宋"/>
          <w:b w:val="0"/>
          <w:bCs w:val="0"/>
          <w:color w:val="auto"/>
          <w:sz w:val="24"/>
          <w:szCs w:val="24"/>
          <w:lang w:eastAsia="zh-CN"/>
        </w:rPr>
      </w:pPr>
      <w:r>
        <w:rPr>
          <w:rFonts w:hint="eastAsia" w:ascii="仿宋" w:hAnsi="仿宋" w:eastAsia="仿宋" w:cs="仿宋"/>
          <w:b w:val="0"/>
          <w:bCs w:val="0"/>
          <w:color w:val="auto"/>
          <w:sz w:val="24"/>
          <w:szCs w:val="24"/>
          <w:lang w:eastAsia="zh-CN"/>
        </w:rPr>
        <w:t>3. 在保修期内，</w:t>
      </w:r>
      <w:r>
        <w:rPr>
          <w:rFonts w:hint="eastAsia" w:ascii="仿宋" w:hAnsi="仿宋" w:eastAsia="仿宋" w:cs="仿宋"/>
          <w:b w:val="0"/>
          <w:bCs w:val="0"/>
          <w:color w:val="auto"/>
          <w:sz w:val="24"/>
          <w:szCs w:val="24"/>
          <w:lang w:val="en-US" w:eastAsia="zh-CN"/>
        </w:rPr>
        <w:t>供应商</w:t>
      </w:r>
      <w:r>
        <w:rPr>
          <w:rFonts w:hint="eastAsia" w:ascii="仿宋" w:hAnsi="仿宋" w:eastAsia="仿宋" w:cs="仿宋"/>
          <w:b w:val="0"/>
          <w:bCs w:val="0"/>
          <w:color w:val="auto"/>
          <w:sz w:val="24"/>
          <w:szCs w:val="24"/>
          <w:lang w:eastAsia="zh-CN"/>
        </w:rPr>
        <w:t>技术人员应至少每3个月上门对设备进行维护保养；接到</w:t>
      </w:r>
      <w:r>
        <w:rPr>
          <w:rFonts w:hint="eastAsia" w:ascii="仿宋" w:hAnsi="仿宋" w:eastAsia="仿宋" w:cs="仿宋"/>
          <w:b w:val="0"/>
          <w:bCs w:val="0"/>
          <w:color w:val="auto"/>
          <w:sz w:val="24"/>
          <w:szCs w:val="24"/>
          <w:lang w:val="en-US" w:eastAsia="zh-CN"/>
        </w:rPr>
        <w:t>各使用单位</w:t>
      </w:r>
      <w:r>
        <w:rPr>
          <w:rFonts w:hint="eastAsia" w:ascii="仿宋" w:hAnsi="仿宋" w:eastAsia="仿宋" w:cs="仿宋"/>
          <w:b w:val="0"/>
          <w:bCs w:val="0"/>
          <w:color w:val="auto"/>
          <w:sz w:val="24"/>
          <w:szCs w:val="24"/>
          <w:lang w:eastAsia="zh-CN"/>
        </w:rPr>
        <w:t>设备故障报修后</w:t>
      </w:r>
      <w:r>
        <w:rPr>
          <w:rFonts w:hint="eastAsia" w:ascii="仿宋" w:hAnsi="仿宋" w:eastAsia="仿宋" w:cs="仿宋"/>
          <w:b w:val="0"/>
          <w:bCs w:val="0"/>
          <w:color w:val="auto"/>
          <w:sz w:val="24"/>
          <w:szCs w:val="24"/>
          <w:lang w:val="en-US" w:eastAsia="zh-CN"/>
        </w:rPr>
        <w:t>供应商</w:t>
      </w:r>
      <w:r>
        <w:rPr>
          <w:rFonts w:hint="eastAsia" w:ascii="仿宋" w:hAnsi="仿宋" w:eastAsia="仿宋" w:cs="仿宋"/>
          <w:b w:val="0"/>
          <w:bCs w:val="0"/>
          <w:color w:val="auto"/>
          <w:sz w:val="24"/>
          <w:szCs w:val="24"/>
          <w:lang w:eastAsia="zh-CN"/>
        </w:rPr>
        <w:t>技术人员应在</w:t>
      </w:r>
      <w:r>
        <w:rPr>
          <w:rFonts w:hint="eastAsia" w:ascii="仿宋" w:hAnsi="仿宋" w:eastAsia="仿宋" w:cs="仿宋"/>
          <w:b w:val="0"/>
          <w:bCs w:val="0"/>
          <w:color w:val="auto"/>
          <w:sz w:val="24"/>
          <w:szCs w:val="24"/>
          <w:lang w:val="en-US" w:eastAsia="zh-CN"/>
        </w:rPr>
        <w:t>2小时内响应并解决问题，未解决则48小时内到达现场，解决问题不得超过3个工作日</w:t>
      </w:r>
      <w:r>
        <w:rPr>
          <w:rFonts w:hint="eastAsia" w:ascii="仿宋" w:hAnsi="仿宋" w:eastAsia="仿宋" w:cs="仿宋"/>
          <w:b w:val="0"/>
          <w:bCs w:val="0"/>
          <w:color w:val="auto"/>
          <w:sz w:val="24"/>
          <w:szCs w:val="24"/>
          <w:lang w:eastAsia="zh-CN"/>
        </w:rPr>
        <w:t>（不可抗拒力量除外），如超过3个工作日提供备用机。</w:t>
      </w:r>
    </w:p>
    <w:p w14:paraId="04BBA7C3">
      <w:pPr>
        <w:spacing w:line="360" w:lineRule="auto"/>
        <w:ind w:firstLine="480" w:firstLineChars="200"/>
        <w:rPr>
          <w:rFonts w:hint="eastAsia" w:ascii="仿宋" w:hAnsi="仿宋" w:eastAsia="仿宋" w:cs="仿宋"/>
          <w:b w:val="0"/>
          <w:bCs w:val="0"/>
          <w:color w:val="auto"/>
          <w:sz w:val="24"/>
          <w:szCs w:val="24"/>
          <w:lang w:eastAsia="zh-CN"/>
        </w:rPr>
      </w:pPr>
      <w:r>
        <w:rPr>
          <w:rFonts w:hint="eastAsia" w:ascii="仿宋" w:hAnsi="仿宋" w:eastAsia="仿宋" w:cs="仿宋"/>
          <w:b w:val="0"/>
          <w:bCs w:val="0"/>
          <w:color w:val="auto"/>
          <w:sz w:val="24"/>
          <w:szCs w:val="24"/>
          <w:lang w:eastAsia="zh-CN"/>
        </w:rPr>
        <w:t>4. 在送货、安装、调试、培训、维修运维操作中，</w:t>
      </w:r>
      <w:r>
        <w:rPr>
          <w:rFonts w:hint="eastAsia" w:ascii="仿宋" w:hAnsi="仿宋" w:eastAsia="仿宋" w:cs="仿宋"/>
          <w:b w:val="0"/>
          <w:bCs w:val="0"/>
          <w:color w:val="auto"/>
          <w:sz w:val="24"/>
          <w:szCs w:val="24"/>
          <w:lang w:val="en-US" w:eastAsia="zh-CN"/>
        </w:rPr>
        <w:t>供应商</w:t>
      </w:r>
      <w:r>
        <w:rPr>
          <w:rFonts w:hint="eastAsia" w:ascii="仿宋" w:hAnsi="仿宋" w:eastAsia="仿宋" w:cs="仿宋"/>
          <w:b w:val="0"/>
          <w:bCs w:val="0"/>
          <w:color w:val="auto"/>
          <w:sz w:val="24"/>
          <w:szCs w:val="24"/>
          <w:lang w:eastAsia="zh-CN"/>
        </w:rPr>
        <w:t>操作人员应严格遵守操作规程，并对自身人身财产安全负责。</w:t>
      </w:r>
    </w:p>
    <w:p w14:paraId="4631AAB7">
      <w:pPr>
        <w:spacing w:line="360" w:lineRule="auto"/>
        <w:ind w:firstLine="480" w:firstLineChars="200"/>
        <w:rPr>
          <w:rFonts w:hint="eastAsia" w:ascii="仿宋" w:hAnsi="仿宋" w:eastAsia="仿宋" w:cs="仿宋"/>
          <w:b w:val="0"/>
          <w:bCs w:val="0"/>
          <w:color w:val="auto"/>
          <w:sz w:val="24"/>
          <w:szCs w:val="24"/>
          <w:lang w:eastAsia="zh-CN"/>
        </w:rPr>
      </w:pPr>
      <w:r>
        <w:rPr>
          <w:rFonts w:hint="eastAsia" w:ascii="仿宋" w:hAnsi="仿宋" w:eastAsia="仿宋" w:cs="仿宋"/>
          <w:b w:val="0"/>
          <w:bCs w:val="0"/>
          <w:color w:val="auto"/>
          <w:sz w:val="24"/>
          <w:szCs w:val="24"/>
          <w:lang w:eastAsia="zh-CN"/>
        </w:rPr>
        <w:t xml:space="preserve">5. </w:t>
      </w:r>
      <w:r>
        <w:rPr>
          <w:rFonts w:hint="eastAsia" w:ascii="仿宋" w:hAnsi="仿宋" w:eastAsia="仿宋" w:cs="仿宋"/>
          <w:b w:val="0"/>
          <w:bCs w:val="0"/>
          <w:color w:val="auto"/>
          <w:sz w:val="24"/>
          <w:szCs w:val="24"/>
          <w:lang w:val="en-US" w:eastAsia="zh-CN"/>
        </w:rPr>
        <w:t>供应商</w:t>
      </w:r>
      <w:r>
        <w:rPr>
          <w:rFonts w:hint="eastAsia" w:ascii="仿宋" w:hAnsi="仿宋" w:eastAsia="仿宋" w:cs="仿宋"/>
          <w:b w:val="0"/>
          <w:bCs w:val="0"/>
          <w:color w:val="auto"/>
          <w:sz w:val="24"/>
          <w:szCs w:val="24"/>
          <w:lang w:eastAsia="zh-CN"/>
        </w:rPr>
        <w:t>应做好每次维修运维保养内容或项目记录，并由各使用单位、</w:t>
      </w:r>
      <w:r>
        <w:rPr>
          <w:rFonts w:hint="eastAsia" w:ascii="仿宋" w:hAnsi="仿宋" w:eastAsia="仿宋" w:cs="仿宋"/>
          <w:b w:val="0"/>
          <w:bCs w:val="0"/>
          <w:color w:val="auto"/>
          <w:sz w:val="24"/>
          <w:szCs w:val="24"/>
          <w:lang w:val="en-US" w:eastAsia="zh-CN"/>
        </w:rPr>
        <w:t>供应商</w:t>
      </w:r>
      <w:r>
        <w:rPr>
          <w:rFonts w:hint="eastAsia" w:ascii="仿宋" w:hAnsi="仿宋" w:eastAsia="仿宋" w:cs="仿宋"/>
          <w:b w:val="0"/>
          <w:bCs w:val="0"/>
          <w:color w:val="auto"/>
          <w:sz w:val="24"/>
          <w:szCs w:val="24"/>
          <w:lang w:eastAsia="zh-CN"/>
        </w:rPr>
        <w:t>技术人员签字，交由各使用单位备案。</w:t>
      </w:r>
    </w:p>
    <w:p w14:paraId="5AD4D93A">
      <w:pPr>
        <w:spacing w:line="360" w:lineRule="auto"/>
        <w:rPr>
          <w:rFonts w:hint="eastAsia" w:ascii="仿宋" w:hAnsi="仿宋" w:eastAsia="仿宋" w:cs="仿宋"/>
          <w:b/>
          <w:bCs/>
          <w:color w:val="auto"/>
          <w:sz w:val="24"/>
          <w:szCs w:val="24"/>
        </w:rPr>
      </w:pPr>
      <w:r>
        <w:rPr>
          <w:rFonts w:hint="eastAsia" w:ascii="仿宋" w:hAnsi="仿宋" w:eastAsia="仿宋" w:cs="仿宋"/>
          <w:b/>
          <w:bCs/>
          <w:color w:val="auto"/>
          <w:sz w:val="24"/>
          <w:szCs w:val="24"/>
          <w:lang w:eastAsia="zh-CN"/>
        </w:rPr>
        <w:t>（</w:t>
      </w:r>
      <w:r>
        <w:rPr>
          <w:rFonts w:hint="eastAsia" w:ascii="仿宋" w:hAnsi="仿宋" w:eastAsia="仿宋" w:cs="仿宋"/>
          <w:b/>
          <w:bCs/>
          <w:color w:val="auto"/>
          <w:sz w:val="24"/>
          <w:szCs w:val="24"/>
        </w:rPr>
        <w:t>六</w:t>
      </w:r>
      <w:r>
        <w:rPr>
          <w:rFonts w:hint="eastAsia" w:ascii="仿宋" w:hAnsi="仿宋" w:eastAsia="仿宋" w:cs="仿宋"/>
          <w:b/>
          <w:bCs/>
          <w:color w:val="auto"/>
          <w:sz w:val="24"/>
          <w:szCs w:val="24"/>
          <w:lang w:eastAsia="zh-CN"/>
        </w:rPr>
        <w:t>）</w:t>
      </w:r>
      <w:r>
        <w:rPr>
          <w:rFonts w:hint="eastAsia" w:ascii="仿宋" w:hAnsi="仿宋" w:eastAsia="仿宋" w:cs="仿宋"/>
          <w:b/>
          <w:bCs/>
          <w:color w:val="auto"/>
          <w:sz w:val="24"/>
          <w:szCs w:val="24"/>
        </w:rPr>
        <w:t>付款方式</w:t>
      </w:r>
    </w:p>
    <w:p w14:paraId="3DAB6D53">
      <w:pPr>
        <w:spacing w:line="360" w:lineRule="auto"/>
        <w:ind w:firstLine="480" w:firstLineChars="200"/>
        <w:rPr>
          <w:rFonts w:hint="eastAsia" w:ascii="仿宋" w:hAnsi="仿宋" w:eastAsia="仿宋" w:cs="仿宋"/>
          <w:b w:val="0"/>
          <w:bCs w:val="0"/>
          <w:color w:val="auto"/>
          <w:sz w:val="24"/>
          <w:szCs w:val="24"/>
          <w:lang w:eastAsia="zh-CN"/>
        </w:rPr>
      </w:pPr>
      <w:r>
        <w:rPr>
          <w:rFonts w:hint="eastAsia" w:ascii="仿宋" w:hAnsi="仿宋" w:eastAsia="仿宋" w:cs="仿宋"/>
          <w:b w:val="0"/>
          <w:bCs w:val="0"/>
          <w:color w:val="auto"/>
          <w:sz w:val="24"/>
          <w:szCs w:val="24"/>
          <w:lang w:eastAsia="zh-CN"/>
        </w:rPr>
        <w:t>1. 合同签订后，设备到货且</w:t>
      </w:r>
      <w:r>
        <w:rPr>
          <w:rFonts w:hint="eastAsia" w:ascii="仿宋" w:hAnsi="仿宋" w:eastAsia="仿宋" w:cs="仿宋"/>
          <w:b w:val="0"/>
          <w:bCs w:val="0"/>
          <w:color w:val="auto"/>
          <w:sz w:val="24"/>
          <w:szCs w:val="24"/>
          <w:lang w:val="en-US" w:eastAsia="zh-CN"/>
        </w:rPr>
        <w:t>供应商</w:t>
      </w:r>
      <w:r>
        <w:rPr>
          <w:rFonts w:hint="eastAsia" w:ascii="仿宋" w:hAnsi="仿宋" w:eastAsia="仿宋" w:cs="仿宋"/>
          <w:b w:val="0"/>
          <w:bCs w:val="0"/>
          <w:color w:val="auto"/>
          <w:sz w:val="24"/>
          <w:szCs w:val="24"/>
          <w:lang w:eastAsia="zh-CN"/>
        </w:rPr>
        <w:t>提供有效的合同总价款的80%税务发票及</w:t>
      </w:r>
      <w:r>
        <w:rPr>
          <w:rFonts w:hint="eastAsia" w:ascii="仿宋" w:hAnsi="仿宋" w:eastAsia="仿宋" w:cs="仿宋"/>
          <w:b w:val="0"/>
          <w:bCs w:val="0"/>
          <w:color w:val="auto"/>
          <w:sz w:val="24"/>
          <w:szCs w:val="24"/>
          <w:lang w:val="en-US" w:eastAsia="zh-CN"/>
        </w:rPr>
        <w:t>使用单位</w:t>
      </w:r>
      <w:r>
        <w:rPr>
          <w:rFonts w:hint="eastAsia" w:ascii="仿宋" w:hAnsi="仿宋" w:eastAsia="仿宋" w:cs="仿宋"/>
          <w:b w:val="0"/>
          <w:bCs w:val="0"/>
          <w:color w:val="auto"/>
          <w:sz w:val="24"/>
          <w:szCs w:val="24"/>
          <w:lang w:eastAsia="zh-CN"/>
        </w:rPr>
        <w:t>签字盖章的到货单等相关材料， 海南省卫生健康委员会在合理期限内向</w:t>
      </w:r>
      <w:r>
        <w:rPr>
          <w:rFonts w:hint="eastAsia" w:ascii="仿宋" w:hAnsi="仿宋" w:eastAsia="仿宋" w:cs="仿宋"/>
          <w:b w:val="0"/>
          <w:bCs w:val="0"/>
          <w:color w:val="auto"/>
          <w:sz w:val="24"/>
          <w:szCs w:val="24"/>
          <w:lang w:val="en-US" w:eastAsia="zh-CN"/>
        </w:rPr>
        <w:t>供应商</w:t>
      </w:r>
      <w:r>
        <w:rPr>
          <w:rFonts w:hint="eastAsia" w:ascii="仿宋" w:hAnsi="仿宋" w:eastAsia="仿宋" w:cs="仿宋"/>
          <w:b w:val="0"/>
          <w:bCs w:val="0"/>
          <w:color w:val="auto"/>
          <w:sz w:val="24"/>
          <w:szCs w:val="24"/>
          <w:lang w:eastAsia="zh-CN"/>
        </w:rPr>
        <w:t>支付合同总价款的80%；设备通过验收合格后，</w:t>
      </w:r>
      <w:r>
        <w:rPr>
          <w:rFonts w:hint="eastAsia" w:ascii="仿宋" w:hAnsi="仿宋" w:eastAsia="仿宋" w:cs="仿宋"/>
          <w:b w:val="0"/>
          <w:bCs w:val="0"/>
          <w:color w:val="auto"/>
          <w:sz w:val="24"/>
          <w:szCs w:val="24"/>
          <w:lang w:val="en-US" w:eastAsia="zh-CN"/>
        </w:rPr>
        <w:t>供应商</w:t>
      </w:r>
      <w:r>
        <w:rPr>
          <w:rFonts w:hint="eastAsia" w:ascii="仿宋" w:hAnsi="仿宋" w:eastAsia="仿宋" w:cs="仿宋"/>
          <w:b w:val="0"/>
          <w:bCs w:val="0"/>
          <w:color w:val="auto"/>
          <w:sz w:val="24"/>
          <w:szCs w:val="24"/>
          <w:lang w:eastAsia="zh-CN"/>
        </w:rPr>
        <w:t>向</w:t>
      </w:r>
      <w:r>
        <w:rPr>
          <w:rFonts w:hint="eastAsia" w:ascii="仿宋" w:hAnsi="仿宋" w:eastAsia="仿宋" w:cs="仿宋"/>
          <w:b w:val="0"/>
          <w:bCs w:val="0"/>
          <w:color w:val="auto"/>
          <w:sz w:val="24"/>
          <w:szCs w:val="24"/>
          <w:lang w:val="en-US" w:eastAsia="zh-CN"/>
        </w:rPr>
        <w:t>使用单位</w:t>
      </w:r>
      <w:r>
        <w:rPr>
          <w:rFonts w:hint="eastAsia" w:ascii="仿宋" w:hAnsi="仿宋" w:eastAsia="仿宋" w:cs="仿宋"/>
          <w:b w:val="0"/>
          <w:bCs w:val="0"/>
          <w:color w:val="auto"/>
          <w:sz w:val="24"/>
          <w:szCs w:val="24"/>
          <w:lang w:eastAsia="zh-CN"/>
        </w:rPr>
        <w:t>提交有效的合同总价款的20%税务发票、设备使用说明书、维修手册、合格证、保修单和安装验收报告等全部材料，且提交合同总价款5%的银行保函原件（期限为设备验收合格之日起一年），</w:t>
      </w:r>
      <w:r>
        <w:rPr>
          <w:rFonts w:hint="eastAsia" w:ascii="仿宋" w:hAnsi="仿宋" w:eastAsia="仿宋" w:cs="仿宋"/>
          <w:b w:val="0"/>
          <w:bCs w:val="0"/>
          <w:color w:val="auto"/>
          <w:sz w:val="24"/>
          <w:szCs w:val="24"/>
          <w:lang w:val="en-US" w:eastAsia="zh-CN"/>
        </w:rPr>
        <w:t>使用单位</w:t>
      </w:r>
      <w:r>
        <w:rPr>
          <w:rFonts w:hint="eastAsia" w:ascii="仿宋" w:hAnsi="仿宋" w:eastAsia="仿宋" w:cs="仿宋"/>
          <w:b w:val="0"/>
          <w:bCs w:val="0"/>
          <w:color w:val="auto"/>
          <w:sz w:val="24"/>
          <w:szCs w:val="24"/>
          <w:lang w:eastAsia="zh-CN"/>
        </w:rPr>
        <w:t>在合理期限内向</w:t>
      </w:r>
      <w:r>
        <w:rPr>
          <w:rFonts w:hint="eastAsia" w:ascii="仿宋" w:hAnsi="仿宋" w:eastAsia="仿宋" w:cs="仿宋"/>
          <w:b w:val="0"/>
          <w:bCs w:val="0"/>
          <w:color w:val="auto"/>
          <w:sz w:val="24"/>
          <w:szCs w:val="24"/>
          <w:lang w:val="en-US" w:eastAsia="zh-CN"/>
        </w:rPr>
        <w:t>供应商</w:t>
      </w:r>
      <w:r>
        <w:rPr>
          <w:rFonts w:hint="eastAsia" w:ascii="仿宋" w:hAnsi="仿宋" w:eastAsia="仿宋" w:cs="仿宋"/>
          <w:b w:val="0"/>
          <w:bCs w:val="0"/>
          <w:color w:val="auto"/>
          <w:sz w:val="24"/>
          <w:szCs w:val="24"/>
          <w:lang w:eastAsia="zh-CN"/>
        </w:rPr>
        <w:t>支付合同总价款的20%。</w:t>
      </w:r>
    </w:p>
    <w:p w14:paraId="314C09F0">
      <w:pPr>
        <w:spacing w:line="360" w:lineRule="auto"/>
        <w:ind w:firstLine="480" w:firstLineChars="200"/>
        <w:rPr>
          <w:rFonts w:hint="eastAsia" w:ascii="仿宋" w:hAnsi="仿宋" w:eastAsia="仿宋" w:cs="仿宋"/>
          <w:b w:val="0"/>
          <w:bCs w:val="0"/>
          <w:color w:val="auto"/>
          <w:sz w:val="24"/>
          <w:szCs w:val="24"/>
          <w:lang w:eastAsia="zh-CN"/>
        </w:rPr>
      </w:pPr>
      <w:r>
        <w:rPr>
          <w:rFonts w:hint="eastAsia" w:ascii="仿宋" w:hAnsi="仿宋" w:eastAsia="仿宋" w:cs="仿宋"/>
          <w:b w:val="0"/>
          <w:bCs w:val="0"/>
          <w:color w:val="auto"/>
          <w:sz w:val="24"/>
          <w:szCs w:val="24"/>
          <w:lang w:eastAsia="zh-CN"/>
        </w:rPr>
        <w:t>2. 设备验收合格之日起一年后，经确认</w:t>
      </w:r>
      <w:r>
        <w:rPr>
          <w:rFonts w:hint="eastAsia" w:ascii="仿宋" w:hAnsi="仿宋" w:eastAsia="仿宋" w:cs="仿宋"/>
          <w:b w:val="0"/>
          <w:bCs w:val="0"/>
          <w:color w:val="auto"/>
          <w:sz w:val="24"/>
          <w:szCs w:val="24"/>
          <w:lang w:val="en-US" w:eastAsia="zh-CN"/>
        </w:rPr>
        <w:t>供应商</w:t>
      </w:r>
      <w:r>
        <w:rPr>
          <w:rFonts w:hint="eastAsia" w:ascii="仿宋" w:hAnsi="仿宋" w:eastAsia="仿宋" w:cs="仿宋"/>
          <w:b w:val="0"/>
          <w:bCs w:val="0"/>
          <w:color w:val="auto"/>
          <w:sz w:val="24"/>
          <w:szCs w:val="24"/>
          <w:lang w:eastAsia="zh-CN"/>
        </w:rPr>
        <w:t>所提供设备无任何产品质量、售后问题，</w:t>
      </w:r>
      <w:r>
        <w:rPr>
          <w:rFonts w:hint="eastAsia" w:ascii="仿宋" w:hAnsi="仿宋" w:eastAsia="仿宋" w:cs="仿宋"/>
          <w:b w:val="0"/>
          <w:bCs w:val="0"/>
          <w:color w:val="auto"/>
          <w:sz w:val="24"/>
          <w:szCs w:val="24"/>
          <w:lang w:val="en-US" w:eastAsia="zh-CN"/>
        </w:rPr>
        <w:t>使用单位</w:t>
      </w:r>
      <w:r>
        <w:rPr>
          <w:rFonts w:hint="eastAsia" w:ascii="仿宋" w:hAnsi="仿宋" w:eastAsia="仿宋" w:cs="仿宋"/>
          <w:b w:val="0"/>
          <w:bCs w:val="0"/>
          <w:color w:val="auto"/>
          <w:sz w:val="24"/>
          <w:szCs w:val="24"/>
          <w:lang w:eastAsia="zh-CN"/>
        </w:rPr>
        <w:t>退还</w:t>
      </w:r>
      <w:r>
        <w:rPr>
          <w:rFonts w:hint="eastAsia" w:ascii="仿宋" w:hAnsi="仿宋" w:eastAsia="仿宋" w:cs="仿宋"/>
          <w:b w:val="0"/>
          <w:bCs w:val="0"/>
          <w:color w:val="auto"/>
          <w:sz w:val="24"/>
          <w:szCs w:val="24"/>
          <w:lang w:val="en-US" w:eastAsia="zh-CN"/>
        </w:rPr>
        <w:t>供应商</w:t>
      </w:r>
      <w:r>
        <w:rPr>
          <w:rFonts w:hint="eastAsia" w:ascii="仿宋" w:hAnsi="仿宋" w:eastAsia="仿宋" w:cs="仿宋"/>
          <w:b w:val="0"/>
          <w:bCs w:val="0"/>
          <w:color w:val="auto"/>
          <w:sz w:val="24"/>
          <w:szCs w:val="24"/>
          <w:lang w:eastAsia="zh-CN"/>
        </w:rPr>
        <w:t>合同总价款5%的银行保函原件。</w:t>
      </w:r>
    </w:p>
    <w:p w14:paraId="24F3CF1B">
      <w:pPr>
        <w:spacing w:line="360" w:lineRule="auto"/>
        <w:ind w:firstLine="480" w:firstLineChars="200"/>
        <w:rPr>
          <w:rFonts w:hint="eastAsia" w:ascii="仿宋" w:hAnsi="仿宋" w:eastAsia="仿宋" w:cs="仿宋"/>
          <w:b w:val="0"/>
          <w:bCs w:val="0"/>
          <w:color w:val="auto"/>
          <w:sz w:val="24"/>
          <w:szCs w:val="24"/>
          <w:lang w:eastAsia="zh-CN"/>
        </w:rPr>
      </w:pPr>
      <w:r>
        <w:rPr>
          <w:rFonts w:hint="eastAsia" w:ascii="仿宋" w:hAnsi="仿宋" w:eastAsia="仿宋" w:cs="仿宋"/>
          <w:b w:val="0"/>
          <w:bCs w:val="0"/>
          <w:color w:val="auto"/>
          <w:sz w:val="24"/>
          <w:szCs w:val="24"/>
          <w:lang w:eastAsia="zh-CN"/>
        </w:rPr>
        <w:t>3. 见票付款，</w:t>
      </w:r>
      <w:r>
        <w:rPr>
          <w:rFonts w:hint="eastAsia" w:ascii="仿宋" w:hAnsi="仿宋" w:eastAsia="仿宋" w:cs="仿宋"/>
          <w:b w:val="0"/>
          <w:bCs w:val="0"/>
          <w:color w:val="auto"/>
          <w:sz w:val="24"/>
          <w:szCs w:val="24"/>
          <w:lang w:val="en-US" w:eastAsia="zh-CN"/>
        </w:rPr>
        <w:t>供应商</w:t>
      </w:r>
      <w:r>
        <w:rPr>
          <w:rFonts w:hint="eastAsia" w:ascii="仿宋" w:hAnsi="仿宋" w:eastAsia="仿宋" w:cs="仿宋"/>
          <w:b w:val="0"/>
          <w:bCs w:val="0"/>
          <w:color w:val="auto"/>
          <w:sz w:val="24"/>
          <w:szCs w:val="24"/>
          <w:lang w:eastAsia="zh-CN"/>
        </w:rPr>
        <w:t>应于付款前，按照 海南省卫生健康委员会或</w:t>
      </w:r>
      <w:r>
        <w:rPr>
          <w:rFonts w:hint="eastAsia" w:ascii="仿宋" w:hAnsi="仿宋" w:eastAsia="仿宋" w:cs="仿宋"/>
          <w:b w:val="0"/>
          <w:bCs w:val="0"/>
          <w:color w:val="auto"/>
          <w:sz w:val="24"/>
          <w:szCs w:val="24"/>
          <w:lang w:val="en-US" w:eastAsia="zh-CN"/>
        </w:rPr>
        <w:t>使用单位</w:t>
      </w:r>
      <w:r>
        <w:rPr>
          <w:rFonts w:hint="eastAsia" w:ascii="仿宋" w:hAnsi="仿宋" w:eastAsia="仿宋" w:cs="仿宋"/>
          <w:b w:val="0"/>
          <w:bCs w:val="0"/>
          <w:color w:val="auto"/>
          <w:sz w:val="24"/>
          <w:szCs w:val="24"/>
          <w:lang w:eastAsia="zh-CN"/>
        </w:rPr>
        <w:t>要求，提供正规的税务发票，付款单位收到发票后支付相应款项。</w:t>
      </w:r>
      <w:r>
        <w:rPr>
          <w:rFonts w:hint="eastAsia" w:ascii="仿宋" w:hAnsi="仿宋" w:eastAsia="仿宋" w:cs="仿宋"/>
          <w:b w:val="0"/>
          <w:bCs w:val="0"/>
          <w:color w:val="auto"/>
          <w:sz w:val="24"/>
          <w:szCs w:val="24"/>
          <w:lang w:val="en-US" w:eastAsia="zh-CN"/>
        </w:rPr>
        <w:t>供应商</w:t>
      </w:r>
      <w:r>
        <w:rPr>
          <w:rFonts w:hint="eastAsia" w:ascii="仿宋" w:hAnsi="仿宋" w:eastAsia="仿宋" w:cs="仿宋"/>
          <w:b w:val="0"/>
          <w:bCs w:val="0"/>
          <w:color w:val="auto"/>
          <w:sz w:val="24"/>
          <w:szCs w:val="24"/>
          <w:lang w:eastAsia="zh-CN"/>
        </w:rPr>
        <w:t>未提供发票的，付款单位有权暂时不予支付款项，且无需承担相应的违约责任。</w:t>
      </w:r>
    </w:p>
    <w:sectPr>
      <w:footerReference r:id="rId5"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东文宋体">
    <w:altName w:val="宋体"/>
    <w:panose1 w:val="00000000000000000000"/>
    <w:charset w:val="00"/>
    <w:family w:val="auto"/>
    <w:pitch w:val="default"/>
    <w:sig w:usb0="00000000" w:usb1="00000000" w:usb2="00000000" w:usb3="00000000" w:csb0="00040001"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361438">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253B837">
                          <w:pPr>
                            <w:pStyle w:val="7"/>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1253B837">
                    <w:pPr>
                      <w:pStyle w:val="7"/>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4"/>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k5ODM0YmMxOWJiYWQyNDU4MGIzYWRmYTA0ZmI5NDcifQ=="/>
  </w:docVars>
  <w:rsids>
    <w:rsidRoot w:val="611B1D68"/>
    <w:rsid w:val="00327CB1"/>
    <w:rsid w:val="006F6FD4"/>
    <w:rsid w:val="00B92A50"/>
    <w:rsid w:val="01730582"/>
    <w:rsid w:val="021877A9"/>
    <w:rsid w:val="026E7485"/>
    <w:rsid w:val="041E0CB2"/>
    <w:rsid w:val="066B5CCB"/>
    <w:rsid w:val="06D37798"/>
    <w:rsid w:val="073A3CBF"/>
    <w:rsid w:val="075F5104"/>
    <w:rsid w:val="08273E74"/>
    <w:rsid w:val="087921F6"/>
    <w:rsid w:val="08A307A1"/>
    <w:rsid w:val="09324C11"/>
    <w:rsid w:val="093E1C4A"/>
    <w:rsid w:val="09511055"/>
    <w:rsid w:val="0992531D"/>
    <w:rsid w:val="0BAD4690"/>
    <w:rsid w:val="0BCF7B67"/>
    <w:rsid w:val="0BE24995"/>
    <w:rsid w:val="0C425831"/>
    <w:rsid w:val="0CE265BB"/>
    <w:rsid w:val="0DA970D9"/>
    <w:rsid w:val="0E19600D"/>
    <w:rsid w:val="0EBE6BB4"/>
    <w:rsid w:val="0FA20284"/>
    <w:rsid w:val="0FAD15A1"/>
    <w:rsid w:val="0FAF3BEE"/>
    <w:rsid w:val="10100C41"/>
    <w:rsid w:val="10303AE2"/>
    <w:rsid w:val="1066466C"/>
    <w:rsid w:val="10C61D50"/>
    <w:rsid w:val="11867141"/>
    <w:rsid w:val="121F5BBC"/>
    <w:rsid w:val="122955A6"/>
    <w:rsid w:val="12577A05"/>
    <w:rsid w:val="12C72B9F"/>
    <w:rsid w:val="12FA492C"/>
    <w:rsid w:val="136D7D4C"/>
    <w:rsid w:val="13CE2549"/>
    <w:rsid w:val="160D4DAD"/>
    <w:rsid w:val="169A3A63"/>
    <w:rsid w:val="16DB74FC"/>
    <w:rsid w:val="16F47617"/>
    <w:rsid w:val="17390F09"/>
    <w:rsid w:val="174E2EB7"/>
    <w:rsid w:val="17E97970"/>
    <w:rsid w:val="18782A1F"/>
    <w:rsid w:val="19F54232"/>
    <w:rsid w:val="1A567412"/>
    <w:rsid w:val="1AA81C3A"/>
    <w:rsid w:val="1AD845FA"/>
    <w:rsid w:val="1B231007"/>
    <w:rsid w:val="1D3F7DFE"/>
    <w:rsid w:val="1D8F2A27"/>
    <w:rsid w:val="1E4D4980"/>
    <w:rsid w:val="1E635082"/>
    <w:rsid w:val="1EC02FC5"/>
    <w:rsid w:val="1F30778D"/>
    <w:rsid w:val="1FCF7439"/>
    <w:rsid w:val="20476A09"/>
    <w:rsid w:val="209E758F"/>
    <w:rsid w:val="20B3409F"/>
    <w:rsid w:val="20CA13E8"/>
    <w:rsid w:val="21F77FBB"/>
    <w:rsid w:val="22561E7E"/>
    <w:rsid w:val="23046782"/>
    <w:rsid w:val="247F027C"/>
    <w:rsid w:val="24D46CDA"/>
    <w:rsid w:val="24EE7D9B"/>
    <w:rsid w:val="25314BC6"/>
    <w:rsid w:val="27072C2C"/>
    <w:rsid w:val="271920A6"/>
    <w:rsid w:val="28051734"/>
    <w:rsid w:val="28A23518"/>
    <w:rsid w:val="29507DCC"/>
    <w:rsid w:val="29672A4E"/>
    <w:rsid w:val="29EC125B"/>
    <w:rsid w:val="2A2102CB"/>
    <w:rsid w:val="2B6C37C8"/>
    <w:rsid w:val="2BB1567F"/>
    <w:rsid w:val="2C0C3AC3"/>
    <w:rsid w:val="2D216834"/>
    <w:rsid w:val="2D2B1897"/>
    <w:rsid w:val="2E921798"/>
    <w:rsid w:val="2EDF0A67"/>
    <w:rsid w:val="2F681190"/>
    <w:rsid w:val="303A08AA"/>
    <w:rsid w:val="306C37AE"/>
    <w:rsid w:val="306F4843"/>
    <w:rsid w:val="316136A3"/>
    <w:rsid w:val="31AE1AC9"/>
    <w:rsid w:val="32C57973"/>
    <w:rsid w:val="335E457B"/>
    <w:rsid w:val="337E678E"/>
    <w:rsid w:val="33D50DEC"/>
    <w:rsid w:val="33EF4F96"/>
    <w:rsid w:val="341E587B"/>
    <w:rsid w:val="359E4EC6"/>
    <w:rsid w:val="35DA42E0"/>
    <w:rsid w:val="36301896"/>
    <w:rsid w:val="38066D52"/>
    <w:rsid w:val="38E635D7"/>
    <w:rsid w:val="38EFDFB5"/>
    <w:rsid w:val="38FC54D5"/>
    <w:rsid w:val="3A6F7A25"/>
    <w:rsid w:val="3AAB2F41"/>
    <w:rsid w:val="3C143F2C"/>
    <w:rsid w:val="3C357C06"/>
    <w:rsid w:val="3CB9588E"/>
    <w:rsid w:val="3CD1792F"/>
    <w:rsid w:val="3CEA4F5E"/>
    <w:rsid w:val="3DC306EC"/>
    <w:rsid w:val="3E5C2231"/>
    <w:rsid w:val="3E996A87"/>
    <w:rsid w:val="3FEC0F24"/>
    <w:rsid w:val="40363618"/>
    <w:rsid w:val="40EB11DB"/>
    <w:rsid w:val="410B6343"/>
    <w:rsid w:val="41160006"/>
    <w:rsid w:val="41AB2740"/>
    <w:rsid w:val="424E2D8B"/>
    <w:rsid w:val="43D019CF"/>
    <w:rsid w:val="44D77724"/>
    <w:rsid w:val="45485DD8"/>
    <w:rsid w:val="457F3B84"/>
    <w:rsid w:val="457F4638"/>
    <w:rsid w:val="45B94944"/>
    <w:rsid w:val="46AB1DCA"/>
    <w:rsid w:val="47F4078A"/>
    <w:rsid w:val="481A44CD"/>
    <w:rsid w:val="48375B97"/>
    <w:rsid w:val="48EC15BB"/>
    <w:rsid w:val="49A1038C"/>
    <w:rsid w:val="4A0576C7"/>
    <w:rsid w:val="4AB64608"/>
    <w:rsid w:val="4AFF4A13"/>
    <w:rsid w:val="4B025C6E"/>
    <w:rsid w:val="4BED57D7"/>
    <w:rsid w:val="4BF747F7"/>
    <w:rsid w:val="4C311E9D"/>
    <w:rsid w:val="4C59349D"/>
    <w:rsid w:val="4D463A58"/>
    <w:rsid w:val="4D540034"/>
    <w:rsid w:val="4D6D27B7"/>
    <w:rsid w:val="4DAD3AA0"/>
    <w:rsid w:val="4DC86B2C"/>
    <w:rsid w:val="4E6245F1"/>
    <w:rsid w:val="4E7A547F"/>
    <w:rsid w:val="4EB5389C"/>
    <w:rsid w:val="4FD44663"/>
    <w:rsid w:val="50297EE6"/>
    <w:rsid w:val="50722D7F"/>
    <w:rsid w:val="51716F02"/>
    <w:rsid w:val="52232DA7"/>
    <w:rsid w:val="52E225F0"/>
    <w:rsid w:val="5452714F"/>
    <w:rsid w:val="54D933CD"/>
    <w:rsid w:val="566A71E8"/>
    <w:rsid w:val="57403A2F"/>
    <w:rsid w:val="581E47A0"/>
    <w:rsid w:val="58C502CD"/>
    <w:rsid w:val="59202672"/>
    <w:rsid w:val="59B84887"/>
    <w:rsid w:val="5A054748"/>
    <w:rsid w:val="5A5502D0"/>
    <w:rsid w:val="5BBF02ED"/>
    <w:rsid w:val="5C4F5FA6"/>
    <w:rsid w:val="5D202A76"/>
    <w:rsid w:val="5E0C530E"/>
    <w:rsid w:val="5E3F4D00"/>
    <w:rsid w:val="5F4D33EF"/>
    <w:rsid w:val="5FF90DC7"/>
    <w:rsid w:val="60234096"/>
    <w:rsid w:val="602902A5"/>
    <w:rsid w:val="607F58E6"/>
    <w:rsid w:val="610C68D8"/>
    <w:rsid w:val="611B1D68"/>
    <w:rsid w:val="61306A6A"/>
    <w:rsid w:val="618B1EF3"/>
    <w:rsid w:val="62863B12"/>
    <w:rsid w:val="62E60A14"/>
    <w:rsid w:val="64D55119"/>
    <w:rsid w:val="650724DA"/>
    <w:rsid w:val="651641C9"/>
    <w:rsid w:val="651E4E2C"/>
    <w:rsid w:val="65AA0CD4"/>
    <w:rsid w:val="662546A4"/>
    <w:rsid w:val="6757025C"/>
    <w:rsid w:val="680227E3"/>
    <w:rsid w:val="682E2526"/>
    <w:rsid w:val="684A6664"/>
    <w:rsid w:val="68CD117F"/>
    <w:rsid w:val="69961435"/>
    <w:rsid w:val="69DD7DAF"/>
    <w:rsid w:val="6A57411C"/>
    <w:rsid w:val="6A9C31CB"/>
    <w:rsid w:val="6B0149A1"/>
    <w:rsid w:val="6B2421BE"/>
    <w:rsid w:val="6CA11A75"/>
    <w:rsid w:val="6CDE55CC"/>
    <w:rsid w:val="6D990373"/>
    <w:rsid w:val="6DE51650"/>
    <w:rsid w:val="6E9323E7"/>
    <w:rsid w:val="6F2B0871"/>
    <w:rsid w:val="6FF15617"/>
    <w:rsid w:val="70974F33"/>
    <w:rsid w:val="70DE1455"/>
    <w:rsid w:val="71122B35"/>
    <w:rsid w:val="71165D80"/>
    <w:rsid w:val="71803AC4"/>
    <w:rsid w:val="721C3954"/>
    <w:rsid w:val="74EF6935"/>
    <w:rsid w:val="7553318E"/>
    <w:rsid w:val="7662726E"/>
    <w:rsid w:val="779D6084"/>
    <w:rsid w:val="77BC1142"/>
    <w:rsid w:val="79201926"/>
    <w:rsid w:val="7A4D1FE3"/>
    <w:rsid w:val="7A624B2D"/>
    <w:rsid w:val="7B5D0004"/>
    <w:rsid w:val="7C9C4B5C"/>
    <w:rsid w:val="7D341239"/>
    <w:rsid w:val="7D5B40A3"/>
    <w:rsid w:val="7DDB16B4"/>
    <w:rsid w:val="7E167604"/>
    <w:rsid w:val="7E332F94"/>
    <w:rsid w:val="7E7D2B50"/>
    <w:rsid w:val="7EAF2C64"/>
    <w:rsid w:val="7F5D7507"/>
    <w:rsid w:val="DFBB5A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Calibri" w:hAnsi="Calibri"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2"/>
    <w:basedOn w:val="1"/>
    <w:next w:val="1"/>
    <w:qFormat/>
    <w:uiPriority w:val="0"/>
    <w:pPr>
      <w:keepNext/>
      <w:keepLines/>
      <w:spacing w:before="260" w:after="260" w:line="415" w:lineRule="auto"/>
      <w:outlineLvl w:val="1"/>
    </w:pPr>
    <w:rPr>
      <w:rFonts w:ascii="Arial" w:hAnsi="Arial" w:eastAsia="黑体"/>
      <w:b/>
      <w:bCs/>
      <w:sz w:val="32"/>
      <w:szCs w:val="32"/>
    </w:rPr>
  </w:style>
  <w:style w:type="character" w:default="1" w:styleId="13">
    <w:name w:val="Default Paragraph Font"/>
    <w:autoRedefine/>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4">
    <w:name w:val="Normal Indent"/>
    <w:basedOn w:val="1"/>
    <w:next w:val="1"/>
    <w:qFormat/>
    <w:uiPriority w:val="0"/>
    <w:pPr>
      <w:ind w:firstLine="200" w:firstLineChars="200"/>
    </w:pPr>
  </w:style>
  <w:style w:type="paragraph" w:styleId="5">
    <w:name w:val="annotation text"/>
    <w:basedOn w:val="1"/>
    <w:qFormat/>
    <w:uiPriority w:val="0"/>
    <w:pPr>
      <w:jc w:val="left"/>
    </w:pPr>
  </w:style>
  <w:style w:type="paragraph" w:styleId="6">
    <w:name w:val="Body Text"/>
    <w:basedOn w:val="1"/>
    <w:unhideWhenUsed/>
    <w:qFormat/>
    <w:uiPriority w:val="0"/>
    <w:pPr>
      <w:spacing w:after="120"/>
    </w:pPr>
    <w:rPr>
      <w:rFonts w:ascii="Times New Roman" w:hAnsi="Times New Roman"/>
    </w:rPr>
  </w:style>
  <w:style w:type="paragraph" w:styleId="7">
    <w:name w:val="footer"/>
    <w:basedOn w:val="1"/>
    <w:autoRedefine/>
    <w:qFormat/>
    <w:uiPriority w:val="0"/>
    <w:pPr>
      <w:tabs>
        <w:tab w:val="center" w:pos="4153"/>
        <w:tab w:val="right" w:pos="8306"/>
      </w:tabs>
      <w:snapToGrid w:val="0"/>
      <w:jc w:val="left"/>
    </w:pPr>
    <w:rPr>
      <w:sz w:val="18"/>
      <w:szCs w:val="20"/>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footnote text"/>
    <w:basedOn w:val="1"/>
    <w:qFormat/>
    <w:uiPriority w:val="0"/>
    <w:pPr>
      <w:snapToGrid w:val="0"/>
      <w:jc w:val="left"/>
    </w:pPr>
    <w:rPr>
      <w:sz w:val="18"/>
      <w:szCs w:val="18"/>
    </w:rPr>
  </w:style>
  <w:style w:type="paragraph" w:styleId="10">
    <w:name w:val="Normal (Web)"/>
    <w:basedOn w:val="1"/>
    <w:qFormat/>
    <w:uiPriority w:val="0"/>
    <w:pPr>
      <w:spacing w:before="0" w:beforeAutospacing="1" w:after="0" w:afterAutospacing="1"/>
      <w:ind w:left="0" w:right="0"/>
      <w:jc w:val="left"/>
    </w:pPr>
    <w:rPr>
      <w:kern w:val="0"/>
      <w:sz w:val="24"/>
      <w:lang w:val="en-US" w:eastAsia="zh-CN" w:bidi="ar"/>
    </w:rPr>
  </w:style>
  <w:style w:type="table" w:styleId="12">
    <w:name w:val="Table Grid"/>
    <w:basedOn w:val="11"/>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page number"/>
    <w:qFormat/>
    <w:uiPriority w:val="0"/>
  </w:style>
  <w:style w:type="character" w:customStyle="1" w:styleId="15">
    <w:name w:val="NormalCharacter"/>
    <w:semiHidden/>
    <w:qFormat/>
    <w:uiPriority w:val="99"/>
  </w:style>
  <w:style w:type="character" w:customStyle="1" w:styleId="16">
    <w:name w:val="font51"/>
    <w:basedOn w:val="13"/>
    <w:qFormat/>
    <w:uiPriority w:val="0"/>
    <w:rPr>
      <w:rFonts w:hint="eastAsia" w:ascii="仿宋" w:hAnsi="仿宋" w:eastAsia="仿宋" w:cs="仿宋"/>
      <w:color w:val="000000"/>
      <w:sz w:val="28"/>
      <w:szCs w:val="28"/>
      <w:u w:val="none"/>
    </w:rPr>
  </w:style>
  <w:style w:type="character" w:customStyle="1" w:styleId="17">
    <w:name w:val="font91"/>
    <w:basedOn w:val="13"/>
    <w:qFormat/>
    <w:uiPriority w:val="0"/>
    <w:rPr>
      <w:rFonts w:hint="eastAsia" w:ascii="仿宋" w:hAnsi="仿宋" w:eastAsia="仿宋" w:cs="仿宋"/>
      <w:color w:val="000000"/>
      <w:sz w:val="28"/>
      <w:szCs w:val="28"/>
      <w:u w:val="none"/>
    </w:rPr>
  </w:style>
  <w:style w:type="character" w:customStyle="1" w:styleId="18">
    <w:name w:val="font41"/>
    <w:basedOn w:val="13"/>
    <w:qFormat/>
    <w:uiPriority w:val="0"/>
    <w:rPr>
      <w:rFonts w:hint="eastAsia" w:ascii="宋体" w:hAnsi="宋体" w:eastAsia="宋体" w:cs="宋体"/>
      <w:color w:val="000000"/>
      <w:sz w:val="18"/>
      <w:szCs w:val="18"/>
      <w:u w:val="none"/>
    </w:rPr>
  </w:style>
  <w:style w:type="character" w:customStyle="1" w:styleId="19">
    <w:name w:val="font31"/>
    <w:basedOn w:val="13"/>
    <w:qFormat/>
    <w:uiPriority w:val="0"/>
    <w:rPr>
      <w:rFonts w:hint="default" w:ascii="东文宋体" w:hAnsi="东文宋体" w:eastAsia="东文宋体" w:cs="东文宋体"/>
      <w:color w:val="000000"/>
      <w:sz w:val="18"/>
      <w:szCs w:val="18"/>
      <w:u w:val="none"/>
    </w:rPr>
  </w:style>
  <w:style w:type="character" w:customStyle="1" w:styleId="20">
    <w:name w:val="font01"/>
    <w:basedOn w:val="13"/>
    <w:qFormat/>
    <w:uiPriority w:val="0"/>
    <w:rPr>
      <w:rFonts w:hint="eastAsia" w:ascii="宋体" w:hAnsi="宋体" w:eastAsia="宋体" w:cs="宋体"/>
      <w:color w:val="000000"/>
      <w:sz w:val="18"/>
      <w:szCs w:val="18"/>
      <w:u w:val="none"/>
    </w:rPr>
  </w:style>
  <w:style w:type="character" w:customStyle="1" w:styleId="21">
    <w:name w:val="font21"/>
    <w:basedOn w:val="13"/>
    <w:qFormat/>
    <w:uiPriority w:val="0"/>
    <w:rPr>
      <w:rFonts w:hint="eastAsia" w:ascii="宋体" w:hAnsi="宋体" w:eastAsia="宋体" w:cs="宋体"/>
      <w:color w:val="000000"/>
      <w:sz w:val="18"/>
      <w:szCs w:val="18"/>
      <w:u w:val="none"/>
    </w:rPr>
  </w:style>
  <w:style w:type="character" w:customStyle="1" w:styleId="22">
    <w:name w:val="font201"/>
    <w:basedOn w:val="13"/>
    <w:qFormat/>
    <w:uiPriority w:val="0"/>
    <w:rPr>
      <w:rFonts w:ascii="Arial" w:hAnsi="Arial" w:cs="Arial"/>
      <w:color w:val="000000"/>
      <w:sz w:val="18"/>
      <w:szCs w:val="18"/>
      <w:u w:val="none"/>
    </w:rPr>
  </w:style>
  <w:style w:type="character" w:customStyle="1" w:styleId="23">
    <w:name w:val="font161"/>
    <w:basedOn w:val="13"/>
    <w:qFormat/>
    <w:uiPriority w:val="0"/>
    <w:rPr>
      <w:rFonts w:hint="default" w:ascii="Arial" w:hAnsi="Arial" w:cs="Arial"/>
      <w:color w:val="000000"/>
      <w:sz w:val="18"/>
      <w:szCs w:val="18"/>
      <w:u w:val="none"/>
      <w:vertAlign w:val="superscript"/>
    </w:rPr>
  </w:style>
  <w:style w:type="character" w:customStyle="1" w:styleId="24">
    <w:name w:val="font81"/>
    <w:basedOn w:val="13"/>
    <w:qFormat/>
    <w:uiPriority w:val="0"/>
    <w:rPr>
      <w:rFonts w:hint="eastAsia" w:ascii="宋体" w:hAnsi="宋体" w:eastAsia="宋体" w:cs="宋体"/>
      <w:color w:val="000000"/>
      <w:sz w:val="18"/>
      <w:szCs w:val="18"/>
      <w:u w:val="none"/>
    </w:rPr>
  </w:style>
  <w:style w:type="character" w:customStyle="1" w:styleId="25">
    <w:name w:val="font151"/>
    <w:basedOn w:val="13"/>
    <w:qFormat/>
    <w:uiPriority w:val="0"/>
    <w:rPr>
      <w:rFonts w:hint="eastAsia" w:ascii="宋体" w:hAnsi="宋体" w:eastAsia="宋体" w:cs="宋体"/>
      <w:color w:val="000000"/>
      <w:sz w:val="18"/>
      <w:szCs w:val="18"/>
      <w:u w:val="none"/>
    </w:rPr>
  </w:style>
  <w:style w:type="character" w:customStyle="1" w:styleId="26">
    <w:name w:val="font181"/>
    <w:basedOn w:val="13"/>
    <w:qFormat/>
    <w:uiPriority w:val="0"/>
    <w:rPr>
      <w:rFonts w:ascii="等线" w:hAnsi="等线" w:eastAsia="等线" w:cs="等线"/>
      <w:color w:val="000000"/>
      <w:sz w:val="18"/>
      <w:szCs w:val="18"/>
      <w:u w:val="none"/>
    </w:rPr>
  </w:style>
  <w:style w:type="character" w:customStyle="1" w:styleId="27">
    <w:name w:val="font132"/>
    <w:basedOn w:val="13"/>
    <w:qFormat/>
    <w:uiPriority w:val="0"/>
    <w:rPr>
      <w:rFonts w:hint="default" w:ascii="等线" w:hAnsi="等线" w:eastAsia="等线" w:cs="等线"/>
      <w:color w:val="000000"/>
      <w:sz w:val="18"/>
      <w:szCs w:val="18"/>
      <w:u w:val="none"/>
      <w:vertAlign w:val="superscript"/>
    </w:rPr>
  </w:style>
  <w:style w:type="character" w:customStyle="1" w:styleId="28">
    <w:name w:val="font23"/>
    <w:basedOn w:val="13"/>
    <w:qFormat/>
    <w:uiPriority w:val="0"/>
    <w:rPr>
      <w:rFonts w:hint="default" w:ascii="Times New Roman" w:hAnsi="Times New Roman" w:cs="Times New Roman"/>
      <w:color w:val="000000"/>
      <w:sz w:val="18"/>
      <w:szCs w:val="18"/>
      <w:u w:val="none"/>
    </w:rPr>
  </w:style>
  <w:style w:type="character" w:customStyle="1" w:styleId="29">
    <w:name w:val="font13"/>
    <w:basedOn w:val="13"/>
    <w:qFormat/>
    <w:uiPriority w:val="0"/>
    <w:rPr>
      <w:rFonts w:hint="default" w:ascii="Arial" w:hAnsi="Arial" w:cs="Arial"/>
      <w:color w:val="000000"/>
      <w:sz w:val="18"/>
      <w:szCs w:val="18"/>
      <w:u w:val="none"/>
    </w:rPr>
  </w:style>
  <w:style w:type="character" w:customStyle="1" w:styleId="30">
    <w:name w:val="font121"/>
    <w:basedOn w:val="13"/>
    <w:qFormat/>
    <w:uiPriority w:val="0"/>
    <w:rPr>
      <w:rFonts w:hint="eastAsia" w:ascii="宋体" w:hAnsi="宋体" w:eastAsia="宋体" w:cs="宋体"/>
      <w:color w:val="000000"/>
      <w:sz w:val="18"/>
      <w:szCs w:val="18"/>
      <w:u w:val="none"/>
    </w:rPr>
  </w:style>
  <w:style w:type="character" w:customStyle="1" w:styleId="31">
    <w:name w:val="font71"/>
    <w:basedOn w:val="13"/>
    <w:qFormat/>
    <w:uiPriority w:val="0"/>
    <w:rPr>
      <w:rFonts w:hint="eastAsia" w:ascii="宋体" w:hAnsi="宋体" w:eastAsia="宋体" w:cs="宋体"/>
      <w:b/>
      <w:color w:val="000000"/>
      <w:sz w:val="18"/>
      <w:szCs w:val="18"/>
      <w:u w:val="none"/>
    </w:rPr>
  </w:style>
  <w:style w:type="character" w:customStyle="1" w:styleId="32">
    <w:name w:val="font101"/>
    <w:basedOn w:val="13"/>
    <w:qFormat/>
    <w:uiPriority w:val="0"/>
    <w:rPr>
      <w:rFonts w:hint="default" w:ascii="东文宋体" w:hAnsi="东文宋体" w:eastAsia="东文宋体" w:cs="东文宋体"/>
      <w:color w:val="000000"/>
      <w:sz w:val="18"/>
      <w:szCs w:val="18"/>
      <w:u w:val="none"/>
    </w:rPr>
  </w:style>
  <w:style w:type="character" w:customStyle="1" w:styleId="33">
    <w:name w:val="font131"/>
    <w:basedOn w:val="13"/>
    <w:qFormat/>
    <w:uiPriority w:val="0"/>
    <w:rPr>
      <w:rFonts w:hint="eastAsia" w:ascii="宋体" w:hAnsi="宋体" w:eastAsia="宋体" w:cs="宋体"/>
      <w:color w:val="000000"/>
      <w:sz w:val="18"/>
      <w:szCs w:val="18"/>
      <w:u w:val="none"/>
    </w:rPr>
  </w:style>
  <w:style w:type="character" w:customStyle="1" w:styleId="34">
    <w:name w:val="font16"/>
    <w:basedOn w:val="13"/>
    <w:qFormat/>
    <w:uiPriority w:val="0"/>
    <w:rPr>
      <w:rFonts w:hint="default" w:ascii="东文宋体" w:hAnsi="东文宋体" w:eastAsia="东文宋体" w:cs="东文宋体"/>
      <w:color w:val="000000"/>
      <w:sz w:val="18"/>
      <w:szCs w:val="18"/>
      <w:u w:val="none"/>
    </w:rPr>
  </w:style>
  <w:style w:type="character" w:customStyle="1" w:styleId="35">
    <w:name w:val="font61"/>
    <w:basedOn w:val="13"/>
    <w:qFormat/>
    <w:uiPriority w:val="0"/>
    <w:rPr>
      <w:rFonts w:hint="default" w:ascii="东文宋体" w:hAnsi="东文宋体" w:eastAsia="东文宋体" w:cs="东文宋体"/>
      <w:color w:val="000000"/>
      <w:sz w:val="18"/>
      <w:szCs w:val="18"/>
      <w:u w:val="none"/>
    </w:rPr>
  </w:style>
  <w:style w:type="character" w:customStyle="1" w:styleId="36">
    <w:name w:val="font12"/>
    <w:basedOn w:val="13"/>
    <w:qFormat/>
    <w:uiPriority w:val="0"/>
    <w:rPr>
      <w:rFonts w:ascii="东文宋体" w:hAnsi="东文宋体" w:eastAsia="东文宋体" w:cs="东文宋体"/>
      <w:color w:val="000000"/>
      <w:sz w:val="18"/>
      <w:szCs w:val="18"/>
      <w:u w:val="none"/>
    </w:rPr>
  </w:style>
  <w:style w:type="character" w:customStyle="1" w:styleId="37">
    <w:name w:val="font11"/>
    <w:basedOn w:val="13"/>
    <w:qFormat/>
    <w:uiPriority w:val="0"/>
    <w:rPr>
      <w:rFonts w:ascii="东文宋体" w:hAnsi="东文宋体" w:eastAsia="东文宋体" w:cs="东文宋体"/>
      <w:color w:val="000000"/>
      <w:sz w:val="18"/>
      <w:szCs w:val="18"/>
      <w:u w:val="none"/>
    </w:rPr>
  </w:style>
  <w:style w:type="character" w:customStyle="1" w:styleId="38">
    <w:name w:val="font14"/>
    <w:basedOn w:val="13"/>
    <w:qFormat/>
    <w:uiPriority w:val="0"/>
    <w:rPr>
      <w:rFonts w:hint="eastAsia" w:ascii="宋体" w:hAnsi="宋体" w:eastAsia="宋体" w:cs="宋体"/>
      <w:color w:val="000000"/>
      <w:sz w:val="18"/>
      <w:szCs w:val="18"/>
      <w:u w:val="none"/>
    </w:rPr>
  </w:style>
  <w:style w:type="character" w:customStyle="1" w:styleId="39">
    <w:name w:val="font111"/>
    <w:basedOn w:val="13"/>
    <w:qFormat/>
    <w:uiPriority w:val="0"/>
    <w:rPr>
      <w:rFonts w:ascii="Calibri" w:hAnsi="Calibri" w:cs="Calibri"/>
      <w:color w:val="000000"/>
      <w:sz w:val="24"/>
      <w:szCs w:val="24"/>
      <w:u w:val="none"/>
    </w:rPr>
  </w:style>
  <w:style w:type="character" w:customStyle="1" w:styleId="40">
    <w:name w:val="font112"/>
    <w:basedOn w:val="13"/>
    <w:qFormat/>
    <w:uiPriority w:val="0"/>
    <w:rPr>
      <w:rFonts w:ascii="东文宋体" w:hAnsi="东文宋体" w:eastAsia="东文宋体" w:cs="东文宋体"/>
      <w:color w:val="000000"/>
      <w:sz w:val="24"/>
      <w:szCs w:val="24"/>
      <w:u w:val="none"/>
    </w:rPr>
  </w:style>
  <w:style w:type="character" w:customStyle="1" w:styleId="41">
    <w:name w:val="font141"/>
    <w:basedOn w:val="13"/>
    <w:unhideWhenUsed/>
    <w:qFormat/>
    <w:uiPriority w:val="0"/>
    <w:rPr>
      <w:rFonts w:hint="default" w:ascii="东文宋体" w:hAnsi="东文宋体" w:eastAsia="东文宋体"/>
      <w:color w:val="000000"/>
      <w:sz w:val="32"/>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28</Pages>
  <Words>6171</Words>
  <Characters>7486</Characters>
  <Lines>0</Lines>
  <Paragraphs>0</Paragraphs>
  <TotalTime>5</TotalTime>
  <ScaleCrop>false</ScaleCrop>
  <LinksUpToDate>false</LinksUpToDate>
  <CharactersWithSpaces>7724</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2024-11-24T20:44:00Z</dcterms:created>
  <dc:creator>川招—甘曼</dc:creator>
  <cp:lastModifiedBy>HNCZ</cp:lastModifiedBy>
  <cp:lastPrinted>2025-05-16T12:49:00Z</cp:lastPrinted>
  <dcterms:modified xsi:type="dcterms:W3CDTF">2025-09-16T01:58:30Z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1770C78A4F414E9F857A91838BE5F476_13</vt:lpwstr>
  </property>
  <property fmtid="{D5CDD505-2E9C-101B-9397-08002B2CF9AE}" pid="4" name="KSOTemplateDocerSaveRecord">
    <vt:lpwstr>eyJoZGlkIjoiYmVjNDFhNTJjYmNhZjA0OTZlYTg5YzdhOWRlNGRiMDEiLCJ1c2VySWQiOiI2MzU0ODc5NTgifQ==</vt:lpwstr>
  </property>
</Properties>
</file>